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000" w:firstRow="0" w:lastRow="0" w:firstColumn="0" w:lastColumn="0" w:noHBand="0" w:noVBand="0"/>
      </w:tblPr>
      <w:tblGrid>
        <w:gridCol w:w="785"/>
        <w:gridCol w:w="1605"/>
        <w:gridCol w:w="507"/>
        <w:gridCol w:w="1742"/>
        <w:gridCol w:w="292"/>
        <w:gridCol w:w="4422"/>
      </w:tblGrid>
      <w:tr w:rsidR="0058222D" w:rsidTr="005F44F2">
        <w:trPr>
          <w:cantSplit/>
          <w:trHeight w:val="1417"/>
        </w:trPr>
        <w:tc>
          <w:tcPr>
            <w:tcW w:w="2636" w:type="pct"/>
            <w:gridSpan w:val="5"/>
            <w:tcBorders>
              <w:bottom w:val="nil"/>
            </w:tcBorders>
          </w:tcPr>
          <w:p w:rsidR="0058222D" w:rsidRPr="003A3BA2" w:rsidRDefault="0090729C" w:rsidP="003A3BA2">
            <w:pPr>
              <w:jc w:val="center"/>
              <w:rPr>
                <w:bCs/>
              </w:rPr>
            </w:pPr>
            <w:r>
              <w:rPr>
                <w:noProof/>
              </w:rPr>
              <w:drawing>
                <wp:inline distT="0" distB="0" distL="0" distR="0" wp14:anchorId="2627CD02" wp14:editId="5FF07E72">
                  <wp:extent cx="609600" cy="74295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364" w:type="pct"/>
          </w:tcPr>
          <w:p w:rsidR="0058222D" w:rsidRPr="00157F48" w:rsidRDefault="0058222D" w:rsidP="00F541D6">
            <w:pPr>
              <w:jc w:val="center"/>
              <w:rPr>
                <w:bCs/>
                <w:sz w:val="26"/>
                <w:szCs w:val="26"/>
              </w:rPr>
            </w:pPr>
          </w:p>
        </w:tc>
      </w:tr>
      <w:tr w:rsidR="007B4B03" w:rsidTr="005F44F2">
        <w:trPr>
          <w:cantSplit/>
          <w:trHeight w:val="2490"/>
        </w:trPr>
        <w:tc>
          <w:tcPr>
            <w:tcW w:w="2636" w:type="pct"/>
            <w:gridSpan w:val="5"/>
            <w:tcBorders>
              <w:bottom w:val="nil"/>
            </w:tcBorders>
          </w:tcPr>
          <w:p w:rsidR="00301B7F" w:rsidRDefault="00301B7F" w:rsidP="00301B7F">
            <w:pPr>
              <w:pStyle w:val="a3"/>
              <w:spacing w:after="0"/>
              <w:ind w:left="0" w:right="-70"/>
              <w:jc w:val="center"/>
              <w:rPr>
                <w:b/>
                <w:sz w:val="28"/>
                <w:szCs w:val="28"/>
              </w:rPr>
            </w:pPr>
            <w:r>
              <w:rPr>
                <w:b/>
                <w:sz w:val="28"/>
                <w:szCs w:val="28"/>
              </w:rPr>
              <w:t>Департамент здравоохранения, труда и социальной защиты населения Ненецкого автономного округа</w:t>
            </w:r>
          </w:p>
          <w:p w:rsidR="00301B7F" w:rsidRDefault="00301B7F" w:rsidP="00301B7F">
            <w:pPr>
              <w:ind w:right="-70"/>
              <w:jc w:val="center"/>
              <w:rPr>
                <w:sz w:val="18"/>
              </w:rPr>
            </w:pPr>
            <w:r>
              <w:rPr>
                <w:sz w:val="18"/>
              </w:rPr>
              <w:t xml:space="preserve">ул. Смидовича, </w:t>
            </w:r>
            <w:r w:rsidR="00B077D3">
              <w:rPr>
                <w:sz w:val="18"/>
              </w:rPr>
              <w:t xml:space="preserve">д. </w:t>
            </w:r>
            <w:smartTag w:uri="urn:schemas-microsoft-com:office:smarttags" w:element="metricconverter">
              <w:smartTagPr>
                <w:attr w:name="ProductID" w:val="25, г"/>
              </w:smartTagPr>
              <w:r>
                <w:rPr>
                  <w:sz w:val="18"/>
                </w:rPr>
                <w:t>25, г</w:t>
              </w:r>
            </w:smartTag>
            <w:r>
              <w:rPr>
                <w:sz w:val="18"/>
              </w:rPr>
              <w:t xml:space="preserve">. Нарьян-Мар, </w:t>
            </w:r>
          </w:p>
          <w:p w:rsidR="00301B7F" w:rsidRDefault="00301B7F" w:rsidP="00301B7F">
            <w:pPr>
              <w:ind w:right="-70"/>
              <w:jc w:val="center"/>
              <w:rPr>
                <w:sz w:val="18"/>
              </w:rPr>
            </w:pPr>
            <w:r>
              <w:rPr>
                <w:sz w:val="18"/>
              </w:rPr>
              <w:t>Ненецкий автономный округ, 166000</w:t>
            </w:r>
          </w:p>
          <w:p w:rsidR="00B416F6" w:rsidRPr="008C721B" w:rsidRDefault="00B416F6" w:rsidP="00B416F6">
            <w:pPr>
              <w:tabs>
                <w:tab w:val="left" w:pos="972"/>
                <w:tab w:val="left" w:pos="3312"/>
              </w:tabs>
              <w:ind w:right="-70"/>
              <w:jc w:val="center"/>
              <w:rPr>
                <w:sz w:val="18"/>
              </w:rPr>
            </w:pPr>
            <w:r w:rsidRPr="008C721B">
              <w:rPr>
                <w:sz w:val="18"/>
              </w:rPr>
              <w:t>тел. 8 (81853) 4-23-04</w:t>
            </w:r>
          </w:p>
          <w:p w:rsidR="00B416F6" w:rsidRDefault="00B416F6" w:rsidP="00B416F6">
            <w:pPr>
              <w:tabs>
                <w:tab w:val="left" w:pos="972"/>
                <w:tab w:val="left" w:pos="3312"/>
              </w:tabs>
              <w:ind w:right="-70"/>
              <w:jc w:val="center"/>
              <w:rPr>
                <w:sz w:val="18"/>
              </w:rPr>
            </w:pPr>
            <w:r w:rsidRPr="008C721B">
              <w:rPr>
                <w:sz w:val="18"/>
              </w:rPr>
              <w:t>тел. /факс 8 (81853) 4-92-62</w:t>
            </w:r>
          </w:p>
          <w:p w:rsidR="00301B7F" w:rsidRPr="004E294C" w:rsidRDefault="00B416F6" w:rsidP="00B416F6">
            <w:pPr>
              <w:ind w:right="-70"/>
              <w:jc w:val="center"/>
              <w:rPr>
                <w:sz w:val="18"/>
                <w:lang w:val="en-US"/>
              </w:rPr>
            </w:pPr>
            <w:r>
              <w:rPr>
                <w:sz w:val="18"/>
                <w:lang w:val="en-US"/>
              </w:rPr>
              <w:t>E</w:t>
            </w:r>
            <w:r w:rsidRPr="004E294C">
              <w:rPr>
                <w:sz w:val="18"/>
                <w:lang w:val="en-US"/>
              </w:rPr>
              <w:t>-</w:t>
            </w:r>
            <w:r>
              <w:rPr>
                <w:sz w:val="18"/>
                <w:lang w:val="en-US"/>
              </w:rPr>
              <w:t>mail</w:t>
            </w:r>
            <w:r w:rsidRPr="004E294C">
              <w:rPr>
                <w:sz w:val="18"/>
                <w:lang w:val="en-US"/>
              </w:rPr>
              <w:t xml:space="preserve">: </w:t>
            </w:r>
            <w:r w:rsidRPr="00E17C60">
              <w:rPr>
                <w:sz w:val="18"/>
                <w:lang w:val="en-US"/>
              </w:rPr>
              <w:t>medsoc</w:t>
            </w:r>
            <w:r w:rsidRPr="004E294C">
              <w:rPr>
                <w:sz w:val="18"/>
                <w:lang w:val="en-US"/>
              </w:rPr>
              <w:t>@</w:t>
            </w:r>
            <w:r w:rsidRPr="00E17C60">
              <w:rPr>
                <w:sz w:val="18"/>
                <w:lang w:val="en-US"/>
              </w:rPr>
              <w:t>ogvnao</w:t>
            </w:r>
            <w:r w:rsidRPr="004E294C">
              <w:rPr>
                <w:sz w:val="18"/>
                <w:lang w:val="en-US"/>
              </w:rPr>
              <w:t>.</w:t>
            </w:r>
            <w:r w:rsidRPr="00E17C60">
              <w:rPr>
                <w:sz w:val="18"/>
                <w:lang w:val="en-US"/>
              </w:rPr>
              <w:t>ru</w:t>
            </w:r>
            <w:r w:rsidR="00AB478A" w:rsidRPr="004E294C">
              <w:rPr>
                <w:lang w:val="en-US"/>
              </w:rPr>
              <w:t xml:space="preserve"> </w:t>
            </w:r>
          </w:p>
          <w:p w:rsidR="00301B7F" w:rsidRPr="004E294C" w:rsidRDefault="00301B7F" w:rsidP="00301B7F">
            <w:pPr>
              <w:ind w:right="-70"/>
              <w:jc w:val="center"/>
              <w:rPr>
                <w:sz w:val="18"/>
                <w:lang w:val="en-US"/>
              </w:rPr>
            </w:pPr>
            <w:r>
              <w:rPr>
                <w:sz w:val="18"/>
              </w:rPr>
              <w:t>ОКПО</w:t>
            </w:r>
            <w:r w:rsidRPr="004E294C">
              <w:rPr>
                <w:sz w:val="18"/>
                <w:lang w:val="en-US"/>
              </w:rPr>
              <w:t xml:space="preserve"> 83960051,</w:t>
            </w:r>
            <w:r w:rsidRPr="004E294C">
              <w:rPr>
                <w:b/>
                <w:bCs/>
                <w:lang w:val="en-US"/>
              </w:rPr>
              <w:t xml:space="preserve"> </w:t>
            </w:r>
            <w:r>
              <w:rPr>
                <w:sz w:val="18"/>
              </w:rPr>
              <w:t>ОГРН</w:t>
            </w:r>
            <w:r w:rsidRPr="004E294C">
              <w:rPr>
                <w:sz w:val="18"/>
                <w:lang w:val="en-US"/>
              </w:rPr>
              <w:t xml:space="preserve"> 1088383000056</w:t>
            </w:r>
          </w:p>
          <w:p w:rsidR="007B4B03" w:rsidRDefault="00301B7F" w:rsidP="00301B7F">
            <w:pPr>
              <w:ind w:right="-70"/>
              <w:jc w:val="center"/>
              <w:rPr>
                <w:b/>
                <w:sz w:val="28"/>
                <w:szCs w:val="28"/>
                <w:lang w:val="en-US"/>
              </w:rPr>
            </w:pPr>
            <w:r>
              <w:rPr>
                <w:bCs/>
              </w:rPr>
              <w:t>ИНН/КПП 2983006779/298301001</w:t>
            </w:r>
          </w:p>
        </w:tc>
        <w:tc>
          <w:tcPr>
            <w:tcW w:w="2364" w:type="pct"/>
            <w:vMerge w:val="restart"/>
          </w:tcPr>
          <w:p w:rsidR="002779B1" w:rsidRPr="00157F48" w:rsidRDefault="002779B1" w:rsidP="004310A3">
            <w:pPr>
              <w:pStyle w:val="20"/>
              <w:jc w:val="center"/>
              <w:rPr>
                <w:bCs/>
                <w:sz w:val="26"/>
                <w:szCs w:val="26"/>
              </w:rPr>
            </w:pPr>
          </w:p>
        </w:tc>
      </w:tr>
      <w:tr w:rsidR="007B4B03" w:rsidTr="001E4701">
        <w:trPr>
          <w:cantSplit/>
          <w:trHeight w:val="269"/>
        </w:trPr>
        <w:tc>
          <w:tcPr>
            <w:tcW w:w="420" w:type="pct"/>
            <w:vAlign w:val="center"/>
          </w:tcPr>
          <w:p w:rsidR="007B4B03" w:rsidRDefault="007B4B03" w:rsidP="00915E82">
            <w:pPr>
              <w:jc w:val="center"/>
              <w:rPr>
                <w:b/>
              </w:rPr>
            </w:pPr>
          </w:p>
        </w:tc>
        <w:tc>
          <w:tcPr>
            <w:tcW w:w="858" w:type="pct"/>
            <w:tcBorders>
              <w:left w:val="nil"/>
              <w:bottom w:val="single" w:sz="4" w:space="0" w:color="auto"/>
            </w:tcBorders>
            <w:vAlign w:val="center"/>
          </w:tcPr>
          <w:p w:rsidR="007B4B03" w:rsidRDefault="007B4B03" w:rsidP="00915E82">
            <w:pPr>
              <w:jc w:val="center"/>
              <w:rPr>
                <w:bCs/>
              </w:rPr>
            </w:pPr>
          </w:p>
        </w:tc>
        <w:tc>
          <w:tcPr>
            <w:tcW w:w="271" w:type="pct"/>
            <w:tcBorders>
              <w:left w:val="nil"/>
            </w:tcBorders>
            <w:vAlign w:val="center"/>
          </w:tcPr>
          <w:p w:rsidR="007B4B03" w:rsidRDefault="007B4B03" w:rsidP="00915E82">
            <w:pPr>
              <w:jc w:val="center"/>
              <w:rPr>
                <w:b/>
              </w:rPr>
            </w:pPr>
            <w:r>
              <w:rPr>
                <w:b/>
              </w:rPr>
              <w:t>№</w:t>
            </w:r>
          </w:p>
        </w:tc>
        <w:tc>
          <w:tcPr>
            <w:tcW w:w="931" w:type="pct"/>
            <w:tcBorders>
              <w:bottom w:val="single" w:sz="4" w:space="0" w:color="auto"/>
            </w:tcBorders>
            <w:vAlign w:val="center"/>
          </w:tcPr>
          <w:p w:rsidR="007B4B03" w:rsidRDefault="007B4B03" w:rsidP="00915E82">
            <w:pPr>
              <w:jc w:val="center"/>
              <w:rPr>
                <w:bCs/>
              </w:rPr>
            </w:pPr>
          </w:p>
        </w:tc>
        <w:tc>
          <w:tcPr>
            <w:tcW w:w="156" w:type="pct"/>
          </w:tcPr>
          <w:p w:rsidR="007B4B03" w:rsidRDefault="007B4B03" w:rsidP="00793FF2">
            <w:pPr>
              <w:jc w:val="center"/>
              <w:rPr>
                <w:bCs/>
              </w:rPr>
            </w:pPr>
          </w:p>
        </w:tc>
        <w:tc>
          <w:tcPr>
            <w:tcW w:w="2364" w:type="pct"/>
            <w:vMerge/>
          </w:tcPr>
          <w:p w:rsidR="007B4B03" w:rsidRDefault="007B4B03" w:rsidP="00793FF2">
            <w:pPr>
              <w:jc w:val="center"/>
              <w:rPr>
                <w:b/>
                <w:sz w:val="26"/>
              </w:rPr>
            </w:pPr>
          </w:p>
        </w:tc>
      </w:tr>
      <w:tr w:rsidR="007B4B03" w:rsidRPr="00307757" w:rsidTr="001E4701">
        <w:trPr>
          <w:cantSplit/>
          <w:trHeight w:val="268"/>
        </w:trPr>
        <w:tc>
          <w:tcPr>
            <w:tcW w:w="420" w:type="pct"/>
            <w:vAlign w:val="center"/>
          </w:tcPr>
          <w:p w:rsidR="007B4B03" w:rsidRPr="00307757" w:rsidRDefault="007B4B03" w:rsidP="00915E82">
            <w:pPr>
              <w:jc w:val="center"/>
              <w:rPr>
                <w:b/>
                <w:bCs/>
              </w:rPr>
            </w:pPr>
          </w:p>
        </w:tc>
        <w:tc>
          <w:tcPr>
            <w:tcW w:w="858" w:type="pct"/>
            <w:tcBorders>
              <w:left w:val="nil"/>
            </w:tcBorders>
            <w:vAlign w:val="center"/>
          </w:tcPr>
          <w:p w:rsidR="007B4B03" w:rsidRPr="00133B8D" w:rsidRDefault="007B4B03" w:rsidP="00915E82">
            <w:pPr>
              <w:jc w:val="center"/>
              <w:rPr>
                <w:bCs/>
              </w:rPr>
            </w:pPr>
          </w:p>
        </w:tc>
        <w:tc>
          <w:tcPr>
            <w:tcW w:w="271" w:type="pct"/>
            <w:tcBorders>
              <w:left w:val="nil"/>
            </w:tcBorders>
            <w:vAlign w:val="center"/>
          </w:tcPr>
          <w:p w:rsidR="007B4B03" w:rsidRPr="00307757" w:rsidRDefault="007B4B03" w:rsidP="00915E82">
            <w:pPr>
              <w:jc w:val="center"/>
              <w:rPr>
                <w:b/>
                <w:bCs/>
              </w:rPr>
            </w:pPr>
          </w:p>
        </w:tc>
        <w:tc>
          <w:tcPr>
            <w:tcW w:w="931" w:type="pct"/>
            <w:vAlign w:val="center"/>
          </w:tcPr>
          <w:p w:rsidR="007B4B03" w:rsidRDefault="007B4B03" w:rsidP="00915E82">
            <w:pPr>
              <w:jc w:val="center"/>
              <w:rPr>
                <w:bCs/>
              </w:rPr>
            </w:pPr>
          </w:p>
        </w:tc>
        <w:tc>
          <w:tcPr>
            <w:tcW w:w="156" w:type="pct"/>
          </w:tcPr>
          <w:p w:rsidR="007B4B03" w:rsidRDefault="007B4B03" w:rsidP="00793FF2">
            <w:pPr>
              <w:jc w:val="center"/>
              <w:rPr>
                <w:bCs/>
              </w:rPr>
            </w:pPr>
          </w:p>
        </w:tc>
        <w:tc>
          <w:tcPr>
            <w:tcW w:w="2364" w:type="pct"/>
            <w:vMerge/>
          </w:tcPr>
          <w:p w:rsidR="007B4B03" w:rsidRPr="00307757" w:rsidRDefault="007B4B03" w:rsidP="00793FF2">
            <w:pPr>
              <w:jc w:val="center"/>
              <w:rPr>
                <w:bCs/>
              </w:rPr>
            </w:pPr>
          </w:p>
        </w:tc>
      </w:tr>
    </w:tbl>
    <w:p w:rsidR="00F842EF" w:rsidRDefault="00F842EF" w:rsidP="005150BE">
      <w:pPr>
        <w:widowControl w:val="0"/>
        <w:rPr>
          <w:sz w:val="26"/>
          <w:szCs w:val="26"/>
        </w:rPr>
      </w:pPr>
    </w:p>
    <w:p w:rsidR="005150BE" w:rsidRDefault="005150BE" w:rsidP="005150BE">
      <w:pPr>
        <w:widowControl w:val="0"/>
        <w:rPr>
          <w:sz w:val="26"/>
          <w:szCs w:val="26"/>
        </w:rPr>
      </w:pPr>
    </w:p>
    <w:p w:rsidR="005150BE" w:rsidRPr="00E80F26" w:rsidRDefault="005150BE" w:rsidP="005150BE">
      <w:pPr>
        <w:tabs>
          <w:tab w:val="right" w:pos="9213"/>
        </w:tabs>
        <w:jc w:val="both"/>
        <w:rPr>
          <w:sz w:val="28"/>
          <w:szCs w:val="28"/>
        </w:rPr>
      </w:pPr>
    </w:p>
    <w:p w:rsidR="005150BE" w:rsidRPr="00FE6D27" w:rsidRDefault="005150BE" w:rsidP="005150BE">
      <w:pPr>
        <w:tabs>
          <w:tab w:val="right" w:pos="9213"/>
        </w:tabs>
        <w:ind w:firstLine="709"/>
        <w:jc w:val="both"/>
        <w:rPr>
          <w:sz w:val="26"/>
          <w:szCs w:val="26"/>
        </w:rPr>
      </w:pPr>
      <w:r w:rsidRPr="00FE6D27">
        <w:rPr>
          <w:sz w:val="26"/>
          <w:szCs w:val="26"/>
        </w:rPr>
        <w:t>В связи с истечением срока полномочий общественного совета при Департаменте здравоохранения, труда и социальной защиты населения Ненецкого автономного округа (далее – Департамент</w:t>
      </w:r>
      <w:r>
        <w:rPr>
          <w:sz w:val="26"/>
          <w:szCs w:val="26"/>
        </w:rPr>
        <w:t>, исполнительный орган</w:t>
      </w:r>
      <w:r w:rsidRPr="00FE6D27">
        <w:rPr>
          <w:sz w:val="26"/>
          <w:szCs w:val="26"/>
        </w:rPr>
        <w:t>), Департамент инициирует процеду</w:t>
      </w:r>
      <w:r w:rsidR="00B330BC">
        <w:rPr>
          <w:sz w:val="26"/>
          <w:szCs w:val="26"/>
        </w:rPr>
        <w:t>ру формирования нового состава о</w:t>
      </w:r>
      <w:r w:rsidRPr="00FE6D27">
        <w:rPr>
          <w:sz w:val="26"/>
          <w:szCs w:val="26"/>
        </w:rPr>
        <w:t>бщественного совета при Департаменте</w:t>
      </w:r>
      <w:r>
        <w:rPr>
          <w:sz w:val="26"/>
          <w:szCs w:val="26"/>
        </w:rPr>
        <w:t xml:space="preserve"> </w:t>
      </w:r>
      <w:r w:rsidRPr="00FE6D27">
        <w:rPr>
          <w:sz w:val="26"/>
          <w:szCs w:val="26"/>
        </w:rPr>
        <w:t>(далее - Общественный совет)</w:t>
      </w:r>
      <w:r>
        <w:rPr>
          <w:sz w:val="26"/>
          <w:szCs w:val="26"/>
        </w:rPr>
        <w:t>.</w:t>
      </w:r>
    </w:p>
    <w:p w:rsidR="005150BE" w:rsidRPr="00FE6D27" w:rsidRDefault="005150BE" w:rsidP="005150BE">
      <w:pPr>
        <w:tabs>
          <w:tab w:val="right" w:pos="9213"/>
        </w:tabs>
        <w:ind w:firstLine="709"/>
        <w:jc w:val="both"/>
        <w:rPr>
          <w:sz w:val="26"/>
          <w:szCs w:val="26"/>
        </w:rPr>
      </w:pPr>
      <w:r w:rsidRPr="00FE6D27">
        <w:rPr>
          <w:sz w:val="26"/>
          <w:szCs w:val="26"/>
        </w:rPr>
        <w:t xml:space="preserve">Информация о формировании состава Общественного совета размещена на официальном сайте Департамента </w:t>
      </w:r>
      <w:hyperlink r:id="rId9" w:history="1">
        <w:r w:rsidRPr="00FE6D27">
          <w:rPr>
            <w:rStyle w:val="a9"/>
            <w:sz w:val="26"/>
            <w:szCs w:val="26"/>
          </w:rPr>
          <w:t>http://medsoc.adm-nao.ru/</w:t>
        </w:r>
      </w:hyperlink>
      <w:r>
        <w:rPr>
          <w:sz w:val="26"/>
          <w:szCs w:val="26"/>
        </w:rPr>
        <w:t xml:space="preserve"> в разделах Новости и Общественный совет.</w:t>
      </w:r>
    </w:p>
    <w:p w:rsidR="005150BE" w:rsidRPr="00FE6D27" w:rsidRDefault="005150BE" w:rsidP="005150BE">
      <w:pPr>
        <w:pStyle w:val="ConsPlusNormal"/>
        <w:ind w:firstLine="709"/>
        <w:jc w:val="both"/>
        <w:rPr>
          <w:rFonts w:ascii="Times New Roman" w:hAnsi="Times New Roman" w:cs="Times New Roman"/>
          <w:sz w:val="26"/>
          <w:szCs w:val="26"/>
        </w:rPr>
      </w:pPr>
      <w:r w:rsidRPr="00FE6D27">
        <w:rPr>
          <w:rFonts w:ascii="Times New Roman" w:hAnsi="Times New Roman" w:cs="Times New Roman"/>
          <w:sz w:val="26"/>
          <w:szCs w:val="26"/>
        </w:rPr>
        <w:t>1. </w:t>
      </w:r>
      <w:r>
        <w:rPr>
          <w:rFonts w:ascii="Times New Roman" w:hAnsi="Times New Roman" w:cs="Times New Roman"/>
          <w:sz w:val="26"/>
          <w:szCs w:val="26"/>
        </w:rPr>
        <w:t>Общественный совет</w:t>
      </w:r>
      <w:r w:rsidRPr="00FE6D27">
        <w:rPr>
          <w:rFonts w:ascii="Times New Roman" w:hAnsi="Times New Roman" w:cs="Times New Roman"/>
          <w:sz w:val="26"/>
          <w:szCs w:val="26"/>
        </w:rPr>
        <w:t xml:space="preserve"> создается в целях:</w:t>
      </w:r>
    </w:p>
    <w:p w:rsidR="005150BE" w:rsidRPr="005D2929" w:rsidRDefault="005150BE" w:rsidP="005150BE">
      <w:pPr>
        <w:autoSpaceDE w:val="0"/>
        <w:autoSpaceDN w:val="0"/>
        <w:adjustRightInd w:val="0"/>
        <w:ind w:firstLine="709"/>
        <w:jc w:val="both"/>
        <w:rPr>
          <w:sz w:val="26"/>
          <w:szCs w:val="26"/>
        </w:rPr>
      </w:pPr>
      <w:r w:rsidRPr="00FE6D27">
        <w:rPr>
          <w:sz w:val="26"/>
          <w:szCs w:val="26"/>
        </w:rPr>
        <w:t>1) </w:t>
      </w:r>
      <w:r w:rsidRPr="005D2929">
        <w:rPr>
          <w:sz w:val="26"/>
          <w:szCs w:val="26"/>
        </w:rPr>
        <w:t>учета мнения граждан, институтов гражданского общества, общественных объединений и иных некоммерческих организаций при осуществлении Департаментом возложенных на него функций и полномочий;</w:t>
      </w:r>
    </w:p>
    <w:p w:rsidR="005150BE" w:rsidRPr="005D2929" w:rsidRDefault="005150BE" w:rsidP="005150BE">
      <w:pPr>
        <w:autoSpaceDE w:val="0"/>
        <w:autoSpaceDN w:val="0"/>
        <w:adjustRightInd w:val="0"/>
        <w:ind w:firstLine="709"/>
        <w:jc w:val="both"/>
        <w:rPr>
          <w:sz w:val="26"/>
          <w:szCs w:val="26"/>
        </w:rPr>
      </w:pPr>
      <w:r w:rsidRPr="00FE6D27">
        <w:rPr>
          <w:sz w:val="26"/>
          <w:szCs w:val="26"/>
        </w:rPr>
        <w:t>2) </w:t>
      </w:r>
      <w:r w:rsidRPr="005D2929">
        <w:rPr>
          <w:sz w:val="26"/>
          <w:szCs w:val="26"/>
        </w:rPr>
        <w:t>организации независимой оценки качества оказания услуг медицинскими организациями и организациями социального обслуживания, расположенными на территории Ненецкого автономного округа.</w:t>
      </w:r>
    </w:p>
    <w:p w:rsidR="005150BE" w:rsidRPr="00FE6D27" w:rsidRDefault="005150BE" w:rsidP="005150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FE6D27">
        <w:rPr>
          <w:rFonts w:ascii="Times New Roman" w:hAnsi="Times New Roman" w:cs="Times New Roman"/>
          <w:sz w:val="26"/>
          <w:szCs w:val="26"/>
        </w:rPr>
        <w:t>Основными задачами Общественного совета являются:</w:t>
      </w:r>
    </w:p>
    <w:p w:rsidR="005150BE" w:rsidRPr="005D2929" w:rsidRDefault="005150BE" w:rsidP="005150BE">
      <w:pPr>
        <w:autoSpaceDE w:val="0"/>
        <w:autoSpaceDN w:val="0"/>
        <w:adjustRightInd w:val="0"/>
        <w:ind w:firstLine="709"/>
        <w:jc w:val="both"/>
        <w:rPr>
          <w:sz w:val="26"/>
          <w:szCs w:val="26"/>
        </w:rPr>
      </w:pPr>
      <w:r>
        <w:rPr>
          <w:sz w:val="26"/>
          <w:szCs w:val="26"/>
        </w:rPr>
        <w:t>1) </w:t>
      </w:r>
      <w:r w:rsidRPr="005D2929">
        <w:rPr>
          <w:sz w:val="26"/>
          <w:szCs w:val="26"/>
        </w:rPr>
        <w:t>развитие взаимодействия исполнительного органа с гражданами, институтами гражданского общества, общественными объединениями и иными некоммерческими организациями и использование их потенциала для повышения эффективности реализации исполнительным органом полномочий, отнесенных к его ведению;</w:t>
      </w:r>
    </w:p>
    <w:p w:rsidR="005150BE" w:rsidRPr="005150BE" w:rsidRDefault="005150BE" w:rsidP="005150BE">
      <w:pPr>
        <w:autoSpaceDE w:val="0"/>
        <w:autoSpaceDN w:val="0"/>
        <w:adjustRightInd w:val="0"/>
        <w:ind w:firstLine="709"/>
        <w:jc w:val="both"/>
        <w:rPr>
          <w:sz w:val="26"/>
          <w:szCs w:val="26"/>
        </w:rPr>
      </w:pPr>
      <w:r>
        <w:rPr>
          <w:sz w:val="26"/>
          <w:szCs w:val="26"/>
        </w:rPr>
        <w:t>2) </w:t>
      </w:r>
      <w:r w:rsidRPr="005D2929">
        <w:rPr>
          <w:sz w:val="26"/>
          <w:szCs w:val="26"/>
        </w:rPr>
        <w:t>участие в рассмотрении вопросов, относящихся к сфере деятельности исполнительного органа, вызвавших повышенный общественный резонанс, и выработка предложений по их решению;</w:t>
      </w:r>
    </w:p>
    <w:p w:rsidR="005150BE" w:rsidRPr="00FE6D27" w:rsidRDefault="005150BE" w:rsidP="005150BE">
      <w:pPr>
        <w:autoSpaceDE w:val="0"/>
        <w:autoSpaceDN w:val="0"/>
        <w:adjustRightInd w:val="0"/>
        <w:ind w:firstLine="709"/>
        <w:jc w:val="both"/>
        <w:rPr>
          <w:sz w:val="26"/>
          <w:szCs w:val="26"/>
        </w:rPr>
      </w:pPr>
      <w:r>
        <w:rPr>
          <w:sz w:val="26"/>
          <w:szCs w:val="26"/>
        </w:rPr>
        <w:t>3) </w:t>
      </w:r>
      <w:r w:rsidRPr="005D2929">
        <w:rPr>
          <w:sz w:val="26"/>
          <w:szCs w:val="26"/>
        </w:rPr>
        <w:t>проведение независимой оценки качества оказания услуг медицинскими организациями и организациями социального обслуживания, расположенными на территории Ненецкого автономного округа.</w:t>
      </w:r>
    </w:p>
    <w:p w:rsidR="005150BE" w:rsidRPr="00FE6D27" w:rsidRDefault="005150BE" w:rsidP="005150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FE6D27">
        <w:rPr>
          <w:rFonts w:ascii="Times New Roman" w:hAnsi="Times New Roman" w:cs="Times New Roman"/>
          <w:sz w:val="26"/>
          <w:szCs w:val="26"/>
        </w:rPr>
        <w:t>Основными функциями Общественного совета являются:</w:t>
      </w:r>
    </w:p>
    <w:p w:rsidR="005150BE" w:rsidRPr="005D2929" w:rsidRDefault="005150BE" w:rsidP="005150BE">
      <w:pPr>
        <w:autoSpaceDE w:val="0"/>
        <w:autoSpaceDN w:val="0"/>
        <w:adjustRightInd w:val="0"/>
        <w:ind w:firstLine="709"/>
        <w:jc w:val="both"/>
        <w:rPr>
          <w:sz w:val="26"/>
          <w:szCs w:val="26"/>
        </w:rPr>
      </w:pPr>
      <w:r>
        <w:rPr>
          <w:sz w:val="26"/>
          <w:szCs w:val="26"/>
        </w:rPr>
        <w:t>1) </w:t>
      </w:r>
      <w:r w:rsidRPr="005D2929">
        <w:rPr>
          <w:sz w:val="26"/>
          <w:szCs w:val="26"/>
        </w:rPr>
        <w:t>проведение общественных экспертиз проектов законов и иных нормативных правовых актов Нене</w:t>
      </w:r>
      <w:r>
        <w:rPr>
          <w:sz w:val="26"/>
          <w:szCs w:val="26"/>
        </w:rPr>
        <w:t>цкого автономного округа, в том числе</w:t>
      </w:r>
      <w:r w:rsidRPr="005D2929">
        <w:rPr>
          <w:sz w:val="26"/>
          <w:szCs w:val="26"/>
        </w:rPr>
        <w:t xml:space="preserve"> разрабатываемых исполнительным органом в сфере деятельности исполнительного органа;</w:t>
      </w:r>
    </w:p>
    <w:p w:rsidR="005150BE" w:rsidRPr="005D2929" w:rsidRDefault="005150BE" w:rsidP="005150BE">
      <w:pPr>
        <w:autoSpaceDE w:val="0"/>
        <w:autoSpaceDN w:val="0"/>
        <w:adjustRightInd w:val="0"/>
        <w:ind w:firstLine="709"/>
        <w:jc w:val="both"/>
        <w:rPr>
          <w:sz w:val="26"/>
          <w:szCs w:val="26"/>
        </w:rPr>
      </w:pPr>
      <w:r>
        <w:rPr>
          <w:sz w:val="26"/>
          <w:szCs w:val="26"/>
        </w:rPr>
        <w:lastRenderedPageBreak/>
        <w:t>2) </w:t>
      </w:r>
      <w:r w:rsidRPr="005D2929">
        <w:rPr>
          <w:sz w:val="26"/>
          <w:szCs w:val="26"/>
        </w:rPr>
        <w:t>внесение предложений по совершенствованию деятельности исполнительного органа;</w:t>
      </w:r>
    </w:p>
    <w:p w:rsidR="005150BE" w:rsidRPr="005D2929" w:rsidRDefault="005150BE" w:rsidP="005150BE">
      <w:pPr>
        <w:autoSpaceDE w:val="0"/>
        <w:autoSpaceDN w:val="0"/>
        <w:adjustRightInd w:val="0"/>
        <w:ind w:firstLine="709"/>
        <w:jc w:val="both"/>
        <w:rPr>
          <w:sz w:val="26"/>
          <w:szCs w:val="26"/>
        </w:rPr>
      </w:pPr>
      <w:r>
        <w:rPr>
          <w:sz w:val="26"/>
          <w:szCs w:val="26"/>
        </w:rPr>
        <w:t>3) </w:t>
      </w:r>
      <w:r w:rsidRPr="005D2929">
        <w:rPr>
          <w:sz w:val="26"/>
          <w:szCs w:val="26"/>
        </w:rPr>
        <w:t xml:space="preserve">рассмотрение вопросов, связанных с разработкой стандартов предоставления государственных услуг и осуществлением </w:t>
      </w:r>
      <w:proofErr w:type="gramStart"/>
      <w:r w:rsidRPr="005D2929">
        <w:rPr>
          <w:sz w:val="26"/>
          <w:szCs w:val="26"/>
        </w:rPr>
        <w:t>контроля за</w:t>
      </w:r>
      <w:proofErr w:type="gramEnd"/>
      <w:r w:rsidRPr="005D2929">
        <w:rPr>
          <w:sz w:val="26"/>
          <w:szCs w:val="26"/>
        </w:rPr>
        <w:t xml:space="preserve"> их исполнением;</w:t>
      </w:r>
    </w:p>
    <w:p w:rsidR="005150BE" w:rsidRPr="005D2929" w:rsidRDefault="005150BE" w:rsidP="005150BE">
      <w:pPr>
        <w:autoSpaceDE w:val="0"/>
        <w:autoSpaceDN w:val="0"/>
        <w:adjustRightInd w:val="0"/>
        <w:ind w:firstLine="709"/>
        <w:jc w:val="both"/>
        <w:rPr>
          <w:sz w:val="26"/>
          <w:szCs w:val="26"/>
        </w:rPr>
      </w:pPr>
      <w:r>
        <w:rPr>
          <w:sz w:val="26"/>
          <w:szCs w:val="26"/>
        </w:rPr>
        <w:t>4) </w:t>
      </w:r>
      <w:r w:rsidRPr="005D2929">
        <w:rPr>
          <w:sz w:val="26"/>
          <w:szCs w:val="26"/>
        </w:rPr>
        <w:t>независимая оценка качества работы медицинских организаций и организаций социального обслуживания, расположенных на территории Ненецкого автономного округа, в том числе:</w:t>
      </w:r>
    </w:p>
    <w:p w:rsidR="005150BE" w:rsidRPr="005D2929" w:rsidRDefault="005150BE" w:rsidP="005150BE">
      <w:pPr>
        <w:autoSpaceDE w:val="0"/>
        <w:autoSpaceDN w:val="0"/>
        <w:adjustRightInd w:val="0"/>
        <w:ind w:firstLine="709"/>
        <w:jc w:val="both"/>
        <w:rPr>
          <w:sz w:val="26"/>
          <w:szCs w:val="26"/>
        </w:rPr>
      </w:pPr>
      <w:r w:rsidRPr="005D2929">
        <w:rPr>
          <w:sz w:val="26"/>
          <w:szCs w:val="26"/>
        </w:rPr>
        <w:t>определение перечней медицинских организаций, учреждений и предприятий социального обслуживания, в отношении которых проводится независимая оценка;</w:t>
      </w:r>
    </w:p>
    <w:p w:rsidR="005150BE" w:rsidRPr="005D2929" w:rsidRDefault="005150BE" w:rsidP="005150BE">
      <w:pPr>
        <w:autoSpaceDE w:val="0"/>
        <w:autoSpaceDN w:val="0"/>
        <w:adjustRightInd w:val="0"/>
        <w:ind w:firstLine="709"/>
        <w:jc w:val="both"/>
        <w:rPr>
          <w:sz w:val="26"/>
          <w:szCs w:val="26"/>
        </w:rPr>
      </w:pPr>
      <w:proofErr w:type="gramStart"/>
      <w:r w:rsidRPr="005D2929">
        <w:rPr>
          <w:sz w:val="26"/>
          <w:szCs w:val="26"/>
        </w:rPr>
        <w:t>формирование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государственных контрактов, заключаемых уполномоченным органом государственной власти Ненецкого автономного округа с оператором;</w:t>
      </w:r>
      <w:proofErr w:type="gramEnd"/>
    </w:p>
    <w:p w:rsidR="005150BE" w:rsidRPr="005D2929" w:rsidRDefault="005150BE" w:rsidP="005150BE">
      <w:pPr>
        <w:autoSpaceDE w:val="0"/>
        <w:autoSpaceDN w:val="0"/>
        <w:adjustRightInd w:val="0"/>
        <w:ind w:firstLine="709"/>
        <w:jc w:val="both"/>
        <w:rPr>
          <w:sz w:val="26"/>
          <w:szCs w:val="26"/>
        </w:rPr>
      </w:pPr>
      <w:r w:rsidRPr="005D2929">
        <w:rPr>
          <w:sz w:val="26"/>
          <w:szCs w:val="26"/>
        </w:rPr>
        <w:t xml:space="preserve">установление при необходимости </w:t>
      </w:r>
      <w:proofErr w:type="gramStart"/>
      <w:r w:rsidRPr="005D2929">
        <w:rPr>
          <w:sz w:val="26"/>
          <w:szCs w:val="26"/>
        </w:rPr>
        <w:t>критериев оценки качества оказания услуг</w:t>
      </w:r>
      <w:proofErr w:type="gramEnd"/>
      <w:r w:rsidRPr="005D2929">
        <w:rPr>
          <w:sz w:val="26"/>
          <w:szCs w:val="26"/>
        </w:rPr>
        <w:t xml:space="preserve"> медицинскими организациями, учреждениями и предприятиями социального обслуживания (дополнительно к установленным общим критериям);</w:t>
      </w:r>
    </w:p>
    <w:p w:rsidR="005150BE" w:rsidRPr="005D2929" w:rsidRDefault="005150BE" w:rsidP="005150BE">
      <w:pPr>
        <w:autoSpaceDE w:val="0"/>
        <w:autoSpaceDN w:val="0"/>
        <w:adjustRightInd w:val="0"/>
        <w:ind w:firstLine="709"/>
        <w:jc w:val="both"/>
        <w:rPr>
          <w:sz w:val="26"/>
          <w:szCs w:val="26"/>
        </w:rPr>
      </w:pPr>
      <w:r w:rsidRPr="005D2929">
        <w:rPr>
          <w:sz w:val="26"/>
          <w:szCs w:val="26"/>
        </w:rPr>
        <w:t>осуществление независимой оценки качества оказания услуг медицинскими организациями, учреждениями и предприятиями социального обслуживания;</w:t>
      </w:r>
    </w:p>
    <w:p w:rsidR="005150BE" w:rsidRPr="005D2929" w:rsidRDefault="005150BE" w:rsidP="005150BE">
      <w:pPr>
        <w:autoSpaceDE w:val="0"/>
        <w:autoSpaceDN w:val="0"/>
        <w:adjustRightInd w:val="0"/>
        <w:ind w:firstLine="709"/>
        <w:jc w:val="both"/>
        <w:rPr>
          <w:sz w:val="26"/>
          <w:szCs w:val="26"/>
        </w:rPr>
      </w:pPr>
      <w:r w:rsidRPr="005D2929">
        <w:rPr>
          <w:sz w:val="26"/>
          <w:szCs w:val="26"/>
        </w:rPr>
        <w:t xml:space="preserve">представление в исполнительный орган </w:t>
      </w:r>
      <w:proofErr w:type="gramStart"/>
      <w:r w:rsidRPr="005D2929">
        <w:rPr>
          <w:sz w:val="26"/>
          <w:szCs w:val="26"/>
        </w:rPr>
        <w:t>результатов независимой оценки качества оказания услуг</w:t>
      </w:r>
      <w:proofErr w:type="gramEnd"/>
      <w:r w:rsidRPr="005D2929">
        <w:rPr>
          <w:sz w:val="26"/>
          <w:szCs w:val="26"/>
        </w:rPr>
        <w:t xml:space="preserve"> медицинскими организациями, учреждениями и предприятиями социального обслуживания, а также предложений об улучшении качества их деятельности;</w:t>
      </w:r>
    </w:p>
    <w:p w:rsidR="005150BE" w:rsidRPr="005D2929" w:rsidRDefault="005150BE" w:rsidP="005150BE">
      <w:pPr>
        <w:autoSpaceDE w:val="0"/>
        <w:autoSpaceDN w:val="0"/>
        <w:adjustRightInd w:val="0"/>
        <w:ind w:firstLine="709"/>
        <w:jc w:val="both"/>
        <w:rPr>
          <w:sz w:val="26"/>
          <w:szCs w:val="26"/>
        </w:rPr>
      </w:pPr>
      <w:r>
        <w:rPr>
          <w:sz w:val="26"/>
          <w:szCs w:val="26"/>
        </w:rPr>
        <w:t>5) </w:t>
      </w:r>
      <w:r w:rsidRPr="005D2929">
        <w:rPr>
          <w:sz w:val="26"/>
          <w:szCs w:val="26"/>
        </w:rPr>
        <w:t xml:space="preserve">участие в организации и проведении тематических мероприятий, конференций, </w:t>
      </w:r>
      <w:r>
        <w:rPr>
          <w:sz w:val="26"/>
          <w:szCs w:val="26"/>
        </w:rPr>
        <w:t>«</w:t>
      </w:r>
      <w:r w:rsidRPr="005D2929">
        <w:rPr>
          <w:sz w:val="26"/>
          <w:szCs w:val="26"/>
        </w:rPr>
        <w:t>круглых столов</w:t>
      </w:r>
      <w:r>
        <w:rPr>
          <w:sz w:val="26"/>
          <w:szCs w:val="26"/>
        </w:rPr>
        <w:t>»</w:t>
      </w:r>
      <w:r w:rsidRPr="005D2929">
        <w:rPr>
          <w:sz w:val="26"/>
          <w:szCs w:val="26"/>
        </w:rPr>
        <w:t>, семинаров, дискуссий с привлечением представителей общественности, профессионального сообщества;</w:t>
      </w:r>
    </w:p>
    <w:p w:rsidR="005150BE" w:rsidRPr="001614B1" w:rsidRDefault="005150BE" w:rsidP="005150BE">
      <w:pPr>
        <w:pStyle w:val="ConsPlusNormal"/>
        <w:ind w:firstLine="709"/>
        <w:jc w:val="both"/>
        <w:rPr>
          <w:rFonts w:ascii="Times New Roman" w:hAnsi="Times New Roman" w:cs="Times New Roman"/>
          <w:sz w:val="26"/>
          <w:szCs w:val="26"/>
        </w:rPr>
      </w:pPr>
      <w:r w:rsidRPr="001614B1">
        <w:rPr>
          <w:rFonts w:ascii="Times New Roman" w:hAnsi="Times New Roman" w:cs="Times New Roman"/>
          <w:sz w:val="26"/>
          <w:szCs w:val="26"/>
        </w:rPr>
        <w:t>6) </w:t>
      </w:r>
      <w:r w:rsidRPr="005D2929">
        <w:rPr>
          <w:rFonts w:ascii="Times New Roman" w:hAnsi="Times New Roman" w:cs="Times New Roman"/>
          <w:sz w:val="26"/>
          <w:szCs w:val="26"/>
        </w:rPr>
        <w:t>осуществление иных функций в целях реализации задач, во</w:t>
      </w:r>
      <w:r w:rsidRPr="001614B1">
        <w:rPr>
          <w:rFonts w:ascii="Times New Roman" w:hAnsi="Times New Roman" w:cs="Times New Roman"/>
          <w:sz w:val="26"/>
          <w:szCs w:val="26"/>
        </w:rPr>
        <w:t>зложенных на Общественный совет</w:t>
      </w:r>
      <w:r w:rsidRPr="005D2929">
        <w:rPr>
          <w:rFonts w:ascii="Times New Roman" w:hAnsi="Times New Roman" w:cs="Times New Roman"/>
          <w:sz w:val="26"/>
          <w:szCs w:val="26"/>
        </w:rPr>
        <w:t xml:space="preserve"> Положением</w:t>
      </w:r>
      <w:r w:rsidRPr="001614B1">
        <w:rPr>
          <w:rFonts w:ascii="Times New Roman" w:hAnsi="Times New Roman" w:cs="Times New Roman"/>
          <w:sz w:val="26"/>
          <w:szCs w:val="26"/>
        </w:rPr>
        <w:t xml:space="preserve"> об общественном совете при Департаменте здравоохранения, труда и социальной защиты населения Ненецкого автономного округа</w:t>
      </w:r>
      <w:r>
        <w:rPr>
          <w:rFonts w:ascii="Times New Roman" w:hAnsi="Times New Roman" w:cs="Times New Roman"/>
          <w:sz w:val="26"/>
          <w:szCs w:val="26"/>
        </w:rPr>
        <w:t>, утвержденным п</w:t>
      </w:r>
      <w:r w:rsidRPr="001614B1">
        <w:rPr>
          <w:rFonts w:ascii="Times New Roman" w:hAnsi="Times New Roman" w:cs="Times New Roman"/>
          <w:sz w:val="26"/>
          <w:szCs w:val="26"/>
        </w:rPr>
        <w:t>риказ</w:t>
      </w:r>
      <w:r>
        <w:rPr>
          <w:rFonts w:ascii="Times New Roman" w:hAnsi="Times New Roman" w:cs="Times New Roman"/>
          <w:sz w:val="26"/>
          <w:szCs w:val="26"/>
        </w:rPr>
        <w:t>ом Управления здравоохранения Ненецкого автономного округа от 26.12.2014 №</w:t>
      </w:r>
      <w:r w:rsidRPr="001614B1">
        <w:rPr>
          <w:rFonts w:ascii="Times New Roman" w:hAnsi="Times New Roman" w:cs="Times New Roman"/>
          <w:sz w:val="26"/>
          <w:szCs w:val="26"/>
        </w:rPr>
        <w:t xml:space="preserve"> 55</w:t>
      </w:r>
      <w:r w:rsidRPr="005D2929">
        <w:rPr>
          <w:rFonts w:ascii="Times New Roman" w:hAnsi="Times New Roman" w:cs="Times New Roman"/>
          <w:sz w:val="26"/>
          <w:szCs w:val="26"/>
        </w:rPr>
        <w:t>.</w:t>
      </w:r>
    </w:p>
    <w:p w:rsidR="005150BE" w:rsidRPr="00FE6D27" w:rsidRDefault="005150BE" w:rsidP="005150BE">
      <w:pPr>
        <w:tabs>
          <w:tab w:val="right" w:pos="9213"/>
        </w:tabs>
        <w:ind w:firstLine="709"/>
        <w:jc w:val="both"/>
        <w:rPr>
          <w:sz w:val="26"/>
          <w:szCs w:val="26"/>
        </w:rPr>
      </w:pPr>
      <w:r>
        <w:rPr>
          <w:sz w:val="26"/>
          <w:szCs w:val="26"/>
        </w:rPr>
        <w:t>4. </w:t>
      </w:r>
      <w:r w:rsidRPr="001614B1">
        <w:rPr>
          <w:sz w:val="26"/>
          <w:szCs w:val="26"/>
        </w:rPr>
        <w:t>Требования, предъявляемые к</w:t>
      </w:r>
      <w:r w:rsidRPr="00FE6D27">
        <w:rPr>
          <w:sz w:val="26"/>
          <w:szCs w:val="26"/>
        </w:rPr>
        <w:t xml:space="preserve"> членам Общественного совета:</w:t>
      </w:r>
    </w:p>
    <w:p w:rsidR="005150BE" w:rsidRPr="00FE6D27" w:rsidRDefault="005150BE" w:rsidP="005150BE">
      <w:pPr>
        <w:tabs>
          <w:tab w:val="right" w:pos="9213"/>
        </w:tabs>
        <w:ind w:firstLine="709"/>
        <w:jc w:val="both"/>
        <w:rPr>
          <w:sz w:val="26"/>
          <w:szCs w:val="26"/>
        </w:rPr>
      </w:pPr>
      <w:r w:rsidRPr="00FE6D27">
        <w:rPr>
          <w:sz w:val="26"/>
          <w:szCs w:val="26"/>
        </w:rPr>
        <w:t xml:space="preserve">Общественный совет формируется по согласованию с Общественной палатой Ненецкого автономного округа из граждан Российской Федерации, проживающих на территории Ненецкого автономного округа, достигших возраста 18 лет и имеющих практический опыт в сфере деятельности Департамента. </w:t>
      </w:r>
    </w:p>
    <w:p w:rsidR="005150BE" w:rsidRPr="00FE6D27" w:rsidRDefault="005150BE" w:rsidP="005150BE">
      <w:pPr>
        <w:tabs>
          <w:tab w:val="right" w:pos="9213"/>
        </w:tabs>
        <w:ind w:firstLine="709"/>
        <w:jc w:val="both"/>
        <w:rPr>
          <w:sz w:val="26"/>
          <w:szCs w:val="26"/>
        </w:rPr>
      </w:pPr>
      <w:r w:rsidRPr="00FE6D27">
        <w:rPr>
          <w:sz w:val="26"/>
          <w:szCs w:val="26"/>
        </w:rPr>
        <w:t>Члены Общественного совета осуществляют свою деятельность на безвозмездной основе.</w:t>
      </w:r>
    </w:p>
    <w:p w:rsidR="005150BE" w:rsidRPr="00FE6D27" w:rsidRDefault="005150BE" w:rsidP="005150BE">
      <w:pPr>
        <w:tabs>
          <w:tab w:val="right" w:pos="9213"/>
        </w:tabs>
        <w:ind w:firstLine="709"/>
        <w:jc w:val="both"/>
        <w:rPr>
          <w:sz w:val="26"/>
          <w:szCs w:val="26"/>
        </w:rPr>
      </w:pPr>
      <w:r w:rsidRPr="00FE6D27">
        <w:rPr>
          <w:sz w:val="26"/>
          <w:szCs w:val="26"/>
        </w:rPr>
        <w:t>Срок полномочий Общественного совета составляет 2 года со дня утверждения его состава.</w:t>
      </w:r>
    </w:p>
    <w:p w:rsidR="005150BE" w:rsidRPr="00FE6D27" w:rsidRDefault="005150BE" w:rsidP="005150BE">
      <w:pPr>
        <w:tabs>
          <w:tab w:val="right" w:pos="9213"/>
        </w:tabs>
        <w:ind w:firstLine="709"/>
        <w:jc w:val="both"/>
        <w:rPr>
          <w:sz w:val="26"/>
          <w:szCs w:val="26"/>
        </w:rPr>
      </w:pPr>
      <w:r>
        <w:rPr>
          <w:sz w:val="26"/>
          <w:szCs w:val="26"/>
        </w:rPr>
        <w:t>5. </w:t>
      </w:r>
      <w:r w:rsidRPr="00FE6D27">
        <w:rPr>
          <w:sz w:val="26"/>
          <w:szCs w:val="26"/>
        </w:rPr>
        <w:t>Членами Общественного совета не могут быть:</w:t>
      </w:r>
    </w:p>
    <w:p w:rsidR="005150BE" w:rsidRPr="00B9655A" w:rsidRDefault="005150BE" w:rsidP="005150BE">
      <w:pPr>
        <w:autoSpaceDE w:val="0"/>
        <w:autoSpaceDN w:val="0"/>
        <w:adjustRightInd w:val="0"/>
        <w:ind w:firstLine="709"/>
        <w:jc w:val="both"/>
        <w:rPr>
          <w:sz w:val="26"/>
          <w:szCs w:val="26"/>
        </w:rPr>
      </w:pPr>
      <w:r w:rsidRPr="00B9655A">
        <w:rPr>
          <w:sz w:val="26"/>
          <w:szCs w:val="26"/>
        </w:rPr>
        <w:t>лица, признанные судом недееспособными или ограниченно дееспособными;</w:t>
      </w:r>
    </w:p>
    <w:p w:rsidR="005150BE" w:rsidRPr="00B9655A" w:rsidRDefault="005150BE" w:rsidP="005150BE">
      <w:pPr>
        <w:autoSpaceDE w:val="0"/>
        <w:autoSpaceDN w:val="0"/>
        <w:adjustRightInd w:val="0"/>
        <w:ind w:firstLine="709"/>
        <w:jc w:val="both"/>
        <w:rPr>
          <w:sz w:val="26"/>
          <w:szCs w:val="26"/>
        </w:rPr>
      </w:pPr>
      <w:r w:rsidRPr="00B9655A">
        <w:rPr>
          <w:sz w:val="26"/>
          <w:szCs w:val="26"/>
        </w:rPr>
        <w:t>лица, имеющие неснятую или непогашенную судимость;</w:t>
      </w:r>
    </w:p>
    <w:p w:rsidR="005150BE" w:rsidRPr="00C109BB" w:rsidRDefault="005150BE" w:rsidP="005150BE">
      <w:pPr>
        <w:autoSpaceDE w:val="0"/>
        <w:autoSpaceDN w:val="0"/>
        <w:adjustRightInd w:val="0"/>
        <w:ind w:firstLine="709"/>
        <w:jc w:val="both"/>
        <w:rPr>
          <w:sz w:val="26"/>
          <w:szCs w:val="26"/>
        </w:rPr>
      </w:pPr>
      <w:r w:rsidRPr="00B9655A">
        <w:rPr>
          <w:sz w:val="26"/>
          <w:szCs w:val="26"/>
        </w:rPr>
        <w:lastRenderedPageBreak/>
        <w:t xml:space="preserve">лица, членство которых в Общественной палате Ненецкого автономного округа ранее было прекращено в случае грубого нарушения ими Кодекса этики членов Общественной палаты Ненецкого автономного округа и в иных случаях, </w:t>
      </w:r>
      <w:r w:rsidRPr="00C109BB">
        <w:rPr>
          <w:sz w:val="26"/>
          <w:szCs w:val="26"/>
        </w:rPr>
        <w:t xml:space="preserve">установленных </w:t>
      </w:r>
      <w:hyperlink r:id="rId10" w:history="1">
        <w:r w:rsidRPr="00C109BB">
          <w:rPr>
            <w:sz w:val="26"/>
            <w:szCs w:val="26"/>
          </w:rPr>
          <w:t>пунктами 2</w:t>
        </w:r>
      </w:hyperlink>
      <w:r w:rsidRPr="00C109BB">
        <w:rPr>
          <w:sz w:val="26"/>
          <w:szCs w:val="26"/>
        </w:rPr>
        <w:t xml:space="preserve"> - </w:t>
      </w:r>
      <w:hyperlink r:id="rId11" w:history="1">
        <w:r w:rsidRPr="00C109BB">
          <w:rPr>
            <w:sz w:val="26"/>
            <w:szCs w:val="26"/>
          </w:rPr>
          <w:t>10 части 1 статьи 16</w:t>
        </w:r>
      </w:hyperlink>
      <w:r w:rsidRPr="00C109BB">
        <w:rPr>
          <w:sz w:val="26"/>
          <w:szCs w:val="26"/>
        </w:rPr>
        <w:t xml:space="preserve"> закона Ненецкого ав</w:t>
      </w:r>
      <w:r w:rsidR="00C109BB">
        <w:rPr>
          <w:sz w:val="26"/>
          <w:szCs w:val="26"/>
        </w:rPr>
        <w:t>тономного округа от 03.10.2012 № 64-оз</w:t>
      </w:r>
      <w:r w:rsidRPr="00C109BB">
        <w:rPr>
          <w:sz w:val="26"/>
          <w:szCs w:val="26"/>
        </w:rPr>
        <w:t xml:space="preserve"> «Об общественной палате Ненецкого автономного округа»;</w:t>
      </w:r>
    </w:p>
    <w:p w:rsidR="005150BE" w:rsidRPr="00B9655A" w:rsidRDefault="005150BE" w:rsidP="005150BE">
      <w:pPr>
        <w:autoSpaceDE w:val="0"/>
        <w:autoSpaceDN w:val="0"/>
        <w:adjustRightInd w:val="0"/>
        <w:ind w:firstLine="709"/>
        <w:jc w:val="both"/>
        <w:rPr>
          <w:sz w:val="26"/>
          <w:szCs w:val="26"/>
        </w:rPr>
      </w:pPr>
      <w:proofErr w:type="gramStart"/>
      <w:r w:rsidRPr="00B9655A">
        <w:rPr>
          <w:sz w:val="26"/>
          <w:szCs w:val="26"/>
        </w:rPr>
        <w:t>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Ненецкого автономного округа, должности государственной гражданской службы Ненецкого автономного округа, депутаты представительного органа муниципального образования, иные лица, замещающие выборные должности в органах местного</w:t>
      </w:r>
      <w:proofErr w:type="gramEnd"/>
      <w:r w:rsidRPr="00B9655A">
        <w:rPr>
          <w:sz w:val="26"/>
          <w:szCs w:val="26"/>
        </w:rPr>
        <w:t xml:space="preserve"> самоуправления, а также лица, замещающие должности муниципальной службы в Ненецком автономном округе.</w:t>
      </w:r>
    </w:p>
    <w:p w:rsidR="005150BE" w:rsidRPr="00FE6D27" w:rsidRDefault="005150BE" w:rsidP="005150BE">
      <w:pPr>
        <w:tabs>
          <w:tab w:val="right" w:pos="9213"/>
        </w:tabs>
        <w:ind w:firstLine="709"/>
        <w:jc w:val="both"/>
        <w:rPr>
          <w:sz w:val="26"/>
          <w:szCs w:val="26"/>
        </w:rPr>
      </w:pPr>
      <w:r>
        <w:rPr>
          <w:sz w:val="26"/>
          <w:szCs w:val="26"/>
        </w:rPr>
        <w:t>6. </w:t>
      </w:r>
      <w:r w:rsidRPr="00FE6D27">
        <w:rPr>
          <w:sz w:val="26"/>
          <w:szCs w:val="26"/>
        </w:rPr>
        <w:t>Порядок приема заявлений от кандидатов:</w:t>
      </w:r>
    </w:p>
    <w:p w:rsidR="005150BE" w:rsidRPr="00B9655A" w:rsidRDefault="005150BE" w:rsidP="005150BE">
      <w:pPr>
        <w:autoSpaceDE w:val="0"/>
        <w:autoSpaceDN w:val="0"/>
        <w:adjustRightInd w:val="0"/>
        <w:ind w:firstLine="709"/>
        <w:jc w:val="both"/>
        <w:rPr>
          <w:sz w:val="26"/>
          <w:szCs w:val="26"/>
        </w:rPr>
      </w:pPr>
      <w:proofErr w:type="gramStart"/>
      <w:r w:rsidRPr="00B9655A">
        <w:rPr>
          <w:sz w:val="26"/>
          <w:szCs w:val="26"/>
        </w:rPr>
        <w:t>Граждане, представители общественных объединений и иных организаций, желающие войти в состав Общественного совета (далее - заявители), в течение 30 дней со дня размещения на сайте объявления о создании Общественного совета представляют лично либо направляют по электронной почте</w:t>
      </w:r>
      <w:r w:rsidRPr="00FE6D27">
        <w:rPr>
          <w:sz w:val="26"/>
          <w:szCs w:val="26"/>
        </w:rPr>
        <w:t xml:space="preserve"> </w:t>
      </w:r>
      <w:r w:rsidRPr="00B9655A">
        <w:rPr>
          <w:sz w:val="26"/>
          <w:szCs w:val="26"/>
        </w:rPr>
        <w:t>в исполнительный орган заявление, содержащее сведения о возрасте заявителя и опыте его практической деятельности (далее - заявление).</w:t>
      </w:r>
      <w:proofErr w:type="gramEnd"/>
    </w:p>
    <w:p w:rsidR="005150BE" w:rsidRPr="00FE6D27" w:rsidRDefault="005150BE" w:rsidP="005150BE">
      <w:pPr>
        <w:tabs>
          <w:tab w:val="right" w:pos="9213"/>
        </w:tabs>
        <w:ind w:firstLine="709"/>
        <w:jc w:val="both"/>
        <w:rPr>
          <w:sz w:val="26"/>
          <w:szCs w:val="26"/>
        </w:rPr>
      </w:pPr>
    </w:p>
    <w:p w:rsidR="005150BE" w:rsidRPr="00FE6D27" w:rsidRDefault="005150BE" w:rsidP="005150BE">
      <w:pPr>
        <w:tabs>
          <w:tab w:val="right" w:pos="9213"/>
        </w:tabs>
        <w:ind w:firstLine="709"/>
        <w:jc w:val="both"/>
        <w:rPr>
          <w:sz w:val="26"/>
          <w:szCs w:val="26"/>
        </w:rPr>
      </w:pPr>
      <w:r w:rsidRPr="00FE6D27">
        <w:rPr>
          <w:sz w:val="26"/>
          <w:szCs w:val="26"/>
        </w:rPr>
        <w:t>Документы принимаются по адресу: г. Нарьян-Мар, ул. Смид</w:t>
      </w:r>
      <w:r>
        <w:rPr>
          <w:sz w:val="26"/>
          <w:szCs w:val="26"/>
        </w:rPr>
        <w:t>овича, 25 (</w:t>
      </w:r>
      <w:proofErr w:type="spellStart"/>
      <w:r>
        <w:rPr>
          <w:sz w:val="26"/>
          <w:szCs w:val="26"/>
        </w:rPr>
        <w:t>каб</w:t>
      </w:r>
      <w:proofErr w:type="spellEnd"/>
      <w:r>
        <w:rPr>
          <w:sz w:val="26"/>
          <w:szCs w:val="26"/>
        </w:rPr>
        <w:t>. </w:t>
      </w:r>
      <w:r w:rsidRPr="00FE6D27">
        <w:rPr>
          <w:sz w:val="26"/>
          <w:szCs w:val="26"/>
        </w:rPr>
        <w:t>№ 18, 2 этаж), с 8.30 до 17.30, перерыв на обед с 12.30. до 13.30. Выходные дни – суббота и воскресенье. Контактный телефон 8 (81853) 4-28-58</w:t>
      </w:r>
      <w:r>
        <w:rPr>
          <w:sz w:val="26"/>
          <w:szCs w:val="26"/>
        </w:rPr>
        <w:t>.                     E-</w:t>
      </w:r>
      <w:proofErr w:type="spellStart"/>
      <w:r>
        <w:rPr>
          <w:sz w:val="26"/>
          <w:szCs w:val="26"/>
        </w:rPr>
        <w:t>mail</w:t>
      </w:r>
      <w:proofErr w:type="spellEnd"/>
      <w:r>
        <w:rPr>
          <w:sz w:val="26"/>
          <w:szCs w:val="26"/>
        </w:rPr>
        <w:t>: </w:t>
      </w:r>
      <w:proofErr w:type="spellStart"/>
      <w:r w:rsidRPr="00FE6D27">
        <w:rPr>
          <w:sz w:val="26"/>
          <w:szCs w:val="26"/>
          <w:lang w:val="en-US"/>
        </w:rPr>
        <w:t>medsoc</w:t>
      </w:r>
      <w:proofErr w:type="spellEnd"/>
      <w:r w:rsidRPr="00FE6D27">
        <w:rPr>
          <w:sz w:val="26"/>
          <w:szCs w:val="26"/>
        </w:rPr>
        <w:t>@</w:t>
      </w:r>
      <w:proofErr w:type="spellStart"/>
      <w:r w:rsidRPr="00FE6D27">
        <w:rPr>
          <w:sz w:val="26"/>
          <w:szCs w:val="26"/>
          <w:lang w:val="en-US"/>
        </w:rPr>
        <w:t>ogvnao</w:t>
      </w:r>
      <w:proofErr w:type="spellEnd"/>
      <w:r w:rsidRPr="00FE6D27">
        <w:rPr>
          <w:sz w:val="26"/>
          <w:szCs w:val="26"/>
        </w:rPr>
        <w:t>.</w:t>
      </w:r>
      <w:proofErr w:type="spellStart"/>
      <w:r w:rsidRPr="00FE6D27">
        <w:rPr>
          <w:sz w:val="26"/>
          <w:szCs w:val="26"/>
          <w:lang w:val="en-US"/>
        </w:rPr>
        <w:t>ru</w:t>
      </w:r>
      <w:proofErr w:type="spellEnd"/>
      <w:r w:rsidR="00F36D33">
        <w:rPr>
          <w:sz w:val="26"/>
          <w:szCs w:val="26"/>
        </w:rPr>
        <w:t xml:space="preserve"> в срок до 28</w:t>
      </w:r>
      <w:r w:rsidRPr="00FE6D27">
        <w:rPr>
          <w:sz w:val="26"/>
          <w:szCs w:val="26"/>
        </w:rPr>
        <w:t xml:space="preserve"> ноября 2016 года.</w:t>
      </w:r>
    </w:p>
    <w:p w:rsidR="005150BE" w:rsidRPr="00FE6D27" w:rsidRDefault="005150BE" w:rsidP="005150BE">
      <w:pPr>
        <w:tabs>
          <w:tab w:val="right" w:pos="9213"/>
        </w:tabs>
        <w:ind w:firstLine="709"/>
        <w:jc w:val="both"/>
        <w:rPr>
          <w:sz w:val="26"/>
          <w:szCs w:val="26"/>
        </w:rPr>
      </w:pPr>
    </w:p>
    <w:p w:rsidR="005150BE" w:rsidRPr="00FE6D27" w:rsidRDefault="005150BE" w:rsidP="005150BE">
      <w:pPr>
        <w:tabs>
          <w:tab w:val="right" w:pos="9213"/>
        </w:tabs>
        <w:ind w:firstLine="709"/>
        <w:jc w:val="both"/>
        <w:rPr>
          <w:sz w:val="26"/>
          <w:szCs w:val="26"/>
        </w:rPr>
      </w:pPr>
    </w:p>
    <w:p w:rsidR="005150BE" w:rsidRPr="00FE6D27" w:rsidRDefault="005150BE" w:rsidP="005150BE">
      <w:pPr>
        <w:tabs>
          <w:tab w:val="right" w:pos="9213"/>
        </w:tabs>
        <w:ind w:firstLine="709"/>
        <w:jc w:val="both"/>
        <w:rPr>
          <w:sz w:val="26"/>
          <w:szCs w:val="26"/>
        </w:rPr>
      </w:pPr>
      <w:bookmarkStart w:id="0" w:name="_GoBack"/>
      <w:bookmarkEnd w:id="0"/>
    </w:p>
    <w:sectPr w:rsidR="005150BE" w:rsidRPr="00FE6D27" w:rsidSect="005150BE">
      <w:headerReference w:type="default" r:id="rId12"/>
      <w:footerReference w:type="default" r:id="rId13"/>
      <w:pgSz w:w="11906" w:h="16838"/>
      <w:pgMar w:top="1134" w:right="850" w:bottom="568" w:left="184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5A" w:rsidRDefault="0096785A" w:rsidP="007B4B03">
      <w:r>
        <w:separator/>
      </w:r>
    </w:p>
  </w:endnote>
  <w:endnote w:type="continuationSeparator" w:id="0">
    <w:p w:rsidR="0096785A" w:rsidRDefault="0096785A" w:rsidP="007B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06" w:rsidRDefault="00AC5306" w:rsidP="005150BE">
    <w:pPr>
      <w:pStyle w:val="ac"/>
      <w:tabs>
        <w:tab w:val="clear" w:pos="4677"/>
        <w:tab w:val="clear" w:pos="9355"/>
        <w:tab w:val="left" w:pos="35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5A" w:rsidRDefault="0096785A" w:rsidP="007B4B03">
      <w:r>
        <w:separator/>
      </w:r>
    </w:p>
  </w:footnote>
  <w:footnote w:type="continuationSeparator" w:id="0">
    <w:p w:rsidR="0096785A" w:rsidRDefault="0096785A" w:rsidP="007B4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11362"/>
      <w:docPartObj>
        <w:docPartGallery w:val="Page Numbers (Top of Page)"/>
        <w:docPartUnique/>
      </w:docPartObj>
    </w:sdtPr>
    <w:sdtEndPr/>
    <w:sdtContent>
      <w:p w:rsidR="005150BE" w:rsidRDefault="005150BE" w:rsidP="005150BE">
        <w:pPr>
          <w:pStyle w:val="aa"/>
          <w:jc w:val="center"/>
        </w:pPr>
        <w:r>
          <w:fldChar w:fldCharType="begin"/>
        </w:r>
        <w:r>
          <w:instrText>PAGE   \* MERGEFORMAT</w:instrText>
        </w:r>
        <w:r>
          <w:fldChar w:fldCharType="separate"/>
        </w:r>
        <w:r w:rsidR="000E4F72">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966EE1"/>
    <w:multiLevelType w:val="hybridMultilevel"/>
    <w:tmpl w:val="0D523F92"/>
    <w:lvl w:ilvl="0" w:tplc="98684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54423B"/>
    <w:multiLevelType w:val="hybridMultilevel"/>
    <w:tmpl w:val="88E65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815DF"/>
    <w:multiLevelType w:val="hybridMultilevel"/>
    <w:tmpl w:val="32A43E24"/>
    <w:lvl w:ilvl="0" w:tplc="6930D28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E612FD4"/>
    <w:multiLevelType w:val="hybridMultilevel"/>
    <w:tmpl w:val="4378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3D"/>
    <w:rsid w:val="00027B77"/>
    <w:rsid w:val="00031089"/>
    <w:rsid w:val="000376E3"/>
    <w:rsid w:val="0004696A"/>
    <w:rsid w:val="000725D0"/>
    <w:rsid w:val="00093739"/>
    <w:rsid w:val="000A6DB8"/>
    <w:rsid w:val="000C6D23"/>
    <w:rsid w:val="000E4F72"/>
    <w:rsid w:val="000F4005"/>
    <w:rsid w:val="001209CE"/>
    <w:rsid w:val="00122243"/>
    <w:rsid w:val="0012503D"/>
    <w:rsid w:val="00133B8D"/>
    <w:rsid w:val="00153597"/>
    <w:rsid w:val="00164C9F"/>
    <w:rsid w:val="00165DD2"/>
    <w:rsid w:val="00181669"/>
    <w:rsid w:val="001A7ACA"/>
    <w:rsid w:val="001C00DA"/>
    <w:rsid w:val="001C100A"/>
    <w:rsid w:val="001C3AD5"/>
    <w:rsid w:val="001C5521"/>
    <w:rsid w:val="001E4701"/>
    <w:rsid w:val="001F20A1"/>
    <w:rsid w:val="001F429E"/>
    <w:rsid w:val="00205A49"/>
    <w:rsid w:val="00220C8A"/>
    <w:rsid w:val="00226B45"/>
    <w:rsid w:val="002317CD"/>
    <w:rsid w:val="00252BB1"/>
    <w:rsid w:val="002632A7"/>
    <w:rsid w:val="002779B1"/>
    <w:rsid w:val="00283094"/>
    <w:rsid w:val="00284992"/>
    <w:rsid w:val="002A088D"/>
    <w:rsid w:val="002A3B3D"/>
    <w:rsid w:val="002A7CD9"/>
    <w:rsid w:val="002B660B"/>
    <w:rsid w:val="002F1A07"/>
    <w:rsid w:val="00301B7F"/>
    <w:rsid w:val="00312EF8"/>
    <w:rsid w:val="00314D44"/>
    <w:rsid w:val="003211F5"/>
    <w:rsid w:val="00321347"/>
    <w:rsid w:val="003226E2"/>
    <w:rsid w:val="00324502"/>
    <w:rsid w:val="003279A6"/>
    <w:rsid w:val="00336190"/>
    <w:rsid w:val="00347225"/>
    <w:rsid w:val="00360D98"/>
    <w:rsid w:val="00360DCB"/>
    <w:rsid w:val="003672B2"/>
    <w:rsid w:val="00374998"/>
    <w:rsid w:val="003A3BA2"/>
    <w:rsid w:val="003A6125"/>
    <w:rsid w:val="003A75B0"/>
    <w:rsid w:val="003E3467"/>
    <w:rsid w:val="003E4051"/>
    <w:rsid w:val="003E78EE"/>
    <w:rsid w:val="003F08A1"/>
    <w:rsid w:val="003F4E5E"/>
    <w:rsid w:val="0040206B"/>
    <w:rsid w:val="00411619"/>
    <w:rsid w:val="004310A3"/>
    <w:rsid w:val="0044792F"/>
    <w:rsid w:val="00457EA5"/>
    <w:rsid w:val="00467B6F"/>
    <w:rsid w:val="004861C6"/>
    <w:rsid w:val="004A00C9"/>
    <w:rsid w:val="004A209F"/>
    <w:rsid w:val="004A77C2"/>
    <w:rsid w:val="004B21DE"/>
    <w:rsid w:val="004C7B93"/>
    <w:rsid w:val="004E294C"/>
    <w:rsid w:val="004E6E8D"/>
    <w:rsid w:val="004F00F1"/>
    <w:rsid w:val="004F7230"/>
    <w:rsid w:val="005022AD"/>
    <w:rsid w:val="00502970"/>
    <w:rsid w:val="00504FC1"/>
    <w:rsid w:val="005150BE"/>
    <w:rsid w:val="00520F9D"/>
    <w:rsid w:val="00534220"/>
    <w:rsid w:val="00553984"/>
    <w:rsid w:val="00553BD7"/>
    <w:rsid w:val="0058222D"/>
    <w:rsid w:val="00596286"/>
    <w:rsid w:val="005A385E"/>
    <w:rsid w:val="005A66B2"/>
    <w:rsid w:val="005B41E1"/>
    <w:rsid w:val="005F44F2"/>
    <w:rsid w:val="006038D3"/>
    <w:rsid w:val="00611294"/>
    <w:rsid w:val="006169A3"/>
    <w:rsid w:val="006247C3"/>
    <w:rsid w:val="00633F56"/>
    <w:rsid w:val="0063713F"/>
    <w:rsid w:val="0068189C"/>
    <w:rsid w:val="006A10D1"/>
    <w:rsid w:val="006A365B"/>
    <w:rsid w:val="006B028B"/>
    <w:rsid w:val="006B0631"/>
    <w:rsid w:val="006E6EDB"/>
    <w:rsid w:val="0070567B"/>
    <w:rsid w:val="007131AB"/>
    <w:rsid w:val="007214BD"/>
    <w:rsid w:val="007217AC"/>
    <w:rsid w:val="00724A55"/>
    <w:rsid w:val="00736FB5"/>
    <w:rsid w:val="00744043"/>
    <w:rsid w:val="00767837"/>
    <w:rsid w:val="007A0728"/>
    <w:rsid w:val="007B4B03"/>
    <w:rsid w:val="007C6FE9"/>
    <w:rsid w:val="007E1E05"/>
    <w:rsid w:val="007F4491"/>
    <w:rsid w:val="007F62CC"/>
    <w:rsid w:val="008042A0"/>
    <w:rsid w:val="0080675B"/>
    <w:rsid w:val="0081230E"/>
    <w:rsid w:val="008151FE"/>
    <w:rsid w:val="008401AD"/>
    <w:rsid w:val="0084239E"/>
    <w:rsid w:val="00843605"/>
    <w:rsid w:val="00844CA8"/>
    <w:rsid w:val="00850FC4"/>
    <w:rsid w:val="008674C6"/>
    <w:rsid w:val="00887F53"/>
    <w:rsid w:val="008920F8"/>
    <w:rsid w:val="00892288"/>
    <w:rsid w:val="00894501"/>
    <w:rsid w:val="00894883"/>
    <w:rsid w:val="008A0793"/>
    <w:rsid w:val="008A2837"/>
    <w:rsid w:val="008B08F9"/>
    <w:rsid w:val="008C0714"/>
    <w:rsid w:val="008C7834"/>
    <w:rsid w:val="008D0248"/>
    <w:rsid w:val="008D0CF8"/>
    <w:rsid w:val="0090729C"/>
    <w:rsid w:val="00915E82"/>
    <w:rsid w:val="0092058C"/>
    <w:rsid w:val="00942F7A"/>
    <w:rsid w:val="009504CB"/>
    <w:rsid w:val="00965D7D"/>
    <w:rsid w:val="0096785A"/>
    <w:rsid w:val="0097163D"/>
    <w:rsid w:val="00972DCB"/>
    <w:rsid w:val="009805E3"/>
    <w:rsid w:val="00981C33"/>
    <w:rsid w:val="00982358"/>
    <w:rsid w:val="009B2A2A"/>
    <w:rsid w:val="009D3270"/>
    <w:rsid w:val="009E04D2"/>
    <w:rsid w:val="009E5C3C"/>
    <w:rsid w:val="00A163B0"/>
    <w:rsid w:val="00A47ECB"/>
    <w:rsid w:val="00A51E75"/>
    <w:rsid w:val="00A91B47"/>
    <w:rsid w:val="00A9471D"/>
    <w:rsid w:val="00AA39C7"/>
    <w:rsid w:val="00AB478A"/>
    <w:rsid w:val="00AB6447"/>
    <w:rsid w:val="00AC5306"/>
    <w:rsid w:val="00AC5A38"/>
    <w:rsid w:val="00AC65D7"/>
    <w:rsid w:val="00AD4FDB"/>
    <w:rsid w:val="00AF79AF"/>
    <w:rsid w:val="00B05E9A"/>
    <w:rsid w:val="00B077D3"/>
    <w:rsid w:val="00B15E75"/>
    <w:rsid w:val="00B2294A"/>
    <w:rsid w:val="00B23459"/>
    <w:rsid w:val="00B25B90"/>
    <w:rsid w:val="00B31349"/>
    <w:rsid w:val="00B330BC"/>
    <w:rsid w:val="00B416E1"/>
    <w:rsid w:val="00B416F6"/>
    <w:rsid w:val="00B64BE1"/>
    <w:rsid w:val="00B66435"/>
    <w:rsid w:val="00B805A6"/>
    <w:rsid w:val="00B84869"/>
    <w:rsid w:val="00B95E7B"/>
    <w:rsid w:val="00BA460B"/>
    <w:rsid w:val="00BB0F17"/>
    <w:rsid w:val="00BC3261"/>
    <w:rsid w:val="00BD5484"/>
    <w:rsid w:val="00C002D5"/>
    <w:rsid w:val="00C109BB"/>
    <w:rsid w:val="00C25E16"/>
    <w:rsid w:val="00C417BA"/>
    <w:rsid w:val="00C50846"/>
    <w:rsid w:val="00C550DC"/>
    <w:rsid w:val="00CC32BE"/>
    <w:rsid w:val="00D116A5"/>
    <w:rsid w:val="00D17C81"/>
    <w:rsid w:val="00D442FF"/>
    <w:rsid w:val="00D46D35"/>
    <w:rsid w:val="00D75C3E"/>
    <w:rsid w:val="00DB083E"/>
    <w:rsid w:val="00DB5DF1"/>
    <w:rsid w:val="00DC4610"/>
    <w:rsid w:val="00DD3380"/>
    <w:rsid w:val="00DD384E"/>
    <w:rsid w:val="00E03FF0"/>
    <w:rsid w:val="00E333FD"/>
    <w:rsid w:val="00E709B5"/>
    <w:rsid w:val="00E800F5"/>
    <w:rsid w:val="00E803FE"/>
    <w:rsid w:val="00E91ADE"/>
    <w:rsid w:val="00E93D74"/>
    <w:rsid w:val="00EC2C93"/>
    <w:rsid w:val="00EC53AB"/>
    <w:rsid w:val="00ED1F10"/>
    <w:rsid w:val="00EF1FF1"/>
    <w:rsid w:val="00F07890"/>
    <w:rsid w:val="00F128FD"/>
    <w:rsid w:val="00F1719A"/>
    <w:rsid w:val="00F20BEE"/>
    <w:rsid w:val="00F31BBC"/>
    <w:rsid w:val="00F35BD4"/>
    <w:rsid w:val="00F36104"/>
    <w:rsid w:val="00F36D33"/>
    <w:rsid w:val="00F53A1B"/>
    <w:rsid w:val="00F76D5C"/>
    <w:rsid w:val="00F842EF"/>
    <w:rsid w:val="00F84A37"/>
    <w:rsid w:val="00F84A54"/>
    <w:rsid w:val="00FA02AC"/>
    <w:rsid w:val="00FB1D59"/>
    <w:rsid w:val="00FB3180"/>
    <w:rsid w:val="00FC0301"/>
    <w:rsid w:val="00FC7F20"/>
    <w:rsid w:val="00FE3FCA"/>
    <w:rsid w:val="00FF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A7"/>
  </w:style>
  <w:style w:type="paragraph" w:styleId="1">
    <w:name w:val="heading 1"/>
    <w:basedOn w:val="a"/>
    <w:next w:val="a"/>
    <w:qFormat/>
    <w:rsid w:val="002632A7"/>
    <w:pPr>
      <w:keepNext/>
      <w:tabs>
        <w:tab w:val="num" w:pos="0"/>
      </w:tabs>
      <w:suppressAutoHyphens/>
      <w:jc w:val="center"/>
      <w:outlineLvl w:val="0"/>
    </w:pPr>
    <w:rPr>
      <w:b/>
      <w:bCs/>
      <w:sz w:val="22"/>
      <w:szCs w:val="24"/>
      <w:lang w:eastAsia="ar-SA"/>
    </w:rPr>
  </w:style>
  <w:style w:type="paragraph" w:styleId="2">
    <w:name w:val="heading 2"/>
    <w:basedOn w:val="a"/>
    <w:next w:val="a"/>
    <w:qFormat/>
    <w:rsid w:val="002632A7"/>
    <w:pPr>
      <w:keepNext/>
      <w:tabs>
        <w:tab w:val="num" w:pos="0"/>
      </w:tabs>
      <w:suppressAutoHyphens/>
      <w:jc w:val="center"/>
      <w:outlineLvl w:val="1"/>
    </w:pPr>
    <w:rPr>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632A7"/>
    <w:pPr>
      <w:suppressAutoHyphens/>
      <w:jc w:val="center"/>
    </w:pPr>
    <w:rPr>
      <w:sz w:val="22"/>
      <w:lang w:eastAsia="ar-SA"/>
    </w:rPr>
  </w:style>
  <w:style w:type="paragraph" w:styleId="a3">
    <w:name w:val="Body Text Indent"/>
    <w:basedOn w:val="a"/>
    <w:link w:val="a4"/>
    <w:rsid w:val="00B95E7B"/>
    <w:pPr>
      <w:suppressAutoHyphens/>
      <w:spacing w:after="120"/>
      <w:ind w:left="283"/>
    </w:pPr>
    <w:rPr>
      <w:sz w:val="24"/>
      <w:szCs w:val="24"/>
      <w:lang w:eastAsia="ar-SA"/>
    </w:rPr>
  </w:style>
  <w:style w:type="paragraph" w:customStyle="1" w:styleId="ConsPlusNormal">
    <w:name w:val="ConsPlusNormal"/>
    <w:rsid w:val="00D442FF"/>
    <w:pPr>
      <w:widowControl w:val="0"/>
      <w:autoSpaceDE w:val="0"/>
      <w:autoSpaceDN w:val="0"/>
      <w:adjustRightInd w:val="0"/>
      <w:ind w:firstLine="720"/>
    </w:pPr>
    <w:rPr>
      <w:rFonts w:ascii="Arial" w:hAnsi="Arial" w:cs="Arial"/>
    </w:rPr>
  </w:style>
  <w:style w:type="paragraph" w:styleId="a5">
    <w:name w:val="Balloon Text"/>
    <w:basedOn w:val="a"/>
    <w:semiHidden/>
    <w:rsid w:val="00D442FF"/>
    <w:rPr>
      <w:rFonts w:ascii="Tahoma" w:hAnsi="Tahoma" w:cs="Tahoma"/>
      <w:sz w:val="16"/>
      <w:szCs w:val="16"/>
    </w:rPr>
  </w:style>
  <w:style w:type="paragraph" w:customStyle="1" w:styleId="a6">
    <w:name w:val="Знак Знак"/>
    <w:basedOn w:val="a"/>
    <w:rsid w:val="008D0CF8"/>
    <w:pPr>
      <w:spacing w:before="100" w:beforeAutospacing="1" w:after="100" w:afterAutospacing="1"/>
    </w:pPr>
    <w:rPr>
      <w:rFonts w:ascii="Tahoma" w:hAnsi="Tahoma"/>
      <w:lang w:val="en-US" w:eastAsia="en-US"/>
    </w:rPr>
  </w:style>
  <w:style w:type="paragraph" w:customStyle="1" w:styleId="10">
    <w:name w:val="Знак Знак1 Знак Знак"/>
    <w:basedOn w:val="a"/>
    <w:rsid w:val="001A7ACA"/>
    <w:pPr>
      <w:spacing w:before="100" w:beforeAutospacing="1" w:after="100" w:afterAutospacing="1"/>
    </w:pPr>
    <w:rPr>
      <w:rFonts w:ascii="Tahoma" w:hAnsi="Tahoma"/>
      <w:lang w:val="en-US" w:eastAsia="en-US"/>
    </w:rPr>
  </w:style>
  <w:style w:type="paragraph" w:styleId="3">
    <w:name w:val="Body Text 3"/>
    <w:basedOn w:val="a"/>
    <w:link w:val="30"/>
    <w:uiPriority w:val="99"/>
    <w:semiHidden/>
    <w:unhideWhenUsed/>
    <w:rsid w:val="00AD4FDB"/>
    <w:pPr>
      <w:spacing w:after="120"/>
    </w:pPr>
    <w:rPr>
      <w:sz w:val="16"/>
      <w:szCs w:val="16"/>
    </w:rPr>
  </w:style>
  <w:style w:type="character" w:customStyle="1" w:styleId="30">
    <w:name w:val="Основной текст 3 Знак"/>
    <w:link w:val="3"/>
    <w:uiPriority w:val="99"/>
    <w:semiHidden/>
    <w:rsid w:val="00AD4FDB"/>
    <w:rPr>
      <w:sz w:val="16"/>
      <w:szCs w:val="16"/>
    </w:rPr>
  </w:style>
  <w:style w:type="paragraph" w:styleId="a7">
    <w:name w:val="Body Text"/>
    <w:basedOn w:val="a"/>
    <w:link w:val="a8"/>
    <w:uiPriority w:val="99"/>
    <w:semiHidden/>
    <w:unhideWhenUsed/>
    <w:rsid w:val="00AD4FDB"/>
    <w:pPr>
      <w:spacing w:after="120"/>
    </w:pPr>
  </w:style>
  <w:style w:type="character" w:customStyle="1" w:styleId="a8">
    <w:name w:val="Основной текст Знак"/>
    <w:basedOn w:val="a0"/>
    <w:link w:val="a7"/>
    <w:uiPriority w:val="99"/>
    <w:semiHidden/>
    <w:rsid w:val="00AD4FDB"/>
  </w:style>
  <w:style w:type="character" w:styleId="a9">
    <w:name w:val="Hyperlink"/>
    <w:rsid w:val="0068189C"/>
    <w:rPr>
      <w:color w:val="0000FF"/>
      <w:u w:val="single"/>
    </w:rPr>
  </w:style>
  <w:style w:type="paragraph" w:customStyle="1" w:styleId="ConsPlusTitle">
    <w:name w:val="ConsPlusTitle"/>
    <w:rsid w:val="0058222D"/>
    <w:pPr>
      <w:widowControl w:val="0"/>
      <w:autoSpaceDE w:val="0"/>
      <w:autoSpaceDN w:val="0"/>
      <w:adjustRightInd w:val="0"/>
    </w:pPr>
    <w:rPr>
      <w:b/>
      <w:bCs/>
      <w:sz w:val="24"/>
      <w:szCs w:val="24"/>
    </w:rPr>
  </w:style>
  <w:style w:type="paragraph" w:styleId="aa">
    <w:name w:val="header"/>
    <w:basedOn w:val="a"/>
    <w:link w:val="ab"/>
    <w:uiPriority w:val="99"/>
    <w:unhideWhenUsed/>
    <w:rsid w:val="007B4B03"/>
    <w:pPr>
      <w:tabs>
        <w:tab w:val="center" w:pos="4677"/>
        <w:tab w:val="right" w:pos="9355"/>
      </w:tabs>
    </w:pPr>
  </w:style>
  <w:style w:type="character" w:customStyle="1" w:styleId="ab">
    <w:name w:val="Верхний колонтитул Знак"/>
    <w:basedOn w:val="a0"/>
    <w:link w:val="aa"/>
    <w:uiPriority w:val="99"/>
    <w:rsid w:val="007B4B03"/>
  </w:style>
  <w:style w:type="paragraph" w:styleId="ac">
    <w:name w:val="footer"/>
    <w:basedOn w:val="a"/>
    <w:link w:val="ad"/>
    <w:uiPriority w:val="99"/>
    <w:unhideWhenUsed/>
    <w:rsid w:val="007B4B03"/>
    <w:pPr>
      <w:tabs>
        <w:tab w:val="center" w:pos="4677"/>
        <w:tab w:val="right" w:pos="9355"/>
      </w:tabs>
    </w:pPr>
  </w:style>
  <w:style w:type="character" w:customStyle="1" w:styleId="ad">
    <w:name w:val="Нижний колонтитул Знак"/>
    <w:basedOn w:val="a0"/>
    <w:link w:val="ac"/>
    <w:uiPriority w:val="99"/>
    <w:rsid w:val="007B4B03"/>
  </w:style>
  <w:style w:type="paragraph" w:customStyle="1" w:styleId="20">
    <w:name w:val="Обычный2"/>
    <w:rsid w:val="002A088D"/>
    <w:rPr>
      <w:sz w:val="24"/>
    </w:rPr>
  </w:style>
  <w:style w:type="paragraph" w:styleId="ae">
    <w:name w:val="List Paragraph"/>
    <w:basedOn w:val="a"/>
    <w:uiPriority w:val="34"/>
    <w:qFormat/>
    <w:rsid w:val="002A088D"/>
    <w:pPr>
      <w:ind w:left="720"/>
      <w:contextualSpacing/>
    </w:pPr>
  </w:style>
  <w:style w:type="character" w:customStyle="1" w:styleId="FontStyle30">
    <w:name w:val="Font Style30"/>
    <w:uiPriority w:val="99"/>
    <w:rsid w:val="005B41E1"/>
    <w:rPr>
      <w:rFonts w:ascii="Times New Roman" w:hAnsi="Times New Roman" w:cs="Times New Roman"/>
      <w:sz w:val="26"/>
      <w:szCs w:val="26"/>
    </w:rPr>
  </w:style>
  <w:style w:type="character" w:customStyle="1" w:styleId="a4">
    <w:name w:val="Основной текст с отступом Знак"/>
    <w:basedOn w:val="a0"/>
    <w:link w:val="a3"/>
    <w:rsid w:val="00301B7F"/>
    <w:rPr>
      <w:sz w:val="24"/>
      <w:szCs w:val="24"/>
      <w:lang w:eastAsia="ar-SA"/>
    </w:rPr>
  </w:style>
  <w:style w:type="paragraph" w:styleId="af">
    <w:name w:val="Title"/>
    <w:basedOn w:val="a"/>
    <w:link w:val="af0"/>
    <w:qFormat/>
    <w:rsid w:val="004310A3"/>
    <w:pPr>
      <w:ind w:left="709" w:hanging="709"/>
      <w:jc w:val="center"/>
    </w:pPr>
    <w:rPr>
      <w:b/>
      <w:sz w:val="24"/>
      <w:lang w:val="x-none" w:eastAsia="x-none"/>
    </w:rPr>
  </w:style>
  <w:style w:type="character" w:customStyle="1" w:styleId="af0">
    <w:name w:val="Название Знак"/>
    <w:basedOn w:val="a0"/>
    <w:link w:val="af"/>
    <w:rsid w:val="004310A3"/>
    <w:rPr>
      <w:b/>
      <w:sz w:val="24"/>
      <w:lang w:val="x-none" w:eastAsia="x-none"/>
    </w:rPr>
  </w:style>
  <w:style w:type="paragraph" w:styleId="af1">
    <w:name w:val="No Spacing"/>
    <w:uiPriority w:val="1"/>
    <w:qFormat/>
    <w:rsid w:val="001C3A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A7"/>
  </w:style>
  <w:style w:type="paragraph" w:styleId="1">
    <w:name w:val="heading 1"/>
    <w:basedOn w:val="a"/>
    <w:next w:val="a"/>
    <w:qFormat/>
    <w:rsid w:val="002632A7"/>
    <w:pPr>
      <w:keepNext/>
      <w:tabs>
        <w:tab w:val="num" w:pos="0"/>
      </w:tabs>
      <w:suppressAutoHyphens/>
      <w:jc w:val="center"/>
      <w:outlineLvl w:val="0"/>
    </w:pPr>
    <w:rPr>
      <w:b/>
      <w:bCs/>
      <w:sz w:val="22"/>
      <w:szCs w:val="24"/>
      <w:lang w:eastAsia="ar-SA"/>
    </w:rPr>
  </w:style>
  <w:style w:type="paragraph" w:styleId="2">
    <w:name w:val="heading 2"/>
    <w:basedOn w:val="a"/>
    <w:next w:val="a"/>
    <w:qFormat/>
    <w:rsid w:val="002632A7"/>
    <w:pPr>
      <w:keepNext/>
      <w:tabs>
        <w:tab w:val="num" w:pos="0"/>
      </w:tabs>
      <w:suppressAutoHyphens/>
      <w:jc w:val="center"/>
      <w:outlineLvl w:val="1"/>
    </w:pPr>
    <w:rPr>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632A7"/>
    <w:pPr>
      <w:suppressAutoHyphens/>
      <w:jc w:val="center"/>
    </w:pPr>
    <w:rPr>
      <w:sz w:val="22"/>
      <w:lang w:eastAsia="ar-SA"/>
    </w:rPr>
  </w:style>
  <w:style w:type="paragraph" w:styleId="a3">
    <w:name w:val="Body Text Indent"/>
    <w:basedOn w:val="a"/>
    <w:link w:val="a4"/>
    <w:rsid w:val="00B95E7B"/>
    <w:pPr>
      <w:suppressAutoHyphens/>
      <w:spacing w:after="120"/>
      <w:ind w:left="283"/>
    </w:pPr>
    <w:rPr>
      <w:sz w:val="24"/>
      <w:szCs w:val="24"/>
      <w:lang w:eastAsia="ar-SA"/>
    </w:rPr>
  </w:style>
  <w:style w:type="paragraph" w:customStyle="1" w:styleId="ConsPlusNormal">
    <w:name w:val="ConsPlusNormal"/>
    <w:rsid w:val="00D442FF"/>
    <w:pPr>
      <w:widowControl w:val="0"/>
      <w:autoSpaceDE w:val="0"/>
      <w:autoSpaceDN w:val="0"/>
      <w:adjustRightInd w:val="0"/>
      <w:ind w:firstLine="720"/>
    </w:pPr>
    <w:rPr>
      <w:rFonts w:ascii="Arial" w:hAnsi="Arial" w:cs="Arial"/>
    </w:rPr>
  </w:style>
  <w:style w:type="paragraph" w:styleId="a5">
    <w:name w:val="Balloon Text"/>
    <w:basedOn w:val="a"/>
    <w:semiHidden/>
    <w:rsid w:val="00D442FF"/>
    <w:rPr>
      <w:rFonts w:ascii="Tahoma" w:hAnsi="Tahoma" w:cs="Tahoma"/>
      <w:sz w:val="16"/>
      <w:szCs w:val="16"/>
    </w:rPr>
  </w:style>
  <w:style w:type="paragraph" w:customStyle="1" w:styleId="a6">
    <w:name w:val="Знак Знак"/>
    <w:basedOn w:val="a"/>
    <w:rsid w:val="008D0CF8"/>
    <w:pPr>
      <w:spacing w:before="100" w:beforeAutospacing="1" w:after="100" w:afterAutospacing="1"/>
    </w:pPr>
    <w:rPr>
      <w:rFonts w:ascii="Tahoma" w:hAnsi="Tahoma"/>
      <w:lang w:val="en-US" w:eastAsia="en-US"/>
    </w:rPr>
  </w:style>
  <w:style w:type="paragraph" w:customStyle="1" w:styleId="10">
    <w:name w:val="Знак Знак1 Знак Знак"/>
    <w:basedOn w:val="a"/>
    <w:rsid w:val="001A7ACA"/>
    <w:pPr>
      <w:spacing w:before="100" w:beforeAutospacing="1" w:after="100" w:afterAutospacing="1"/>
    </w:pPr>
    <w:rPr>
      <w:rFonts w:ascii="Tahoma" w:hAnsi="Tahoma"/>
      <w:lang w:val="en-US" w:eastAsia="en-US"/>
    </w:rPr>
  </w:style>
  <w:style w:type="paragraph" w:styleId="3">
    <w:name w:val="Body Text 3"/>
    <w:basedOn w:val="a"/>
    <w:link w:val="30"/>
    <w:uiPriority w:val="99"/>
    <w:semiHidden/>
    <w:unhideWhenUsed/>
    <w:rsid w:val="00AD4FDB"/>
    <w:pPr>
      <w:spacing w:after="120"/>
    </w:pPr>
    <w:rPr>
      <w:sz w:val="16"/>
      <w:szCs w:val="16"/>
    </w:rPr>
  </w:style>
  <w:style w:type="character" w:customStyle="1" w:styleId="30">
    <w:name w:val="Основной текст 3 Знак"/>
    <w:link w:val="3"/>
    <w:uiPriority w:val="99"/>
    <w:semiHidden/>
    <w:rsid w:val="00AD4FDB"/>
    <w:rPr>
      <w:sz w:val="16"/>
      <w:szCs w:val="16"/>
    </w:rPr>
  </w:style>
  <w:style w:type="paragraph" w:styleId="a7">
    <w:name w:val="Body Text"/>
    <w:basedOn w:val="a"/>
    <w:link w:val="a8"/>
    <w:uiPriority w:val="99"/>
    <w:semiHidden/>
    <w:unhideWhenUsed/>
    <w:rsid w:val="00AD4FDB"/>
    <w:pPr>
      <w:spacing w:after="120"/>
    </w:pPr>
  </w:style>
  <w:style w:type="character" w:customStyle="1" w:styleId="a8">
    <w:name w:val="Основной текст Знак"/>
    <w:basedOn w:val="a0"/>
    <w:link w:val="a7"/>
    <w:uiPriority w:val="99"/>
    <w:semiHidden/>
    <w:rsid w:val="00AD4FDB"/>
  </w:style>
  <w:style w:type="character" w:styleId="a9">
    <w:name w:val="Hyperlink"/>
    <w:rsid w:val="0068189C"/>
    <w:rPr>
      <w:color w:val="0000FF"/>
      <w:u w:val="single"/>
    </w:rPr>
  </w:style>
  <w:style w:type="paragraph" w:customStyle="1" w:styleId="ConsPlusTitle">
    <w:name w:val="ConsPlusTitle"/>
    <w:rsid w:val="0058222D"/>
    <w:pPr>
      <w:widowControl w:val="0"/>
      <w:autoSpaceDE w:val="0"/>
      <w:autoSpaceDN w:val="0"/>
      <w:adjustRightInd w:val="0"/>
    </w:pPr>
    <w:rPr>
      <w:b/>
      <w:bCs/>
      <w:sz w:val="24"/>
      <w:szCs w:val="24"/>
    </w:rPr>
  </w:style>
  <w:style w:type="paragraph" w:styleId="aa">
    <w:name w:val="header"/>
    <w:basedOn w:val="a"/>
    <w:link w:val="ab"/>
    <w:uiPriority w:val="99"/>
    <w:unhideWhenUsed/>
    <w:rsid w:val="007B4B03"/>
    <w:pPr>
      <w:tabs>
        <w:tab w:val="center" w:pos="4677"/>
        <w:tab w:val="right" w:pos="9355"/>
      </w:tabs>
    </w:pPr>
  </w:style>
  <w:style w:type="character" w:customStyle="1" w:styleId="ab">
    <w:name w:val="Верхний колонтитул Знак"/>
    <w:basedOn w:val="a0"/>
    <w:link w:val="aa"/>
    <w:uiPriority w:val="99"/>
    <w:rsid w:val="007B4B03"/>
  </w:style>
  <w:style w:type="paragraph" w:styleId="ac">
    <w:name w:val="footer"/>
    <w:basedOn w:val="a"/>
    <w:link w:val="ad"/>
    <w:uiPriority w:val="99"/>
    <w:unhideWhenUsed/>
    <w:rsid w:val="007B4B03"/>
    <w:pPr>
      <w:tabs>
        <w:tab w:val="center" w:pos="4677"/>
        <w:tab w:val="right" w:pos="9355"/>
      </w:tabs>
    </w:pPr>
  </w:style>
  <w:style w:type="character" w:customStyle="1" w:styleId="ad">
    <w:name w:val="Нижний колонтитул Знак"/>
    <w:basedOn w:val="a0"/>
    <w:link w:val="ac"/>
    <w:uiPriority w:val="99"/>
    <w:rsid w:val="007B4B03"/>
  </w:style>
  <w:style w:type="paragraph" w:customStyle="1" w:styleId="20">
    <w:name w:val="Обычный2"/>
    <w:rsid w:val="002A088D"/>
    <w:rPr>
      <w:sz w:val="24"/>
    </w:rPr>
  </w:style>
  <w:style w:type="paragraph" w:styleId="ae">
    <w:name w:val="List Paragraph"/>
    <w:basedOn w:val="a"/>
    <w:uiPriority w:val="34"/>
    <w:qFormat/>
    <w:rsid w:val="002A088D"/>
    <w:pPr>
      <w:ind w:left="720"/>
      <w:contextualSpacing/>
    </w:pPr>
  </w:style>
  <w:style w:type="character" w:customStyle="1" w:styleId="FontStyle30">
    <w:name w:val="Font Style30"/>
    <w:uiPriority w:val="99"/>
    <w:rsid w:val="005B41E1"/>
    <w:rPr>
      <w:rFonts w:ascii="Times New Roman" w:hAnsi="Times New Roman" w:cs="Times New Roman"/>
      <w:sz w:val="26"/>
      <w:szCs w:val="26"/>
    </w:rPr>
  </w:style>
  <w:style w:type="character" w:customStyle="1" w:styleId="a4">
    <w:name w:val="Основной текст с отступом Знак"/>
    <w:basedOn w:val="a0"/>
    <w:link w:val="a3"/>
    <w:rsid w:val="00301B7F"/>
    <w:rPr>
      <w:sz w:val="24"/>
      <w:szCs w:val="24"/>
      <w:lang w:eastAsia="ar-SA"/>
    </w:rPr>
  </w:style>
  <w:style w:type="paragraph" w:styleId="af">
    <w:name w:val="Title"/>
    <w:basedOn w:val="a"/>
    <w:link w:val="af0"/>
    <w:qFormat/>
    <w:rsid w:val="004310A3"/>
    <w:pPr>
      <w:ind w:left="709" w:hanging="709"/>
      <w:jc w:val="center"/>
    </w:pPr>
    <w:rPr>
      <w:b/>
      <w:sz w:val="24"/>
      <w:lang w:val="x-none" w:eastAsia="x-none"/>
    </w:rPr>
  </w:style>
  <w:style w:type="character" w:customStyle="1" w:styleId="af0">
    <w:name w:val="Название Знак"/>
    <w:basedOn w:val="a0"/>
    <w:link w:val="af"/>
    <w:rsid w:val="004310A3"/>
    <w:rPr>
      <w:b/>
      <w:sz w:val="24"/>
      <w:lang w:val="x-none" w:eastAsia="x-none"/>
    </w:rPr>
  </w:style>
  <w:style w:type="paragraph" w:styleId="af1">
    <w:name w:val="No Spacing"/>
    <w:uiPriority w:val="1"/>
    <w:qFormat/>
    <w:rsid w:val="001C3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58">
      <w:bodyDiv w:val="1"/>
      <w:marLeft w:val="0"/>
      <w:marRight w:val="0"/>
      <w:marTop w:val="0"/>
      <w:marBottom w:val="0"/>
      <w:divBdr>
        <w:top w:val="none" w:sz="0" w:space="0" w:color="auto"/>
        <w:left w:val="none" w:sz="0" w:space="0" w:color="auto"/>
        <w:bottom w:val="none" w:sz="0" w:space="0" w:color="auto"/>
        <w:right w:val="none" w:sz="0" w:space="0" w:color="auto"/>
      </w:divBdr>
    </w:div>
    <w:div w:id="500660225">
      <w:bodyDiv w:val="1"/>
      <w:marLeft w:val="0"/>
      <w:marRight w:val="0"/>
      <w:marTop w:val="0"/>
      <w:marBottom w:val="0"/>
      <w:divBdr>
        <w:top w:val="none" w:sz="0" w:space="0" w:color="auto"/>
        <w:left w:val="none" w:sz="0" w:space="0" w:color="auto"/>
        <w:bottom w:val="none" w:sz="0" w:space="0" w:color="auto"/>
        <w:right w:val="none" w:sz="0" w:space="0" w:color="auto"/>
      </w:divBdr>
    </w:div>
    <w:div w:id="536163096">
      <w:bodyDiv w:val="1"/>
      <w:marLeft w:val="0"/>
      <w:marRight w:val="0"/>
      <w:marTop w:val="0"/>
      <w:marBottom w:val="0"/>
      <w:divBdr>
        <w:top w:val="none" w:sz="0" w:space="0" w:color="auto"/>
        <w:left w:val="none" w:sz="0" w:space="0" w:color="auto"/>
        <w:bottom w:val="none" w:sz="0" w:space="0" w:color="auto"/>
        <w:right w:val="none" w:sz="0" w:space="0" w:color="auto"/>
      </w:divBdr>
    </w:div>
    <w:div w:id="696658336">
      <w:bodyDiv w:val="1"/>
      <w:marLeft w:val="0"/>
      <w:marRight w:val="0"/>
      <w:marTop w:val="0"/>
      <w:marBottom w:val="0"/>
      <w:divBdr>
        <w:top w:val="none" w:sz="0" w:space="0" w:color="auto"/>
        <w:left w:val="none" w:sz="0" w:space="0" w:color="auto"/>
        <w:bottom w:val="none" w:sz="0" w:space="0" w:color="auto"/>
        <w:right w:val="none" w:sz="0" w:space="0" w:color="auto"/>
      </w:divBdr>
    </w:div>
    <w:div w:id="733819698">
      <w:bodyDiv w:val="1"/>
      <w:marLeft w:val="0"/>
      <w:marRight w:val="0"/>
      <w:marTop w:val="0"/>
      <w:marBottom w:val="0"/>
      <w:divBdr>
        <w:top w:val="none" w:sz="0" w:space="0" w:color="auto"/>
        <w:left w:val="none" w:sz="0" w:space="0" w:color="auto"/>
        <w:bottom w:val="none" w:sz="0" w:space="0" w:color="auto"/>
        <w:right w:val="none" w:sz="0" w:space="0" w:color="auto"/>
      </w:divBdr>
    </w:div>
    <w:div w:id="1348486363">
      <w:bodyDiv w:val="1"/>
      <w:marLeft w:val="0"/>
      <w:marRight w:val="0"/>
      <w:marTop w:val="0"/>
      <w:marBottom w:val="0"/>
      <w:divBdr>
        <w:top w:val="none" w:sz="0" w:space="0" w:color="auto"/>
        <w:left w:val="none" w:sz="0" w:space="0" w:color="auto"/>
        <w:bottom w:val="none" w:sz="0" w:space="0" w:color="auto"/>
        <w:right w:val="none" w:sz="0" w:space="0" w:color="auto"/>
      </w:divBdr>
    </w:div>
    <w:div w:id="1403605547">
      <w:bodyDiv w:val="1"/>
      <w:marLeft w:val="0"/>
      <w:marRight w:val="0"/>
      <w:marTop w:val="0"/>
      <w:marBottom w:val="0"/>
      <w:divBdr>
        <w:top w:val="none" w:sz="0" w:space="0" w:color="auto"/>
        <w:left w:val="none" w:sz="0" w:space="0" w:color="auto"/>
        <w:bottom w:val="none" w:sz="0" w:space="0" w:color="auto"/>
        <w:right w:val="none" w:sz="0" w:space="0" w:color="auto"/>
      </w:divBdr>
    </w:div>
    <w:div w:id="1467162253">
      <w:bodyDiv w:val="1"/>
      <w:marLeft w:val="0"/>
      <w:marRight w:val="0"/>
      <w:marTop w:val="0"/>
      <w:marBottom w:val="0"/>
      <w:divBdr>
        <w:top w:val="none" w:sz="0" w:space="0" w:color="auto"/>
        <w:left w:val="none" w:sz="0" w:space="0" w:color="auto"/>
        <w:bottom w:val="none" w:sz="0" w:space="0" w:color="auto"/>
        <w:right w:val="none" w:sz="0" w:space="0" w:color="auto"/>
      </w:divBdr>
    </w:div>
    <w:div w:id="1511798362">
      <w:bodyDiv w:val="1"/>
      <w:marLeft w:val="0"/>
      <w:marRight w:val="0"/>
      <w:marTop w:val="0"/>
      <w:marBottom w:val="0"/>
      <w:divBdr>
        <w:top w:val="none" w:sz="0" w:space="0" w:color="auto"/>
        <w:left w:val="none" w:sz="0" w:space="0" w:color="auto"/>
        <w:bottom w:val="none" w:sz="0" w:space="0" w:color="auto"/>
        <w:right w:val="none" w:sz="0" w:space="0" w:color="auto"/>
      </w:divBdr>
    </w:div>
    <w:div w:id="1727802118">
      <w:bodyDiv w:val="1"/>
      <w:marLeft w:val="0"/>
      <w:marRight w:val="0"/>
      <w:marTop w:val="0"/>
      <w:marBottom w:val="0"/>
      <w:divBdr>
        <w:top w:val="none" w:sz="0" w:space="0" w:color="auto"/>
        <w:left w:val="none" w:sz="0" w:space="0" w:color="auto"/>
        <w:bottom w:val="none" w:sz="0" w:space="0" w:color="auto"/>
        <w:right w:val="none" w:sz="0" w:space="0" w:color="auto"/>
      </w:divBdr>
    </w:div>
    <w:div w:id="1739129585">
      <w:bodyDiv w:val="1"/>
      <w:marLeft w:val="0"/>
      <w:marRight w:val="0"/>
      <w:marTop w:val="0"/>
      <w:marBottom w:val="0"/>
      <w:divBdr>
        <w:top w:val="none" w:sz="0" w:space="0" w:color="auto"/>
        <w:left w:val="none" w:sz="0" w:space="0" w:color="auto"/>
        <w:bottom w:val="none" w:sz="0" w:space="0" w:color="auto"/>
        <w:right w:val="none" w:sz="0" w:space="0" w:color="auto"/>
      </w:divBdr>
    </w:div>
    <w:div w:id="1816952385">
      <w:bodyDiv w:val="1"/>
      <w:marLeft w:val="0"/>
      <w:marRight w:val="0"/>
      <w:marTop w:val="0"/>
      <w:marBottom w:val="0"/>
      <w:divBdr>
        <w:top w:val="none" w:sz="0" w:space="0" w:color="auto"/>
        <w:left w:val="none" w:sz="0" w:space="0" w:color="auto"/>
        <w:bottom w:val="none" w:sz="0" w:space="0" w:color="auto"/>
        <w:right w:val="none" w:sz="0" w:space="0" w:color="auto"/>
      </w:divBdr>
    </w:div>
    <w:div w:id="19650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8DE9DC30BA3A8A0ABE0D03AF14ED645941A3E5FBBEE21497EE58BA6951B5CAC9B30BCF786BA044D5F7BBD9K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38DE9DC30BA3A8A0ABE0D03AF14ED645941A3E5FBBEE21497EE58BA6951B5CAC9B30BCF786BA044D5F7BAD9KCN" TargetMode="External"/><Relationship Id="rId4" Type="http://schemas.openxmlformats.org/officeDocument/2006/relationships/settings" Target="settings.xml"/><Relationship Id="rId9" Type="http://schemas.openxmlformats.org/officeDocument/2006/relationships/hyperlink" Target="http://medsoc.adm-n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6410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Дуркина Зоя Викторовна</cp:lastModifiedBy>
  <cp:revision>3</cp:revision>
  <cp:lastPrinted>2016-05-31T11:50:00Z</cp:lastPrinted>
  <dcterms:created xsi:type="dcterms:W3CDTF">2016-10-28T07:33:00Z</dcterms:created>
  <dcterms:modified xsi:type="dcterms:W3CDTF">2016-10-28T11:12:00Z</dcterms:modified>
</cp:coreProperties>
</file>