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1E" w:rsidRPr="00695EA5" w:rsidRDefault="0050791E" w:rsidP="0050791E">
      <w:pPr>
        <w:widowControl w:val="0"/>
        <w:jc w:val="center"/>
        <w:rPr>
          <w:b/>
          <w:sz w:val="24"/>
          <w:szCs w:val="24"/>
        </w:rPr>
      </w:pPr>
    </w:p>
    <w:p w:rsidR="0050791E" w:rsidRPr="00591582" w:rsidRDefault="0050791E" w:rsidP="0050791E">
      <w:pPr>
        <w:tabs>
          <w:tab w:val="left" w:pos="4253"/>
        </w:tabs>
        <w:ind w:left="142" w:right="-144"/>
        <w:jc w:val="center"/>
        <w:rPr>
          <w:b/>
          <w:sz w:val="26"/>
          <w:szCs w:val="26"/>
        </w:rPr>
      </w:pPr>
      <w:r w:rsidRPr="00D11F12">
        <w:rPr>
          <w:b/>
          <w:sz w:val="26"/>
          <w:szCs w:val="26"/>
        </w:rPr>
        <w:t>Координационный совет</w:t>
      </w:r>
      <w:r w:rsidRPr="00591582">
        <w:rPr>
          <w:b/>
          <w:sz w:val="26"/>
          <w:szCs w:val="26"/>
        </w:rPr>
        <w:t xml:space="preserve"> по делам ветеранов,</w:t>
      </w:r>
    </w:p>
    <w:p w:rsidR="0050791E" w:rsidRDefault="0050791E" w:rsidP="0050791E">
      <w:pPr>
        <w:widowControl w:val="0"/>
        <w:tabs>
          <w:tab w:val="left" w:pos="5954"/>
        </w:tabs>
        <w:spacing w:after="60"/>
        <w:ind w:left="-142"/>
        <w:jc w:val="center"/>
        <w:outlineLvl w:val="0"/>
        <w:rPr>
          <w:rFonts w:ascii="Arial" w:hAnsi="Arial" w:cs="Arial"/>
          <w:b/>
          <w:bCs/>
          <w:kern w:val="32"/>
          <w:sz w:val="32"/>
          <w:szCs w:val="32"/>
        </w:rPr>
      </w:pPr>
      <w:r w:rsidRPr="00D11F12">
        <w:rPr>
          <w:b/>
          <w:sz w:val="26"/>
          <w:szCs w:val="26"/>
        </w:rPr>
        <w:t xml:space="preserve">     инвалидов и граждан пожилого возраста</w:t>
      </w:r>
    </w:p>
    <w:p w:rsidR="0050791E" w:rsidRDefault="0050791E" w:rsidP="0050791E">
      <w:pPr>
        <w:widowControl w:val="0"/>
        <w:tabs>
          <w:tab w:val="left" w:pos="2520"/>
        </w:tabs>
        <w:spacing w:before="240" w:after="60"/>
        <w:outlineLvl w:val="0"/>
        <w:rPr>
          <w:rFonts w:ascii="Arial" w:hAnsi="Arial" w:cs="Arial"/>
          <w:b/>
          <w:bCs/>
          <w:kern w:val="32"/>
          <w:sz w:val="32"/>
          <w:szCs w:val="32"/>
        </w:rPr>
      </w:pPr>
    </w:p>
    <w:p w:rsidR="0050791E" w:rsidRDefault="0050791E" w:rsidP="0050791E">
      <w:pPr>
        <w:widowControl w:val="0"/>
        <w:spacing w:before="240" w:after="60"/>
        <w:outlineLvl w:val="0"/>
        <w:rPr>
          <w:rFonts w:ascii="Arial" w:hAnsi="Arial" w:cs="Arial"/>
          <w:b/>
          <w:bCs/>
          <w:kern w:val="32"/>
          <w:sz w:val="32"/>
          <w:szCs w:val="32"/>
        </w:rPr>
      </w:pPr>
    </w:p>
    <w:p w:rsidR="0050791E" w:rsidRDefault="0050791E" w:rsidP="0050791E">
      <w:pPr>
        <w:widowControl w:val="0"/>
        <w:spacing w:before="240" w:after="60"/>
        <w:outlineLvl w:val="0"/>
        <w:rPr>
          <w:rFonts w:ascii="Arial" w:hAnsi="Arial" w:cs="Arial"/>
          <w:b/>
          <w:bCs/>
          <w:kern w:val="32"/>
          <w:sz w:val="32"/>
          <w:szCs w:val="32"/>
        </w:rPr>
      </w:pPr>
    </w:p>
    <w:p w:rsidR="0050791E" w:rsidRDefault="0050791E" w:rsidP="0050791E">
      <w:pPr>
        <w:widowControl w:val="0"/>
        <w:spacing w:before="240" w:after="60"/>
        <w:outlineLvl w:val="0"/>
        <w:rPr>
          <w:rFonts w:ascii="Arial" w:hAnsi="Arial" w:cs="Arial"/>
          <w:b/>
          <w:bCs/>
          <w:kern w:val="32"/>
          <w:sz w:val="32"/>
          <w:szCs w:val="32"/>
        </w:rPr>
      </w:pPr>
    </w:p>
    <w:p w:rsidR="0050791E" w:rsidRDefault="0050791E" w:rsidP="0050791E">
      <w:pPr>
        <w:widowControl w:val="0"/>
        <w:jc w:val="center"/>
        <w:rPr>
          <w:sz w:val="28"/>
        </w:rPr>
      </w:pPr>
    </w:p>
    <w:p w:rsidR="0050791E" w:rsidRPr="00695EA5" w:rsidRDefault="0050791E" w:rsidP="0050791E">
      <w:pPr>
        <w:widowControl w:val="0"/>
        <w:spacing w:before="240" w:after="60"/>
        <w:jc w:val="center"/>
        <w:outlineLvl w:val="2"/>
        <w:rPr>
          <w:b/>
          <w:bCs/>
          <w:sz w:val="72"/>
          <w:szCs w:val="26"/>
        </w:rPr>
      </w:pPr>
      <w:r w:rsidRPr="00695EA5">
        <w:rPr>
          <w:b/>
          <w:bCs/>
          <w:sz w:val="72"/>
          <w:szCs w:val="26"/>
        </w:rPr>
        <w:t>МАТЕРИАЛЫ</w:t>
      </w:r>
    </w:p>
    <w:p w:rsidR="0050791E" w:rsidRPr="00695EA5" w:rsidRDefault="0050791E" w:rsidP="0050791E">
      <w:pPr>
        <w:widowControl w:val="0"/>
        <w:jc w:val="center"/>
        <w:rPr>
          <w:sz w:val="28"/>
        </w:rPr>
      </w:pPr>
      <w:r>
        <w:rPr>
          <w:noProof/>
        </w:rPr>
        <mc:AlternateContent>
          <mc:Choice Requires="wps">
            <w:drawing>
              <wp:anchor distT="0" distB="0" distL="114300" distR="114300" simplePos="0" relativeHeight="251659264" behindDoc="0" locked="0" layoutInCell="0" allowOverlap="1" wp14:anchorId="07C59AC5" wp14:editId="42CF2AE4">
                <wp:simplePos x="0" y="0"/>
                <wp:positionH relativeFrom="column">
                  <wp:posOffset>543560</wp:posOffset>
                </wp:positionH>
                <wp:positionV relativeFrom="paragraph">
                  <wp:posOffset>154305</wp:posOffset>
                </wp:positionV>
                <wp:extent cx="5133340" cy="2983865"/>
                <wp:effectExtent l="0" t="0" r="10160"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2983865"/>
                        </a:xfrm>
                        <a:prstGeom prst="rect">
                          <a:avLst/>
                        </a:prstGeom>
                        <a:solidFill>
                          <a:srgbClr val="FFFFFF"/>
                        </a:solidFill>
                        <a:ln w="9525">
                          <a:solidFill>
                            <a:srgbClr val="FFFFFF"/>
                          </a:solidFill>
                          <a:miter lim="800000"/>
                          <a:headEnd/>
                          <a:tailEnd/>
                        </a:ln>
                      </wps:spPr>
                      <wps:txbx>
                        <w:txbxContent>
                          <w:p w:rsidR="006365A9" w:rsidRPr="00591582" w:rsidRDefault="006365A9" w:rsidP="00F24DAD">
                            <w:pPr>
                              <w:tabs>
                                <w:tab w:val="left" w:pos="4253"/>
                              </w:tabs>
                              <w:ind w:right="-144"/>
                              <w:jc w:val="center"/>
                              <w:rPr>
                                <w:b/>
                                <w:sz w:val="28"/>
                                <w:szCs w:val="28"/>
                              </w:rPr>
                            </w:pPr>
                            <w:r w:rsidRPr="00695EA5">
                              <w:rPr>
                                <w:b/>
                                <w:sz w:val="28"/>
                                <w:szCs w:val="28"/>
                              </w:rPr>
                              <w:t xml:space="preserve">к заседанию </w:t>
                            </w:r>
                            <w:r w:rsidRPr="00695EA5">
                              <w:rPr>
                                <w:b/>
                                <w:sz w:val="28"/>
                                <w:szCs w:val="28"/>
                              </w:rPr>
                              <w:br/>
                            </w:r>
                            <w:r w:rsidRPr="00591582">
                              <w:rPr>
                                <w:b/>
                                <w:sz w:val="28"/>
                                <w:szCs w:val="28"/>
                              </w:rPr>
                              <w:t>Координационного совета по делам ветеранов,</w:t>
                            </w:r>
                          </w:p>
                          <w:p w:rsidR="006365A9" w:rsidRPr="00695EA5" w:rsidRDefault="006365A9" w:rsidP="0050791E">
                            <w:pPr>
                              <w:widowControl w:val="0"/>
                              <w:jc w:val="center"/>
                              <w:rPr>
                                <w:b/>
                                <w:sz w:val="28"/>
                                <w:szCs w:val="28"/>
                              </w:rPr>
                            </w:pPr>
                            <w:r w:rsidRPr="00591582">
                              <w:rPr>
                                <w:b/>
                                <w:sz w:val="28"/>
                                <w:szCs w:val="28"/>
                              </w:rPr>
                              <w:t>инвалидов и граждан пожилого возраста</w:t>
                            </w:r>
                          </w:p>
                          <w:p w:rsidR="006365A9" w:rsidRPr="00695EA5" w:rsidRDefault="006365A9" w:rsidP="0050791E">
                            <w:pPr>
                              <w:widowControl w:val="0"/>
                              <w:jc w:val="center"/>
                              <w:rPr>
                                <w:b/>
                                <w:sz w:val="28"/>
                                <w:szCs w:val="28"/>
                              </w:rPr>
                            </w:pPr>
                          </w:p>
                          <w:p w:rsidR="006365A9" w:rsidRPr="00695EA5" w:rsidRDefault="006365A9" w:rsidP="0050791E">
                            <w:pPr>
                              <w:widowControl w:val="0"/>
                              <w:jc w:val="center"/>
                              <w:rPr>
                                <w:b/>
                                <w:sz w:val="28"/>
                                <w:szCs w:val="28"/>
                              </w:rPr>
                            </w:pPr>
                          </w:p>
                          <w:p w:rsidR="006365A9" w:rsidRPr="00695EA5" w:rsidRDefault="006365A9" w:rsidP="0050791E">
                            <w:pPr>
                              <w:widowControl w:val="0"/>
                              <w:jc w:val="center"/>
                              <w:rPr>
                                <w:b/>
                                <w:sz w:val="28"/>
                                <w:szCs w:val="28"/>
                              </w:rPr>
                            </w:pPr>
                            <w:r>
                              <w:rPr>
                                <w:b/>
                                <w:sz w:val="28"/>
                                <w:szCs w:val="28"/>
                              </w:rPr>
                              <w:t>19 февраля 2019</w:t>
                            </w:r>
                            <w:r w:rsidRPr="00695EA5">
                              <w:rPr>
                                <w:b/>
                                <w:sz w:val="28"/>
                                <w:szCs w:val="28"/>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9AC5" id="Прямоугольник 2" o:spid="_x0000_s1026" style="position:absolute;left:0;text-align:left;margin-left:42.8pt;margin-top:12.15pt;width:404.2pt;height:2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" o:allowincell="f" strokecolor="white">
                <v:textbox>
                  <w:txbxContent>
                    <w:p w:rsidR="006365A9" w:rsidRPr="00591582" w:rsidRDefault="006365A9" w:rsidP="00F24DAD">
                      <w:pPr>
                        <w:tabs>
                          <w:tab w:val="left" w:pos="4253"/>
                        </w:tabs>
                        <w:ind w:right="-144"/>
                        <w:jc w:val="center"/>
                        <w:rPr>
                          <w:b/>
                          <w:sz w:val="28"/>
                          <w:szCs w:val="28"/>
                        </w:rPr>
                      </w:pPr>
                      <w:r w:rsidRPr="00695EA5">
                        <w:rPr>
                          <w:b/>
                          <w:sz w:val="28"/>
                          <w:szCs w:val="28"/>
                        </w:rPr>
                        <w:t xml:space="preserve">к заседанию </w:t>
                      </w:r>
                      <w:r w:rsidRPr="00695EA5">
                        <w:rPr>
                          <w:b/>
                          <w:sz w:val="28"/>
                          <w:szCs w:val="28"/>
                        </w:rPr>
                        <w:br/>
                      </w:r>
                      <w:r w:rsidRPr="00591582">
                        <w:rPr>
                          <w:b/>
                          <w:sz w:val="28"/>
                          <w:szCs w:val="28"/>
                        </w:rPr>
                        <w:t>Координационного совета по делам ветеранов,</w:t>
                      </w:r>
                    </w:p>
                    <w:p w:rsidR="006365A9" w:rsidRPr="00695EA5" w:rsidRDefault="006365A9" w:rsidP="0050791E">
                      <w:pPr>
                        <w:widowControl w:val="0"/>
                        <w:jc w:val="center"/>
                        <w:rPr>
                          <w:b/>
                          <w:sz w:val="28"/>
                          <w:szCs w:val="28"/>
                        </w:rPr>
                      </w:pPr>
                      <w:r w:rsidRPr="00591582">
                        <w:rPr>
                          <w:b/>
                          <w:sz w:val="28"/>
                          <w:szCs w:val="28"/>
                        </w:rPr>
                        <w:t>инвалидов и граждан пожилого возраста</w:t>
                      </w:r>
                    </w:p>
                    <w:p w:rsidR="006365A9" w:rsidRPr="00695EA5" w:rsidRDefault="006365A9" w:rsidP="0050791E">
                      <w:pPr>
                        <w:widowControl w:val="0"/>
                        <w:jc w:val="center"/>
                        <w:rPr>
                          <w:b/>
                          <w:sz w:val="28"/>
                          <w:szCs w:val="28"/>
                        </w:rPr>
                      </w:pPr>
                    </w:p>
                    <w:p w:rsidR="006365A9" w:rsidRPr="00695EA5" w:rsidRDefault="006365A9" w:rsidP="0050791E">
                      <w:pPr>
                        <w:widowControl w:val="0"/>
                        <w:jc w:val="center"/>
                        <w:rPr>
                          <w:b/>
                          <w:sz w:val="28"/>
                          <w:szCs w:val="28"/>
                        </w:rPr>
                      </w:pPr>
                    </w:p>
                    <w:p w:rsidR="006365A9" w:rsidRPr="00695EA5" w:rsidRDefault="006365A9" w:rsidP="0050791E">
                      <w:pPr>
                        <w:widowControl w:val="0"/>
                        <w:jc w:val="center"/>
                        <w:rPr>
                          <w:b/>
                          <w:sz w:val="28"/>
                          <w:szCs w:val="28"/>
                        </w:rPr>
                      </w:pPr>
                      <w:r>
                        <w:rPr>
                          <w:b/>
                          <w:sz w:val="28"/>
                          <w:szCs w:val="28"/>
                        </w:rPr>
                        <w:t>19 февраля 2019</w:t>
                      </w:r>
                      <w:r w:rsidRPr="00695EA5">
                        <w:rPr>
                          <w:b/>
                          <w:sz w:val="28"/>
                          <w:szCs w:val="28"/>
                        </w:rPr>
                        <w:t xml:space="preserve"> года</w:t>
                      </w:r>
                    </w:p>
                  </w:txbxContent>
                </v:textbox>
              </v:rect>
            </w:pict>
          </mc:Fallback>
        </mc:AlternateContent>
      </w:r>
    </w:p>
    <w:p w:rsidR="0050791E" w:rsidRPr="00695EA5" w:rsidRDefault="0050791E" w:rsidP="0050791E">
      <w:pPr>
        <w:widowControl w:val="0"/>
        <w:jc w:val="center"/>
        <w:rPr>
          <w:sz w:val="28"/>
        </w:rPr>
      </w:pPr>
    </w:p>
    <w:p w:rsidR="0050791E" w:rsidRPr="00695EA5" w:rsidRDefault="0050791E" w:rsidP="0050791E">
      <w:pPr>
        <w:widowControl w:val="0"/>
        <w:jc w:val="center"/>
        <w:rPr>
          <w:sz w:val="28"/>
        </w:rPr>
      </w:pPr>
    </w:p>
    <w:p w:rsidR="0050791E" w:rsidRPr="00695EA5" w:rsidRDefault="0050791E" w:rsidP="0050791E">
      <w:pPr>
        <w:widowControl w:val="0"/>
        <w:jc w:val="center"/>
        <w:rPr>
          <w:sz w:val="28"/>
        </w:rPr>
      </w:pPr>
    </w:p>
    <w:p w:rsidR="0050791E" w:rsidRPr="00695EA5" w:rsidRDefault="0050791E" w:rsidP="0050791E">
      <w:pPr>
        <w:widowControl w:val="0"/>
        <w:ind w:right="-766"/>
        <w:jc w:val="both"/>
        <w:outlineLvl w:val="1"/>
        <w:rPr>
          <w:b/>
          <w:sz w:val="26"/>
        </w:rPr>
      </w:pPr>
      <w:r w:rsidRPr="00695EA5">
        <w:rPr>
          <w:b/>
          <w:sz w:val="26"/>
        </w:rPr>
        <w:t xml:space="preserve"> </w:t>
      </w:r>
    </w:p>
    <w:p w:rsidR="0050791E" w:rsidRPr="00695EA5" w:rsidRDefault="0050791E" w:rsidP="0050791E">
      <w:pPr>
        <w:widowControl w:val="0"/>
      </w:pPr>
    </w:p>
    <w:p w:rsidR="0050791E" w:rsidRPr="00695EA5" w:rsidRDefault="0050791E" w:rsidP="0050791E">
      <w:pPr>
        <w:widowControl w:val="0"/>
      </w:pPr>
    </w:p>
    <w:p w:rsidR="0050791E" w:rsidRPr="00695EA5" w:rsidRDefault="0050791E" w:rsidP="0050791E">
      <w:pPr>
        <w:widowControl w:val="0"/>
      </w:pPr>
    </w:p>
    <w:p w:rsidR="0050791E" w:rsidRPr="00695EA5" w:rsidRDefault="0050791E" w:rsidP="0050791E">
      <w:pPr>
        <w:widowControl w:val="0"/>
        <w:jc w:val="center"/>
      </w:pPr>
    </w:p>
    <w:p w:rsidR="0050791E" w:rsidRPr="00695EA5" w:rsidRDefault="0050791E" w:rsidP="0050791E">
      <w:pPr>
        <w:widowControl w:val="0"/>
        <w:jc w:val="center"/>
      </w:pPr>
    </w:p>
    <w:p w:rsidR="0050791E" w:rsidRPr="00695EA5" w:rsidRDefault="0050791E" w:rsidP="0050791E">
      <w:pPr>
        <w:widowControl w:val="0"/>
        <w:jc w:val="center"/>
      </w:pPr>
    </w:p>
    <w:p w:rsidR="0050791E" w:rsidRPr="00695EA5" w:rsidRDefault="0050791E" w:rsidP="0050791E">
      <w:pPr>
        <w:widowControl w:val="0"/>
        <w:jc w:val="center"/>
      </w:pPr>
    </w:p>
    <w:p w:rsidR="0050791E" w:rsidRPr="00695EA5" w:rsidRDefault="0050791E" w:rsidP="0050791E">
      <w:pPr>
        <w:widowControl w:val="0"/>
        <w:jc w:val="center"/>
      </w:pPr>
    </w:p>
    <w:p w:rsidR="0050791E" w:rsidRPr="00695EA5" w:rsidRDefault="0050791E" w:rsidP="0050791E">
      <w:pPr>
        <w:widowControl w:val="0"/>
        <w:jc w:val="center"/>
      </w:pPr>
    </w:p>
    <w:p w:rsidR="0050791E" w:rsidRPr="00695EA5" w:rsidRDefault="0050791E" w:rsidP="0050791E">
      <w:pPr>
        <w:widowControl w:val="0"/>
        <w:jc w:val="center"/>
      </w:pPr>
    </w:p>
    <w:p w:rsidR="0050791E" w:rsidRPr="00695EA5" w:rsidRDefault="0050791E" w:rsidP="0050791E">
      <w:pPr>
        <w:widowControl w:val="0"/>
        <w:jc w:val="center"/>
      </w:pPr>
    </w:p>
    <w:p w:rsidR="0050791E" w:rsidRPr="00695EA5" w:rsidRDefault="0050791E" w:rsidP="0050791E">
      <w:pPr>
        <w:widowControl w:val="0"/>
        <w:jc w:val="center"/>
      </w:pPr>
    </w:p>
    <w:p w:rsidR="0050791E" w:rsidRPr="00695EA5" w:rsidRDefault="0050791E" w:rsidP="0050791E">
      <w:pPr>
        <w:widowControl w:val="0"/>
      </w:pPr>
    </w:p>
    <w:p w:rsidR="0050791E" w:rsidRPr="00695EA5" w:rsidRDefault="0050791E" w:rsidP="0050791E">
      <w:pPr>
        <w:widowControl w:val="0"/>
      </w:pPr>
    </w:p>
    <w:p w:rsidR="0050791E" w:rsidRPr="00695EA5" w:rsidRDefault="0050791E" w:rsidP="0050791E">
      <w:pPr>
        <w:widowControl w:val="0"/>
        <w:jc w:val="center"/>
        <w:outlineLvl w:val="0"/>
        <w:rPr>
          <w:bCs/>
          <w:kern w:val="32"/>
          <w:sz w:val="24"/>
          <w:szCs w:val="24"/>
        </w:rPr>
      </w:pPr>
    </w:p>
    <w:p w:rsidR="0050791E" w:rsidRPr="00695EA5" w:rsidRDefault="0050791E" w:rsidP="0050791E">
      <w:pPr>
        <w:widowControl w:val="0"/>
        <w:jc w:val="center"/>
        <w:outlineLvl w:val="0"/>
        <w:rPr>
          <w:bCs/>
          <w:kern w:val="32"/>
          <w:sz w:val="24"/>
          <w:szCs w:val="24"/>
        </w:rPr>
      </w:pPr>
    </w:p>
    <w:p w:rsidR="0050791E" w:rsidRPr="00695EA5" w:rsidRDefault="0050791E" w:rsidP="0050791E">
      <w:pPr>
        <w:widowControl w:val="0"/>
        <w:jc w:val="center"/>
        <w:outlineLvl w:val="0"/>
        <w:rPr>
          <w:bCs/>
          <w:kern w:val="32"/>
          <w:sz w:val="24"/>
          <w:szCs w:val="24"/>
        </w:rPr>
      </w:pPr>
    </w:p>
    <w:p w:rsidR="0050791E" w:rsidRPr="00695EA5" w:rsidRDefault="0050791E" w:rsidP="0050791E">
      <w:pPr>
        <w:widowControl w:val="0"/>
        <w:jc w:val="center"/>
        <w:outlineLvl w:val="0"/>
        <w:rPr>
          <w:bCs/>
          <w:kern w:val="32"/>
          <w:sz w:val="24"/>
          <w:szCs w:val="24"/>
        </w:rPr>
      </w:pPr>
    </w:p>
    <w:p w:rsidR="0050791E" w:rsidRPr="00695EA5" w:rsidRDefault="0050791E" w:rsidP="0050791E">
      <w:pPr>
        <w:widowControl w:val="0"/>
        <w:jc w:val="center"/>
        <w:outlineLvl w:val="0"/>
        <w:rPr>
          <w:bCs/>
          <w:kern w:val="32"/>
          <w:sz w:val="24"/>
          <w:szCs w:val="24"/>
        </w:rPr>
      </w:pPr>
    </w:p>
    <w:p w:rsidR="0050791E" w:rsidRPr="00695EA5" w:rsidRDefault="0050791E" w:rsidP="0050791E">
      <w:pPr>
        <w:widowControl w:val="0"/>
        <w:jc w:val="center"/>
        <w:outlineLvl w:val="0"/>
        <w:rPr>
          <w:bCs/>
          <w:kern w:val="32"/>
          <w:sz w:val="24"/>
          <w:szCs w:val="24"/>
        </w:rPr>
      </w:pPr>
    </w:p>
    <w:p w:rsidR="0050791E" w:rsidRPr="00695EA5" w:rsidRDefault="0050791E" w:rsidP="0050791E">
      <w:pPr>
        <w:widowControl w:val="0"/>
        <w:jc w:val="center"/>
        <w:outlineLvl w:val="0"/>
        <w:rPr>
          <w:bCs/>
          <w:kern w:val="32"/>
          <w:sz w:val="24"/>
          <w:szCs w:val="24"/>
        </w:rPr>
      </w:pPr>
    </w:p>
    <w:p w:rsidR="0050791E" w:rsidRPr="00695EA5" w:rsidRDefault="0050791E" w:rsidP="0050791E">
      <w:pPr>
        <w:widowControl w:val="0"/>
        <w:jc w:val="center"/>
        <w:outlineLvl w:val="0"/>
        <w:rPr>
          <w:bCs/>
          <w:kern w:val="32"/>
          <w:sz w:val="24"/>
          <w:szCs w:val="24"/>
        </w:rPr>
      </w:pPr>
    </w:p>
    <w:p w:rsidR="0050791E" w:rsidRPr="00695EA5" w:rsidRDefault="0050791E" w:rsidP="0050791E">
      <w:pPr>
        <w:widowControl w:val="0"/>
        <w:jc w:val="center"/>
        <w:outlineLvl w:val="0"/>
        <w:rPr>
          <w:bCs/>
          <w:kern w:val="32"/>
          <w:sz w:val="24"/>
          <w:szCs w:val="24"/>
        </w:rPr>
      </w:pPr>
    </w:p>
    <w:p w:rsidR="0050791E" w:rsidRDefault="0050791E" w:rsidP="0050791E">
      <w:pPr>
        <w:widowControl w:val="0"/>
        <w:jc w:val="center"/>
        <w:outlineLvl w:val="0"/>
        <w:rPr>
          <w:bCs/>
          <w:kern w:val="32"/>
          <w:sz w:val="24"/>
          <w:szCs w:val="24"/>
        </w:rPr>
      </w:pPr>
    </w:p>
    <w:p w:rsidR="0050791E" w:rsidRDefault="0050791E" w:rsidP="0050791E">
      <w:pPr>
        <w:widowControl w:val="0"/>
        <w:jc w:val="center"/>
        <w:outlineLvl w:val="0"/>
        <w:rPr>
          <w:bCs/>
          <w:kern w:val="32"/>
          <w:sz w:val="24"/>
          <w:szCs w:val="24"/>
        </w:rPr>
      </w:pPr>
    </w:p>
    <w:p w:rsidR="0050791E" w:rsidRDefault="0050791E" w:rsidP="0050791E">
      <w:pPr>
        <w:widowControl w:val="0"/>
        <w:jc w:val="center"/>
        <w:outlineLvl w:val="0"/>
        <w:rPr>
          <w:bCs/>
          <w:kern w:val="32"/>
          <w:sz w:val="24"/>
          <w:szCs w:val="24"/>
        </w:rPr>
      </w:pPr>
    </w:p>
    <w:p w:rsidR="0050791E" w:rsidRDefault="0050791E" w:rsidP="0050791E">
      <w:pPr>
        <w:widowControl w:val="0"/>
        <w:jc w:val="center"/>
        <w:outlineLvl w:val="0"/>
        <w:rPr>
          <w:bCs/>
          <w:kern w:val="32"/>
          <w:sz w:val="24"/>
          <w:szCs w:val="24"/>
        </w:rPr>
      </w:pPr>
    </w:p>
    <w:p w:rsidR="0050791E" w:rsidRDefault="0050791E" w:rsidP="0050791E">
      <w:pPr>
        <w:widowControl w:val="0"/>
        <w:jc w:val="center"/>
        <w:outlineLvl w:val="0"/>
        <w:rPr>
          <w:bCs/>
          <w:kern w:val="32"/>
          <w:sz w:val="24"/>
          <w:szCs w:val="24"/>
        </w:rPr>
      </w:pPr>
    </w:p>
    <w:p w:rsidR="0050791E" w:rsidRPr="00695EA5" w:rsidRDefault="0050791E" w:rsidP="0050791E">
      <w:pPr>
        <w:widowControl w:val="0"/>
        <w:jc w:val="center"/>
        <w:outlineLvl w:val="0"/>
        <w:rPr>
          <w:bCs/>
          <w:kern w:val="32"/>
          <w:sz w:val="24"/>
          <w:szCs w:val="24"/>
        </w:rPr>
      </w:pPr>
    </w:p>
    <w:p w:rsidR="0050791E" w:rsidRPr="00695EA5" w:rsidRDefault="00866F01" w:rsidP="0050791E">
      <w:pPr>
        <w:widowControl w:val="0"/>
        <w:jc w:val="center"/>
        <w:outlineLvl w:val="0"/>
        <w:rPr>
          <w:bCs/>
          <w:kern w:val="32"/>
          <w:sz w:val="24"/>
          <w:szCs w:val="24"/>
        </w:rPr>
      </w:pPr>
      <w:r>
        <w:rPr>
          <w:bCs/>
          <w:kern w:val="32"/>
          <w:sz w:val="24"/>
          <w:szCs w:val="24"/>
        </w:rPr>
        <w:t>Февраль</w:t>
      </w:r>
      <w:r w:rsidR="0050791E" w:rsidRPr="00695EA5">
        <w:rPr>
          <w:bCs/>
          <w:kern w:val="32"/>
          <w:sz w:val="24"/>
          <w:szCs w:val="24"/>
        </w:rPr>
        <w:t xml:space="preserve"> 201</w:t>
      </w:r>
      <w:r>
        <w:rPr>
          <w:bCs/>
          <w:kern w:val="32"/>
          <w:sz w:val="24"/>
          <w:szCs w:val="24"/>
        </w:rPr>
        <w:t>9</w:t>
      </w:r>
    </w:p>
    <w:p w:rsidR="0050791E" w:rsidRPr="00756D79" w:rsidRDefault="0050791E" w:rsidP="0050791E">
      <w:pPr>
        <w:widowControl w:val="0"/>
        <w:jc w:val="center"/>
        <w:outlineLvl w:val="3"/>
        <w:rPr>
          <w:bCs/>
          <w:sz w:val="24"/>
          <w:szCs w:val="24"/>
        </w:rPr>
      </w:pPr>
      <w:r w:rsidRPr="00695EA5">
        <w:rPr>
          <w:bCs/>
          <w:sz w:val="24"/>
          <w:szCs w:val="24"/>
        </w:rPr>
        <w:t>г. Нарьян-Мар</w:t>
      </w:r>
    </w:p>
    <w:p w:rsidR="0050791E" w:rsidRPr="003F0BE0" w:rsidRDefault="0050791E" w:rsidP="0050791E">
      <w:pPr>
        <w:widowControl w:val="0"/>
        <w:jc w:val="center"/>
        <w:rPr>
          <w:sz w:val="26"/>
          <w:szCs w:val="26"/>
        </w:rPr>
      </w:pPr>
      <w:r w:rsidRPr="003F0BE0">
        <w:rPr>
          <w:sz w:val="26"/>
          <w:szCs w:val="26"/>
        </w:rPr>
        <w:lastRenderedPageBreak/>
        <w:t>СОДЕРЖАНИЕ</w:t>
      </w:r>
    </w:p>
    <w:p w:rsidR="0050791E" w:rsidRPr="003F0BE0" w:rsidRDefault="0050791E" w:rsidP="0050791E">
      <w:pPr>
        <w:widowControl w:val="0"/>
        <w:ind w:right="-144"/>
        <w:jc w:val="right"/>
        <w:rPr>
          <w:sz w:val="26"/>
          <w:szCs w:val="26"/>
        </w:rPr>
      </w:pPr>
      <w:r>
        <w:rPr>
          <w:sz w:val="26"/>
          <w:szCs w:val="26"/>
        </w:rPr>
        <w:t xml:space="preserve"> </w:t>
      </w:r>
      <w:r w:rsidRPr="003F0BE0">
        <w:rPr>
          <w:sz w:val="26"/>
          <w:szCs w:val="26"/>
        </w:rPr>
        <w:t>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8328"/>
        <w:gridCol w:w="476"/>
      </w:tblGrid>
      <w:tr w:rsidR="0050791E" w:rsidRPr="003F0BE0" w:rsidTr="0050791E">
        <w:tc>
          <w:tcPr>
            <w:tcW w:w="0" w:type="auto"/>
          </w:tcPr>
          <w:p w:rsidR="0050791E" w:rsidRPr="007F3E52" w:rsidRDefault="0050791E" w:rsidP="005032CA">
            <w:pPr>
              <w:widowControl w:val="0"/>
              <w:jc w:val="center"/>
              <w:rPr>
                <w:sz w:val="26"/>
                <w:szCs w:val="26"/>
              </w:rPr>
            </w:pPr>
          </w:p>
        </w:tc>
        <w:tc>
          <w:tcPr>
            <w:tcW w:w="0" w:type="auto"/>
          </w:tcPr>
          <w:p w:rsidR="0050791E" w:rsidRPr="007F3E52" w:rsidRDefault="0050791E" w:rsidP="0050791E">
            <w:pPr>
              <w:widowControl w:val="0"/>
              <w:rPr>
                <w:sz w:val="26"/>
                <w:szCs w:val="26"/>
              </w:rPr>
            </w:pPr>
            <w:r w:rsidRPr="007F3E52">
              <w:rPr>
                <w:sz w:val="26"/>
                <w:szCs w:val="26"/>
              </w:rPr>
              <w:t>Повестка заседания</w:t>
            </w:r>
          </w:p>
        </w:tc>
        <w:tc>
          <w:tcPr>
            <w:tcW w:w="0" w:type="auto"/>
          </w:tcPr>
          <w:p w:rsidR="0050791E" w:rsidRPr="00CD7155" w:rsidRDefault="002B4058" w:rsidP="005032CA">
            <w:pPr>
              <w:widowControl w:val="0"/>
              <w:jc w:val="center"/>
              <w:rPr>
                <w:sz w:val="26"/>
                <w:szCs w:val="26"/>
              </w:rPr>
            </w:pPr>
            <w:r>
              <w:rPr>
                <w:sz w:val="26"/>
                <w:szCs w:val="26"/>
              </w:rPr>
              <w:t>3</w:t>
            </w:r>
          </w:p>
        </w:tc>
      </w:tr>
      <w:tr w:rsidR="0050791E" w:rsidRPr="003F0BE0" w:rsidTr="0050791E">
        <w:tc>
          <w:tcPr>
            <w:tcW w:w="0" w:type="auto"/>
          </w:tcPr>
          <w:p w:rsidR="0050791E" w:rsidRPr="007F3E52" w:rsidRDefault="0050791E" w:rsidP="005032CA">
            <w:pPr>
              <w:widowControl w:val="0"/>
              <w:jc w:val="center"/>
              <w:rPr>
                <w:sz w:val="26"/>
                <w:szCs w:val="26"/>
              </w:rPr>
            </w:pPr>
          </w:p>
        </w:tc>
        <w:tc>
          <w:tcPr>
            <w:tcW w:w="0" w:type="auto"/>
          </w:tcPr>
          <w:p w:rsidR="0050791E" w:rsidRPr="007F3E52" w:rsidRDefault="0050791E" w:rsidP="0050791E">
            <w:pPr>
              <w:widowControl w:val="0"/>
              <w:rPr>
                <w:sz w:val="26"/>
                <w:szCs w:val="26"/>
              </w:rPr>
            </w:pPr>
            <w:r w:rsidRPr="007F3E52">
              <w:rPr>
                <w:sz w:val="26"/>
                <w:szCs w:val="26"/>
              </w:rPr>
              <w:t>Список присутствующих на заседании членов комиссии и приглашенных</w:t>
            </w:r>
          </w:p>
        </w:tc>
        <w:tc>
          <w:tcPr>
            <w:tcW w:w="0" w:type="auto"/>
          </w:tcPr>
          <w:p w:rsidR="0050791E" w:rsidRPr="00CD7155" w:rsidRDefault="00284C36" w:rsidP="005032CA">
            <w:pPr>
              <w:widowControl w:val="0"/>
              <w:jc w:val="center"/>
              <w:rPr>
                <w:sz w:val="26"/>
                <w:szCs w:val="26"/>
              </w:rPr>
            </w:pPr>
            <w:r>
              <w:rPr>
                <w:sz w:val="26"/>
                <w:szCs w:val="26"/>
              </w:rPr>
              <w:t>5</w:t>
            </w:r>
          </w:p>
        </w:tc>
      </w:tr>
      <w:tr w:rsidR="0050791E" w:rsidRPr="003F0BE0" w:rsidTr="0050791E">
        <w:tc>
          <w:tcPr>
            <w:tcW w:w="0" w:type="auto"/>
          </w:tcPr>
          <w:p w:rsidR="0050791E" w:rsidRPr="001C7F33" w:rsidRDefault="0050791E" w:rsidP="005032CA">
            <w:pPr>
              <w:widowControl w:val="0"/>
              <w:jc w:val="center"/>
              <w:rPr>
                <w:b/>
                <w:sz w:val="26"/>
                <w:szCs w:val="26"/>
              </w:rPr>
            </w:pPr>
            <w:r w:rsidRPr="001C7F33">
              <w:rPr>
                <w:b/>
                <w:sz w:val="26"/>
                <w:szCs w:val="26"/>
              </w:rPr>
              <w:t>1.</w:t>
            </w:r>
          </w:p>
        </w:tc>
        <w:tc>
          <w:tcPr>
            <w:tcW w:w="0" w:type="auto"/>
          </w:tcPr>
          <w:p w:rsidR="0050791E" w:rsidRPr="007F3E52" w:rsidRDefault="0050791E" w:rsidP="0050791E">
            <w:pPr>
              <w:rPr>
                <w:b/>
                <w:sz w:val="26"/>
                <w:szCs w:val="26"/>
              </w:rPr>
            </w:pPr>
            <w:r w:rsidRPr="007F3E52">
              <w:rPr>
                <w:b/>
                <w:sz w:val="26"/>
                <w:szCs w:val="26"/>
              </w:rPr>
              <w:t>Вступительное слово Свиридова С.А., руководитель Департамента здравоохранения, труда и социальной защиты населен</w:t>
            </w:r>
            <w:r>
              <w:rPr>
                <w:b/>
                <w:sz w:val="26"/>
                <w:szCs w:val="26"/>
              </w:rPr>
              <w:t>ия Ненецкого автономного округа</w:t>
            </w:r>
          </w:p>
        </w:tc>
        <w:tc>
          <w:tcPr>
            <w:tcW w:w="0" w:type="auto"/>
          </w:tcPr>
          <w:p w:rsidR="0050791E" w:rsidRPr="00CD7155" w:rsidRDefault="0050791E" w:rsidP="005032CA">
            <w:pPr>
              <w:widowControl w:val="0"/>
              <w:jc w:val="center"/>
              <w:rPr>
                <w:sz w:val="26"/>
                <w:szCs w:val="26"/>
              </w:rPr>
            </w:pPr>
          </w:p>
        </w:tc>
      </w:tr>
      <w:tr w:rsidR="0050791E" w:rsidRPr="003F0BE0" w:rsidTr="0050791E">
        <w:trPr>
          <w:trHeight w:val="954"/>
        </w:trPr>
        <w:tc>
          <w:tcPr>
            <w:tcW w:w="0" w:type="auto"/>
          </w:tcPr>
          <w:p w:rsidR="0050791E" w:rsidRPr="007F3E52" w:rsidRDefault="0050791E" w:rsidP="005032CA">
            <w:pPr>
              <w:widowControl w:val="0"/>
              <w:jc w:val="center"/>
              <w:rPr>
                <w:b/>
                <w:sz w:val="26"/>
                <w:szCs w:val="26"/>
              </w:rPr>
            </w:pPr>
            <w:r w:rsidRPr="007F3E52">
              <w:rPr>
                <w:b/>
                <w:sz w:val="26"/>
                <w:szCs w:val="26"/>
              </w:rPr>
              <w:t>2.</w:t>
            </w:r>
          </w:p>
        </w:tc>
        <w:tc>
          <w:tcPr>
            <w:tcW w:w="0" w:type="auto"/>
          </w:tcPr>
          <w:p w:rsidR="0050791E" w:rsidRPr="007F3E52" w:rsidRDefault="006365A9" w:rsidP="0050791E">
            <w:pPr>
              <w:rPr>
                <w:b/>
                <w:sz w:val="26"/>
                <w:szCs w:val="26"/>
                <w:u w:val="single"/>
              </w:rPr>
            </w:pPr>
            <w:r w:rsidRPr="00305954">
              <w:rPr>
                <w:rFonts w:eastAsia="Calibri"/>
                <w:b/>
                <w:sz w:val="26"/>
                <w:szCs w:val="26"/>
                <w:lang w:eastAsia="en-US"/>
              </w:rPr>
              <w:t>Реализации мероприятий государственной программы Ненецкого автономного округа «Доступная среда на 2017-2020 годы» в 2018 году, утвержденной постановлением Администрации Ненецкого автономного округа от 09.11.2016 № 353-п</w:t>
            </w:r>
          </w:p>
        </w:tc>
        <w:tc>
          <w:tcPr>
            <w:tcW w:w="0" w:type="auto"/>
          </w:tcPr>
          <w:p w:rsidR="0050791E" w:rsidRPr="00CD7155" w:rsidRDefault="00284C36" w:rsidP="005032CA">
            <w:pPr>
              <w:widowControl w:val="0"/>
              <w:jc w:val="center"/>
              <w:rPr>
                <w:sz w:val="26"/>
                <w:szCs w:val="26"/>
              </w:rPr>
            </w:pPr>
            <w:r>
              <w:rPr>
                <w:sz w:val="26"/>
                <w:szCs w:val="26"/>
              </w:rPr>
              <w:t>7</w:t>
            </w:r>
          </w:p>
        </w:tc>
      </w:tr>
      <w:tr w:rsidR="0050791E" w:rsidRPr="003F0BE0" w:rsidTr="0050791E">
        <w:tc>
          <w:tcPr>
            <w:tcW w:w="0" w:type="auto"/>
          </w:tcPr>
          <w:p w:rsidR="0050791E" w:rsidRPr="007F3E52" w:rsidRDefault="0050791E" w:rsidP="005032CA">
            <w:pPr>
              <w:widowControl w:val="0"/>
              <w:jc w:val="center"/>
              <w:rPr>
                <w:sz w:val="26"/>
                <w:szCs w:val="26"/>
              </w:rPr>
            </w:pPr>
            <w:r w:rsidRPr="007F3E52">
              <w:rPr>
                <w:sz w:val="26"/>
                <w:szCs w:val="26"/>
              </w:rPr>
              <w:t>2.1</w:t>
            </w:r>
          </w:p>
        </w:tc>
        <w:tc>
          <w:tcPr>
            <w:tcW w:w="0" w:type="auto"/>
          </w:tcPr>
          <w:p w:rsidR="0050791E" w:rsidRPr="007F3E52" w:rsidRDefault="0050791E" w:rsidP="0050791E">
            <w:pPr>
              <w:rPr>
                <w:sz w:val="26"/>
                <w:szCs w:val="26"/>
              </w:rPr>
            </w:pPr>
            <w:r w:rsidRPr="007F3E52">
              <w:rPr>
                <w:sz w:val="26"/>
                <w:szCs w:val="26"/>
              </w:rPr>
              <w:t>Департамент здравоохранения, труда и социальной защиты населения Ненецкого автономного округа</w:t>
            </w:r>
          </w:p>
        </w:tc>
        <w:tc>
          <w:tcPr>
            <w:tcW w:w="0" w:type="auto"/>
          </w:tcPr>
          <w:p w:rsidR="0050791E" w:rsidRPr="00CD7155" w:rsidRDefault="00731DF0" w:rsidP="005032CA">
            <w:pPr>
              <w:widowControl w:val="0"/>
              <w:jc w:val="center"/>
              <w:rPr>
                <w:sz w:val="26"/>
                <w:szCs w:val="26"/>
              </w:rPr>
            </w:pPr>
            <w:r>
              <w:rPr>
                <w:sz w:val="26"/>
                <w:szCs w:val="26"/>
              </w:rPr>
              <w:t>7</w:t>
            </w:r>
          </w:p>
        </w:tc>
      </w:tr>
      <w:tr w:rsidR="006365A9" w:rsidRPr="003F0BE0" w:rsidTr="0050791E">
        <w:tc>
          <w:tcPr>
            <w:tcW w:w="0" w:type="auto"/>
          </w:tcPr>
          <w:p w:rsidR="006365A9" w:rsidRPr="007F3E52" w:rsidRDefault="006365A9" w:rsidP="005032CA">
            <w:pPr>
              <w:widowControl w:val="0"/>
              <w:jc w:val="center"/>
              <w:rPr>
                <w:sz w:val="26"/>
                <w:szCs w:val="26"/>
              </w:rPr>
            </w:pPr>
            <w:r>
              <w:rPr>
                <w:sz w:val="26"/>
                <w:szCs w:val="26"/>
              </w:rPr>
              <w:t>2.2</w:t>
            </w:r>
          </w:p>
        </w:tc>
        <w:tc>
          <w:tcPr>
            <w:tcW w:w="0" w:type="auto"/>
          </w:tcPr>
          <w:p w:rsidR="006365A9" w:rsidRPr="007F3E52" w:rsidRDefault="006365A9" w:rsidP="0050791E">
            <w:pPr>
              <w:rPr>
                <w:sz w:val="26"/>
                <w:szCs w:val="26"/>
              </w:rPr>
            </w:pPr>
            <w:r>
              <w:rPr>
                <w:rFonts w:eastAsia="Calibri"/>
                <w:sz w:val="26"/>
                <w:szCs w:val="26"/>
                <w:lang w:eastAsia="en-US"/>
              </w:rPr>
              <w:t>Департамент</w:t>
            </w:r>
            <w:r w:rsidRPr="00305954">
              <w:rPr>
                <w:rFonts w:eastAsia="Calibri"/>
                <w:sz w:val="26"/>
                <w:szCs w:val="26"/>
                <w:lang w:eastAsia="en-US"/>
              </w:rPr>
              <w:t xml:space="preserve"> образования, культуры и спорта Ненецкого автономного округа</w:t>
            </w:r>
          </w:p>
        </w:tc>
        <w:tc>
          <w:tcPr>
            <w:tcW w:w="0" w:type="auto"/>
          </w:tcPr>
          <w:p w:rsidR="006365A9" w:rsidRPr="00CD7155" w:rsidRDefault="00097451" w:rsidP="005032CA">
            <w:pPr>
              <w:widowControl w:val="0"/>
              <w:jc w:val="center"/>
              <w:rPr>
                <w:sz w:val="26"/>
                <w:szCs w:val="26"/>
              </w:rPr>
            </w:pPr>
            <w:r>
              <w:rPr>
                <w:sz w:val="26"/>
                <w:szCs w:val="26"/>
              </w:rPr>
              <w:t>14</w:t>
            </w:r>
          </w:p>
        </w:tc>
      </w:tr>
      <w:tr w:rsidR="006365A9" w:rsidRPr="003F0BE0" w:rsidTr="0050791E">
        <w:tc>
          <w:tcPr>
            <w:tcW w:w="0" w:type="auto"/>
          </w:tcPr>
          <w:p w:rsidR="006365A9" w:rsidRPr="007F3E52" w:rsidRDefault="006365A9" w:rsidP="005032CA">
            <w:pPr>
              <w:widowControl w:val="0"/>
              <w:jc w:val="center"/>
              <w:rPr>
                <w:sz w:val="26"/>
                <w:szCs w:val="26"/>
              </w:rPr>
            </w:pPr>
            <w:r>
              <w:rPr>
                <w:sz w:val="26"/>
                <w:szCs w:val="26"/>
              </w:rPr>
              <w:t>2.3</w:t>
            </w:r>
          </w:p>
        </w:tc>
        <w:tc>
          <w:tcPr>
            <w:tcW w:w="0" w:type="auto"/>
          </w:tcPr>
          <w:p w:rsidR="006365A9" w:rsidRPr="007F3E52" w:rsidRDefault="006365A9" w:rsidP="0050791E">
            <w:pPr>
              <w:rPr>
                <w:sz w:val="26"/>
                <w:szCs w:val="26"/>
              </w:rPr>
            </w:pPr>
            <w:r>
              <w:rPr>
                <w:sz w:val="26"/>
                <w:szCs w:val="26"/>
              </w:rPr>
              <w:t>Департамент</w:t>
            </w:r>
            <w:r w:rsidRPr="00305954">
              <w:rPr>
                <w:rFonts w:eastAsia="Calibri"/>
                <w:sz w:val="26"/>
                <w:szCs w:val="26"/>
                <w:lang w:eastAsia="en-US"/>
              </w:rPr>
              <w:t xml:space="preserve"> строительства, жилищно-коммунального хозяйства, энергетики и транспорта Ненецкого автономного округа</w:t>
            </w:r>
          </w:p>
        </w:tc>
        <w:tc>
          <w:tcPr>
            <w:tcW w:w="0" w:type="auto"/>
          </w:tcPr>
          <w:p w:rsidR="006365A9" w:rsidRPr="00CD7155" w:rsidRDefault="00097451" w:rsidP="005032CA">
            <w:pPr>
              <w:widowControl w:val="0"/>
              <w:jc w:val="center"/>
              <w:rPr>
                <w:sz w:val="26"/>
                <w:szCs w:val="26"/>
              </w:rPr>
            </w:pPr>
            <w:r>
              <w:rPr>
                <w:sz w:val="26"/>
                <w:szCs w:val="26"/>
              </w:rPr>
              <w:t>15</w:t>
            </w:r>
          </w:p>
        </w:tc>
      </w:tr>
      <w:tr w:rsidR="006365A9" w:rsidRPr="003F0BE0" w:rsidTr="0050791E">
        <w:tc>
          <w:tcPr>
            <w:tcW w:w="0" w:type="auto"/>
          </w:tcPr>
          <w:p w:rsidR="006365A9" w:rsidRDefault="006365A9" w:rsidP="005032CA">
            <w:pPr>
              <w:widowControl w:val="0"/>
              <w:jc w:val="center"/>
              <w:rPr>
                <w:sz w:val="26"/>
                <w:szCs w:val="26"/>
              </w:rPr>
            </w:pPr>
            <w:r>
              <w:rPr>
                <w:sz w:val="26"/>
                <w:szCs w:val="26"/>
              </w:rPr>
              <w:t>2.4</w:t>
            </w:r>
          </w:p>
        </w:tc>
        <w:tc>
          <w:tcPr>
            <w:tcW w:w="0" w:type="auto"/>
          </w:tcPr>
          <w:p w:rsidR="006365A9" w:rsidRPr="007F3E52" w:rsidRDefault="006365A9" w:rsidP="0050791E">
            <w:pPr>
              <w:rPr>
                <w:sz w:val="26"/>
                <w:szCs w:val="26"/>
              </w:rPr>
            </w:pPr>
            <w:r>
              <w:rPr>
                <w:rFonts w:eastAsia="Calibri"/>
                <w:sz w:val="26"/>
                <w:szCs w:val="26"/>
                <w:lang w:eastAsia="en-US"/>
              </w:rPr>
              <w:t>Департамент</w:t>
            </w:r>
            <w:r w:rsidRPr="00305954">
              <w:rPr>
                <w:rFonts w:eastAsia="Calibri"/>
                <w:sz w:val="26"/>
                <w:szCs w:val="26"/>
                <w:lang w:eastAsia="en-US"/>
              </w:rPr>
              <w:t xml:space="preserve"> природных ресурсов, экологии и агропромышленного комплекса Ненецкого автономного округа     </w:t>
            </w:r>
          </w:p>
        </w:tc>
        <w:tc>
          <w:tcPr>
            <w:tcW w:w="0" w:type="auto"/>
          </w:tcPr>
          <w:p w:rsidR="006365A9" w:rsidRPr="00CD7155" w:rsidRDefault="00097451" w:rsidP="005032CA">
            <w:pPr>
              <w:widowControl w:val="0"/>
              <w:jc w:val="center"/>
              <w:rPr>
                <w:sz w:val="26"/>
                <w:szCs w:val="26"/>
              </w:rPr>
            </w:pPr>
            <w:r>
              <w:rPr>
                <w:sz w:val="26"/>
                <w:szCs w:val="26"/>
              </w:rPr>
              <w:t>16</w:t>
            </w:r>
          </w:p>
        </w:tc>
      </w:tr>
      <w:tr w:rsidR="0050791E" w:rsidRPr="003F0BE0" w:rsidTr="0050791E">
        <w:tc>
          <w:tcPr>
            <w:tcW w:w="0" w:type="auto"/>
          </w:tcPr>
          <w:p w:rsidR="0050791E" w:rsidRPr="007F3E52" w:rsidRDefault="0050791E" w:rsidP="005032CA">
            <w:pPr>
              <w:widowControl w:val="0"/>
              <w:jc w:val="center"/>
              <w:rPr>
                <w:b/>
                <w:sz w:val="26"/>
                <w:szCs w:val="26"/>
              </w:rPr>
            </w:pPr>
            <w:r w:rsidRPr="007F3E52">
              <w:rPr>
                <w:b/>
                <w:sz w:val="26"/>
                <w:szCs w:val="26"/>
              </w:rPr>
              <w:t>3.</w:t>
            </w:r>
          </w:p>
        </w:tc>
        <w:tc>
          <w:tcPr>
            <w:tcW w:w="0" w:type="auto"/>
          </w:tcPr>
          <w:p w:rsidR="0050791E" w:rsidRPr="007F3E52" w:rsidRDefault="006365A9" w:rsidP="0050791E">
            <w:pPr>
              <w:rPr>
                <w:sz w:val="26"/>
                <w:szCs w:val="26"/>
              </w:rPr>
            </w:pPr>
            <w:r w:rsidRPr="00305954">
              <w:rPr>
                <w:rFonts w:eastAsia="Calibri"/>
                <w:b/>
                <w:sz w:val="26"/>
                <w:szCs w:val="26"/>
                <w:lang w:eastAsia="en-US"/>
              </w:rPr>
              <w:t>Доступность инклюзивного образования в Ненецком автономном округе, существующие проблемы и пути их решения</w:t>
            </w:r>
          </w:p>
        </w:tc>
        <w:tc>
          <w:tcPr>
            <w:tcW w:w="0" w:type="auto"/>
          </w:tcPr>
          <w:p w:rsidR="0050791E" w:rsidRPr="00CD7155" w:rsidRDefault="00097451" w:rsidP="005032CA">
            <w:pPr>
              <w:widowControl w:val="0"/>
              <w:jc w:val="center"/>
              <w:rPr>
                <w:sz w:val="26"/>
                <w:szCs w:val="26"/>
              </w:rPr>
            </w:pPr>
            <w:r>
              <w:rPr>
                <w:sz w:val="26"/>
                <w:szCs w:val="26"/>
              </w:rPr>
              <w:t>18</w:t>
            </w:r>
          </w:p>
        </w:tc>
      </w:tr>
      <w:tr w:rsidR="0050791E" w:rsidRPr="003F0BE0" w:rsidTr="0050791E">
        <w:tc>
          <w:tcPr>
            <w:tcW w:w="0" w:type="auto"/>
          </w:tcPr>
          <w:p w:rsidR="0050791E" w:rsidRPr="007F3E52" w:rsidRDefault="00473E2F" w:rsidP="005032CA">
            <w:pPr>
              <w:widowControl w:val="0"/>
              <w:jc w:val="center"/>
              <w:rPr>
                <w:sz w:val="26"/>
                <w:szCs w:val="26"/>
              </w:rPr>
            </w:pPr>
            <w:r>
              <w:rPr>
                <w:sz w:val="26"/>
                <w:szCs w:val="26"/>
              </w:rPr>
              <w:t>3.1</w:t>
            </w:r>
          </w:p>
        </w:tc>
        <w:tc>
          <w:tcPr>
            <w:tcW w:w="0" w:type="auto"/>
          </w:tcPr>
          <w:p w:rsidR="0050791E" w:rsidRPr="007F3E52" w:rsidRDefault="00473E2F" w:rsidP="0050791E">
            <w:pPr>
              <w:rPr>
                <w:sz w:val="26"/>
                <w:szCs w:val="26"/>
              </w:rPr>
            </w:pPr>
            <w:r>
              <w:rPr>
                <w:sz w:val="26"/>
                <w:szCs w:val="26"/>
              </w:rPr>
              <w:t>Департамент образования, культуры и спорта Ненецкого автономного округа</w:t>
            </w:r>
          </w:p>
        </w:tc>
        <w:tc>
          <w:tcPr>
            <w:tcW w:w="0" w:type="auto"/>
          </w:tcPr>
          <w:p w:rsidR="0050791E" w:rsidRPr="00CD7155" w:rsidRDefault="00097451" w:rsidP="005032CA">
            <w:pPr>
              <w:widowControl w:val="0"/>
              <w:jc w:val="center"/>
              <w:rPr>
                <w:sz w:val="26"/>
                <w:szCs w:val="26"/>
              </w:rPr>
            </w:pPr>
            <w:r>
              <w:rPr>
                <w:sz w:val="26"/>
                <w:szCs w:val="26"/>
              </w:rPr>
              <w:t>18</w:t>
            </w:r>
          </w:p>
        </w:tc>
      </w:tr>
      <w:tr w:rsidR="0050791E" w:rsidRPr="003F0BE0" w:rsidTr="0050791E">
        <w:tc>
          <w:tcPr>
            <w:tcW w:w="0" w:type="auto"/>
          </w:tcPr>
          <w:p w:rsidR="0050791E" w:rsidRPr="007F3E52" w:rsidRDefault="0050791E" w:rsidP="005032CA">
            <w:pPr>
              <w:widowControl w:val="0"/>
              <w:jc w:val="center"/>
              <w:rPr>
                <w:b/>
                <w:sz w:val="26"/>
                <w:szCs w:val="26"/>
              </w:rPr>
            </w:pPr>
            <w:r w:rsidRPr="007F3E52">
              <w:rPr>
                <w:b/>
                <w:sz w:val="26"/>
                <w:szCs w:val="26"/>
              </w:rPr>
              <w:t>4.</w:t>
            </w:r>
          </w:p>
        </w:tc>
        <w:tc>
          <w:tcPr>
            <w:tcW w:w="0" w:type="auto"/>
          </w:tcPr>
          <w:p w:rsidR="0050791E" w:rsidRPr="007F3E52" w:rsidRDefault="006365A9" w:rsidP="0050791E">
            <w:pPr>
              <w:rPr>
                <w:b/>
                <w:sz w:val="26"/>
                <w:szCs w:val="26"/>
              </w:rPr>
            </w:pPr>
            <w:r w:rsidRPr="00305954">
              <w:rPr>
                <w:rFonts w:eastAsia="Calibri"/>
                <w:b/>
                <w:sz w:val="26"/>
                <w:szCs w:val="26"/>
                <w:lang w:eastAsia="en-US"/>
              </w:rPr>
              <w:t xml:space="preserve">Создание условий (инфраструктуры) для повышения доступности адаптивного спорта на территории Ненецкого автономного округа, развитие </w:t>
            </w:r>
            <w:proofErr w:type="spellStart"/>
            <w:r w:rsidRPr="00305954">
              <w:rPr>
                <w:rFonts w:eastAsia="Calibri"/>
                <w:b/>
                <w:sz w:val="26"/>
                <w:szCs w:val="26"/>
                <w:lang w:eastAsia="en-US"/>
              </w:rPr>
              <w:t>параспорта</w:t>
            </w:r>
            <w:proofErr w:type="spellEnd"/>
            <w:r w:rsidRPr="00305954">
              <w:rPr>
                <w:rFonts w:eastAsia="Calibri"/>
                <w:b/>
                <w:sz w:val="26"/>
                <w:szCs w:val="26"/>
                <w:lang w:eastAsia="en-US"/>
              </w:rPr>
              <w:t xml:space="preserve"> в регионе</w:t>
            </w:r>
          </w:p>
        </w:tc>
        <w:tc>
          <w:tcPr>
            <w:tcW w:w="0" w:type="auto"/>
          </w:tcPr>
          <w:p w:rsidR="0050791E" w:rsidRPr="00CD7155" w:rsidRDefault="00097451" w:rsidP="005032CA">
            <w:pPr>
              <w:widowControl w:val="0"/>
              <w:jc w:val="center"/>
              <w:rPr>
                <w:sz w:val="26"/>
                <w:szCs w:val="26"/>
              </w:rPr>
            </w:pPr>
            <w:r>
              <w:rPr>
                <w:sz w:val="26"/>
                <w:szCs w:val="26"/>
              </w:rPr>
              <w:t>22</w:t>
            </w:r>
          </w:p>
        </w:tc>
      </w:tr>
      <w:tr w:rsidR="0050791E" w:rsidRPr="003F0BE0" w:rsidTr="0050791E">
        <w:tc>
          <w:tcPr>
            <w:tcW w:w="0" w:type="auto"/>
          </w:tcPr>
          <w:p w:rsidR="0050791E" w:rsidRPr="00E02FDC" w:rsidRDefault="0050791E" w:rsidP="005032CA">
            <w:pPr>
              <w:widowControl w:val="0"/>
              <w:jc w:val="center"/>
              <w:rPr>
                <w:sz w:val="26"/>
                <w:szCs w:val="26"/>
              </w:rPr>
            </w:pPr>
            <w:r w:rsidRPr="00E02FDC">
              <w:rPr>
                <w:sz w:val="26"/>
                <w:szCs w:val="26"/>
              </w:rPr>
              <w:t>4.1</w:t>
            </w:r>
          </w:p>
        </w:tc>
        <w:tc>
          <w:tcPr>
            <w:tcW w:w="0" w:type="auto"/>
          </w:tcPr>
          <w:p w:rsidR="0050791E" w:rsidRPr="007F3E52" w:rsidRDefault="006365A9" w:rsidP="0050791E">
            <w:pPr>
              <w:rPr>
                <w:b/>
                <w:sz w:val="26"/>
                <w:szCs w:val="26"/>
              </w:rPr>
            </w:pPr>
            <w:r>
              <w:rPr>
                <w:sz w:val="26"/>
                <w:szCs w:val="26"/>
              </w:rPr>
              <w:t>Департамент образования, культуры и спорта Ненецкого автономного округа</w:t>
            </w:r>
          </w:p>
        </w:tc>
        <w:tc>
          <w:tcPr>
            <w:tcW w:w="0" w:type="auto"/>
          </w:tcPr>
          <w:p w:rsidR="0050791E" w:rsidRPr="00CD7155" w:rsidRDefault="00097451" w:rsidP="005032CA">
            <w:pPr>
              <w:widowControl w:val="0"/>
              <w:jc w:val="center"/>
              <w:rPr>
                <w:sz w:val="26"/>
                <w:szCs w:val="26"/>
              </w:rPr>
            </w:pPr>
            <w:r>
              <w:rPr>
                <w:sz w:val="26"/>
                <w:szCs w:val="26"/>
              </w:rPr>
              <w:t>22</w:t>
            </w:r>
          </w:p>
        </w:tc>
      </w:tr>
      <w:tr w:rsidR="0050791E" w:rsidRPr="003F0BE0" w:rsidTr="0050791E">
        <w:tc>
          <w:tcPr>
            <w:tcW w:w="0" w:type="auto"/>
          </w:tcPr>
          <w:p w:rsidR="0050791E" w:rsidRPr="007F3E52" w:rsidRDefault="0050791E" w:rsidP="005032CA">
            <w:pPr>
              <w:widowControl w:val="0"/>
              <w:jc w:val="center"/>
              <w:rPr>
                <w:b/>
                <w:sz w:val="26"/>
                <w:szCs w:val="26"/>
              </w:rPr>
            </w:pPr>
            <w:r w:rsidRPr="007F3E52">
              <w:rPr>
                <w:b/>
                <w:sz w:val="26"/>
                <w:szCs w:val="26"/>
              </w:rPr>
              <w:t>5.</w:t>
            </w:r>
          </w:p>
        </w:tc>
        <w:tc>
          <w:tcPr>
            <w:tcW w:w="0" w:type="auto"/>
          </w:tcPr>
          <w:p w:rsidR="0050791E" w:rsidRPr="007F3E52" w:rsidRDefault="0050791E" w:rsidP="0050791E">
            <w:pPr>
              <w:tabs>
                <w:tab w:val="left" w:pos="2116"/>
              </w:tabs>
              <w:rPr>
                <w:rFonts w:eastAsia="Calibri"/>
                <w:sz w:val="26"/>
                <w:szCs w:val="26"/>
                <w:lang w:eastAsia="en-US"/>
              </w:rPr>
            </w:pPr>
            <w:r w:rsidRPr="007F3E52">
              <w:rPr>
                <w:b/>
                <w:sz w:val="26"/>
                <w:szCs w:val="26"/>
              </w:rPr>
              <w:t>Разное.</w:t>
            </w:r>
          </w:p>
        </w:tc>
        <w:tc>
          <w:tcPr>
            <w:tcW w:w="0" w:type="auto"/>
          </w:tcPr>
          <w:p w:rsidR="0050791E" w:rsidRPr="00C05C3C" w:rsidRDefault="00097451" w:rsidP="005032CA">
            <w:pPr>
              <w:widowControl w:val="0"/>
              <w:jc w:val="center"/>
              <w:rPr>
                <w:sz w:val="26"/>
                <w:szCs w:val="26"/>
              </w:rPr>
            </w:pPr>
            <w:r>
              <w:rPr>
                <w:sz w:val="26"/>
                <w:szCs w:val="26"/>
              </w:rPr>
              <w:t>23</w:t>
            </w:r>
          </w:p>
        </w:tc>
      </w:tr>
    </w:tbl>
    <w:p w:rsidR="0050791E" w:rsidRDefault="0050791E" w:rsidP="0050791E">
      <w:pPr>
        <w:jc w:val="center"/>
        <w:outlineLvl w:val="0"/>
        <w:rPr>
          <w:b/>
          <w:sz w:val="25"/>
          <w:szCs w:val="25"/>
        </w:rPr>
      </w:pPr>
    </w:p>
    <w:p w:rsidR="0050791E" w:rsidRDefault="0050791E" w:rsidP="0050791E">
      <w:pPr>
        <w:jc w:val="center"/>
        <w:outlineLvl w:val="0"/>
        <w:rPr>
          <w:b/>
          <w:sz w:val="25"/>
          <w:szCs w:val="25"/>
        </w:rPr>
      </w:pPr>
    </w:p>
    <w:p w:rsidR="0050791E" w:rsidRDefault="0050791E" w:rsidP="0050791E">
      <w:pPr>
        <w:jc w:val="center"/>
        <w:outlineLvl w:val="0"/>
        <w:rPr>
          <w:b/>
          <w:sz w:val="25"/>
          <w:szCs w:val="25"/>
        </w:rPr>
      </w:pPr>
    </w:p>
    <w:p w:rsidR="0050791E" w:rsidRDefault="0050791E" w:rsidP="0050791E">
      <w:pPr>
        <w:jc w:val="center"/>
        <w:outlineLvl w:val="0"/>
        <w:rPr>
          <w:b/>
          <w:sz w:val="25"/>
          <w:szCs w:val="25"/>
        </w:rPr>
      </w:pPr>
    </w:p>
    <w:p w:rsidR="0050791E" w:rsidRDefault="0050791E" w:rsidP="0050791E">
      <w:pPr>
        <w:jc w:val="center"/>
        <w:outlineLvl w:val="0"/>
        <w:rPr>
          <w:b/>
          <w:sz w:val="25"/>
          <w:szCs w:val="25"/>
        </w:rPr>
      </w:pPr>
    </w:p>
    <w:p w:rsidR="0050791E" w:rsidRDefault="0050791E" w:rsidP="0050791E">
      <w:pPr>
        <w:jc w:val="center"/>
        <w:outlineLvl w:val="0"/>
        <w:rPr>
          <w:b/>
          <w:sz w:val="25"/>
          <w:szCs w:val="25"/>
        </w:rPr>
      </w:pPr>
    </w:p>
    <w:p w:rsidR="0050791E" w:rsidRDefault="0050791E" w:rsidP="0050791E">
      <w:pPr>
        <w:jc w:val="center"/>
        <w:outlineLvl w:val="0"/>
        <w:rPr>
          <w:b/>
          <w:sz w:val="25"/>
          <w:szCs w:val="25"/>
        </w:rPr>
      </w:pPr>
    </w:p>
    <w:p w:rsidR="0050791E" w:rsidRDefault="0050791E" w:rsidP="0050791E">
      <w:pPr>
        <w:jc w:val="center"/>
        <w:outlineLvl w:val="0"/>
        <w:rPr>
          <w:b/>
          <w:sz w:val="25"/>
          <w:szCs w:val="25"/>
        </w:rPr>
      </w:pPr>
    </w:p>
    <w:p w:rsidR="0050791E" w:rsidRDefault="0050791E" w:rsidP="0050791E">
      <w:pPr>
        <w:jc w:val="center"/>
        <w:outlineLvl w:val="0"/>
        <w:rPr>
          <w:b/>
          <w:sz w:val="25"/>
          <w:szCs w:val="25"/>
        </w:rPr>
      </w:pPr>
    </w:p>
    <w:p w:rsidR="0050791E" w:rsidRDefault="0050791E" w:rsidP="0050791E">
      <w:pPr>
        <w:jc w:val="center"/>
        <w:outlineLvl w:val="0"/>
        <w:rPr>
          <w:b/>
          <w:sz w:val="25"/>
          <w:szCs w:val="25"/>
        </w:rPr>
      </w:pPr>
    </w:p>
    <w:p w:rsidR="0050791E" w:rsidRDefault="0050791E" w:rsidP="0050791E">
      <w:pPr>
        <w:jc w:val="center"/>
        <w:outlineLvl w:val="0"/>
        <w:rPr>
          <w:b/>
          <w:sz w:val="25"/>
          <w:szCs w:val="25"/>
        </w:rPr>
      </w:pPr>
    </w:p>
    <w:p w:rsidR="0050791E" w:rsidRDefault="0050791E" w:rsidP="0050791E">
      <w:pPr>
        <w:jc w:val="center"/>
        <w:outlineLvl w:val="0"/>
        <w:rPr>
          <w:b/>
          <w:sz w:val="25"/>
          <w:szCs w:val="25"/>
        </w:rPr>
      </w:pPr>
    </w:p>
    <w:p w:rsidR="0050791E" w:rsidRPr="006D71C0" w:rsidRDefault="0050791E" w:rsidP="0050791E">
      <w:pPr>
        <w:jc w:val="center"/>
        <w:outlineLvl w:val="0"/>
        <w:rPr>
          <w:b/>
          <w:sz w:val="25"/>
          <w:szCs w:val="25"/>
        </w:rPr>
      </w:pPr>
    </w:p>
    <w:p w:rsidR="0050791E" w:rsidRPr="006D71C0" w:rsidRDefault="0050791E" w:rsidP="0050791E">
      <w:pPr>
        <w:jc w:val="center"/>
        <w:outlineLvl w:val="0"/>
        <w:rPr>
          <w:b/>
          <w:sz w:val="25"/>
          <w:szCs w:val="25"/>
        </w:rPr>
      </w:pPr>
    </w:p>
    <w:p w:rsidR="0050791E" w:rsidRDefault="0050791E" w:rsidP="0050791E">
      <w:pPr>
        <w:tabs>
          <w:tab w:val="left" w:pos="0"/>
        </w:tabs>
        <w:rPr>
          <w:sz w:val="25"/>
          <w:szCs w:val="25"/>
        </w:rPr>
      </w:pPr>
    </w:p>
    <w:p w:rsidR="0050791E" w:rsidRDefault="0050791E" w:rsidP="0050791E">
      <w:pPr>
        <w:tabs>
          <w:tab w:val="left" w:pos="0"/>
        </w:tabs>
        <w:rPr>
          <w:sz w:val="25"/>
          <w:szCs w:val="25"/>
        </w:rPr>
      </w:pPr>
    </w:p>
    <w:p w:rsidR="0050791E" w:rsidRDefault="0050791E" w:rsidP="0050791E">
      <w:pPr>
        <w:tabs>
          <w:tab w:val="left" w:pos="0"/>
        </w:tabs>
        <w:rPr>
          <w:sz w:val="25"/>
          <w:szCs w:val="25"/>
        </w:rPr>
      </w:pPr>
    </w:p>
    <w:p w:rsidR="0050791E" w:rsidRDefault="0050791E" w:rsidP="0050791E">
      <w:pPr>
        <w:tabs>
          <w:tab w:val="left" w:pos="0"/>
        </w:tabs>
        <w:rPr>
          <w:sz w:val="25"/>
          <w:szCs w:val="25"/>
        </w:rPr>
      </w:pPr>
    </w:p>
    <w:tbl>
      <w:tblPr>
        <w:tblW w:w="9606" w:type="dxa"/>
        <w:tblLook w:val="04A0" w:firstRow="1" w:lastRow="0" w:firstColumn="1" w:lastColumn="0" w:noHBand="0" w:noVBand="1"/>
      </w:tblPr>
      <w:tblGrid>
        <w:gridCol w:w="4219"/>
        <w:gridCol w:w="5387"/>
      </w:tblGrid>
      <w:tr w:rsidR="0050791E" w:rsidRPr="00D11F12" w:rsidTr="005032CA">
        <w:tc>
          <w:tcPr>
            <w:tcW w:w="4219" w:type="dxa"/>
            <w:shd w:val="clear" w:color="auto" w:fill="auto"/>
          </w:tcPr>
          <w:p w:rsidR="0050791E" w:rsidRPr="00D11F12" w:rsidRDefault="0050791E" w:rsidP="005032CA">
            <w:pPr>
              <w:jc w:val="center"/>
              <w:rPr>
                <w:sz w:val="26"/>
                <w:szCs w:val="26"/>
              </w:rPr>
            </w:pPr>
          </w:p>
        </w:tc>
        <w:tc>
          <w:tcPr>
            <w:tcW w:w="5387" w:type="dxa"/>
            <w:shd w:val="clear" w:color="auto" w:fill="auto"/>
          </w:tcPr>
          <w:p w:rsidR="0050791E" w:rsidRDefault="0050791E" w:rsidP="005032CA">
            <w:pPr>
              <w:jc w:val="center"/>
              <w:rPr>
                <w:sz w:val="26"/>
                <w:szCs w:val="26"/>
              </w:rPr>
            </w:pPr>
          </w:p>
          <w:p w:rsidR="00412865" w:rsidRPr="00FF25A7" w:rsidRDefault="00412865" w:rsidP="004F2A8E">
            <w:pPr>
              <w:spacing w:line="259" w:lineRule="auto"/>
              <w:jc w:val="center"/>
              <w:rPr>
                <w:sz w:val="26"/>
                <w:szCs w:val="26"/>
              </w:rPr>
            </w:pPr>
            <w:r w:rsidRPr="00FF25A7">
              <w:rPr>
                <w:sz w:val="26"/>
                <w:szCs w:val="26"/>
              </w:rPr>
              <w:t>УТВЕРЖДАЮ</w:t>
            </w:r>
          </w:p>
          <w:p w:rsidR="00412865" w:rsidRDefault="00412865" w:rsidP="004F2A8E">
            <w:pPr>
              <w:spacing w:line="259" w:lineRule="auto"/>
              <w:jc w:val="center"/>
              <w:rPr>
                <w:sz w:val="26"/>
                <w:szCs w:val="26"/>
              </w:rPr>
            </w:pPr>
            <w:r w:rsidRPr="00FF25A7">
              <w:rPr>
                <w:sz w:val="26"/>
                <w:szCs w:val="26"/>
              </w:rPr>
              <w:t xml:space="preserve">Заместитель председателя Координационного совета по делам ветеранов, инвалидов и граждан пожилого возраста   </w:t>
            </w:r>
          </w:p>
          <w:p w:rsidR="00412865" w:rsidRDefault="00412865" w:rsidP="004F2A8E">
            <w:pPr>
              <w:spacing w:line="259" w:lineRule="auto"/>
              <w:rPr>
                <w:sz w:val="26"/>
                <w:szCs w:val="26"/>
              </w:rPr>
            </w:pPr>
          </w:p>
          <w:p w:rsidR="00412865" w:rsidRDefault="00C54E23" w:rsidP="00C54E23">
            <w:pPr>
              <w:spacing w:line="259" w:lineRule="auto"/>
              <w:jc w:val="center"/>
              <w:rPr>
                <w:sz w:val="26"/>
                <w:szCs w:val="26"/>
              </w:rPr>
            </w:pPr>
            <w:proofErr w:type="gramStart"/>
            <w:r>
              <w:rPr>
                <w:sz w:val="26"/>
                <w:szCs w:val="26"/>
              </w:rPr>
              <w:t>Утверждена  (</w:t>
            </w:r>
            <w:proofErr w:type="gramEnd"/>
            <w:r w:rsidR="00412865" w:rsidRPr="00FF25A7">
              <w:rPr>
                <w:sz w:val="26"/>
                <w:szCs w:val="26"/>
              </w:rPr>
              <w:t>С.А. Свиридов</w:t>
            </w:r>
            <w:r>
              <w:rPr>
                <w:sz w:val="26"/>
                <w:szCs w:val="26"/>
              </w:rPr>
              <w:t>)</w:t>
            </w:r>
          </w:p>
          <w:p w:rsidR="00412865" w:rsidRDefault="00412865" w:rsidP="004F2A8E">
            <w:pPr>
              <w:spacing w:line="259" w:lineRule="auto"/>
              <w:jc w:val="center"/>
              <w:rPr>
                <w:sz w:val="26"/>
                <w:szCs w:val="26"/>
              </w:rPr>
            </w:pPr>
          </w:p>
          <w:p w:rsidR="00412865" w:rsidRPr="00FF25A7" w:rsidRDefault="00C8654A" w:rsidP="004F2A8E">
            <w:pPr>
              <w:spacing w:line="259" w:lineRule="auto"/>
              <w:jc w:val="center"/>
              <w:rPr>
                <w:sz w:val="26"/>
                <w:szCs w:val="26"/>
              </w:rPr>
            </w:pPr>
            <w:r>
              <w:rPr>
                <w:sz w:val="26"/>
                <w:szCs w:val="26"/>
              </w:rPr>
              <w:t>«</w:t>
            </w:r>
            <w:r w:rsidR="004F2A8E">
              <w:rPr>
                <w:sz w:val="26"/>
                <w:szCs w:val="26"/>
              </w:rPr>
              <w:t>13</w:t>
            </w:r>
            <w:r w:rsidR="002757FA">
              <w:rPr>
                <w:sz w:val="26"/>
                <w:szCs w:val="26"/>
              </w:rPr>
              <w:t>» февраля</w:t>
            </w:r>
            <w:r w:rsidR="00412865">
              <w:rPr>
                <w:sz w:val="26"/>
                <w:szCs w:val="26"/>
              </w:rPr>
              <w:t xml:space="preserve"> 2019 г.</w:t>
            </w:r>
          </w:p>
          <w:p w:rsidR="0050791E" w:rsidRPr="00D11F12" w:rsidRDefault="0050791E" w:rsidP="005032CA">
            <w:pPr>
              <w:jc w:val="center"/>
              <w:rPr>
                <w:sz w:val="26"/>
                <w:szCs w:val="26"/>
              </w:rPr>
            </w:pPr>
          </w:p>
        </w:tc>
      </w:tr>
    </w:tbl>
    <w:p w:rsidR="0050791E" w:rsidRPr="00D11F12" w:rsidRDefault="0050791E" w:rsidP="0050791E">
      <w:pPr>
        <w:jc w:val="center"/>
        <w:rPr>
          <w:b/>
          <w:sz w:val="26"/>
          <w:szCs w:val="26"/>
        </w:rPr>
      </w:pPr>
    </w:p>
    <w:p w:rsidR="0050791E" w:rsidRPr="00D11F12" w:rsidRDefault="0050791E" w:rsidP="004F2A8E">
      <w:pPr>
        <w:spacing w:line="259" w:lineRule="auto"/>
        <w:jc w:val="center"/>
        <w:rPr>
          <w:b/>
          <w:sz w:val="26"/>
          <w:szCs w:val="26"/>
        </w:rPr>
      </w:pPr>
      <w:r w:rsidRPr="00D11F12">
        <w:rPr>
          <w:b/>
          <w:sz w:val="26"/>
          <w:szCs w:val="26"/>
        </w:rPr>
        <w:t>ПОВЕСТКА</w:t>
      </w:r>
    </w:p>
    <w:p w:rsidR="0050791E" w:rsidRDefault="0050791E" w:rsidP="004F2A8E">
      <w:pPr>
        <w:pStyle w:val="a9"/>
        <w:spacing w:line="259" w:lineRule="auto"/>
        <w:ind w:right="0"/>
        <w:rPr>
          <w:rFonts w:ascii="Times New Roman" w:hAnsi="Times New Roman"/>
          <w:sz w:val="26"/>
          <w:szCs w:val="26"/>
          <w:lang w:val="ru-RU"/>
        </w:rPr>
      </w:pPr>
      <w:r w:rsidRPr="00D11F12">
        <w:rPr>
          <w:rFonts w:ascii="Times New Roman" w:hAnsi="Times New Roman"/>
          <w:sz w:val="26"/>
          <w:szCs w:val="26"/>
          <w:lang w:val="ru-RU"/>
        </w:rPr>
        <w:t xml:space="preserve">Координационного совета по делам ветеранов, </w:t>
      </w:r>
    </w:p>
    <w:p w:rsidR="0050791E" w:rsidRPr="00D11F12" w:rsidRDefault="0050791E" w:rsidP="004F2A8E">
      <w:pPr>
        <w:pStyle w:val="a9"/>
        <w:spacing w:line="259" w:lineRule="auto"/>
        <w:ind w:right="0"/>
        <w:rPr>
          <w:rFonts w:ascii="Times New Roman" w:hAnsi="Times New Roman"/>
          <w:sz w:val="26"/>
          <w:szCs w:val="26"/>
        </w:rPr>
      </w:pPr>
      <w:r w:rsidRPr="00D11F12">
        <w:rPr>
          <w:rFonts w:ascii="Times New Roman" w:hAnsi="Times New Roman"/>
          <w:sz w:val="26"/>
          <w:szCs w:val="26"/>
          <w:lang w:val="ru-RU"/>
        </w:rPr>
        <w:t xml:space="preserve">инвалидов и граждан пожилого возраста  </w:t>
      </w:r>
    </w:p>
    <w:p w:rsidR="0050791E" w:rsidRPr="00D11F12" w:rsidRDefault="0050791E" w:rsidP="004F2A8E">
      <w:pPr>
        <w:pStyle w:val="a9"/>
        <w:spacing w:line="259" w:lineRule="auto"/>
        <w:ind w:right="0"/>
        <w:rPr>
          <w:rFonts w:ascii="Times New Roman" w:hAnsi="Times New Roman"/>
          <w:sz w:val="26"/>
          <w:szCs w:val="26"/>
        </w:rPr>
      </w:pPr>
    </w:p>
    <w:tbl>
      <w:tblPr>
        <w:tblW w:w="0" w:type="auto"/>
        <w:tblLook w:val="04A0" w:firstRow="1" w:lastRow="0" w:firstColumn="1" w:lastColumn="0" w:noHBand="0" w:noVBand="1"/>
      </w:tblPr>
      <w:tblGrid>
        <w:gridCol w:w="3447"/>
        <w:gridCol w:w="5908"/>
      </w:tblGrid>
      <w:tr w:rsidR="0050791E" w:rsidRPr="00D11F12" w:rsidTr="005032CA">
        <w:tc>
          <w:tcPr>
            <w:tcW w:w="3488" w:type="dxa"/>
            <w:shd w:val="clear" w:color="auto" w:fill="auto"/>
          </w:tcPr>
          <w:p w:rsidR="0050791E" w:rsidRPr="00D11F12" w:rsidRDefault="0050791E" w:rsidP="004F2A8E">
            <w:pPr>
              <w:spacing w:line="259" w:lineRule="auto"/>
              <w:rPr>
                <w:sz w:val="26"/>
                <w:szCs w:val="26"/>
              </w:rPr>
            </w:pPr>
            <w:r w:rsidRPr="00D11F12">
              <w:rPr>
                <w:sz w:val="26"/>
                <w:szCs w:val="26"/>
              </w:rPr>
              <w:t>Дата совещания:</w:t>
            </w:r>
          </w:p>
        </w:tc>
        <w:tc>
          <w:tcPr>
            <w:tcW w:w="6007" w:type="dxa"/>
            <w:shd w:val="clear" w:color="auto" w:fill="auto"/>
          </w:tcPr>
          <w:p w:rsidR="0050791E" w:rsidRPr="00D11F12" w:rsidRDefault="0050791E" w:rsidP="004F2A8E">
            <w:pPr>
              <w:spacing w:line="259" w:lineRule="auto"/>
              <w:rPr>
                <w:sz w:val="26"/>
                <w:szCs w:val="26"/>
              </w:rPr>
            </w:pPr>
            <w:r w:rsidRPr="00D11F12">
              <w:rPr>
                <w:sz w:val="26"/>
                <w:szCs w:val="26"/>
              </w:rPr>
              <w:t>«</w:t>
            </w:r>
            <w:r w:rsidR="00412865">
              <w:rPr>
                <w:sz w:val="26"/>
                <w:szCs w:val="26"/>
              </w:rPr>
              <w:t>19</w:t>
            </w:r>
            <w:r w:rsidRPr="00D11F12">
              <w:rPr>
                <w:sz w:val="26"/>
                <w:szCs w:val="26"/>
              </w:rPr>
              <w:t xml:space="preserve">» </w:t>
            </w:r>
            <w:r w:rsidR="00412865">
              <w:rPr>
                <w:sz w:val="26"/>
                <w:szCs w:val="26"/>
              </w:rPr>
              <w:t>февраля 2019</w:t>
            </w:r>
            <w:r w:rsidRPr="00D11F12">
              <w:rPr>
                <w:sz w:val="26"/>
                <w:szCs w:val="26"/>
              </w:rPr>
              <w:t xml:space="preserve"> года  </w:t>
            </w:r>
          </w:p>
        </w:tc>
      </w:tr>
      <w:tr w:rsidR="0050791E" w:rsidRPr="00D11F12" w:rsidTr="005032CA">
        <w:tc>
          <w:tcPr>
            <w:tcW w:w="3488" w:type="dxa"/>
            <w:shd w:val="clear" w:color="auto" w:fill="auto"/>
          </w:tcPr>
          <w:p w:rsidR="0050791E" w:rsidRPr="00D11F12" w:rsidRDefault="0050791E" w:rsidP="004F2A8E">
            <w:pPr>
              <w:spacing w:line="259" w:lineRule="auto"/>
              <w:rPr>
                <w:sz w:val="26"/>
                <w:szCs w:val="26"/>
              </w:rPr>
            </w:pPr>
            <w:r w:rsidRPr="00D11F12">
              <w:rPr>
                <w:sz w:val="26"/>
                <w:szCs w:val="26"/>
              </w:rPr>
              <w:t>Начало совещания:</w:t>
            </w:r>
          </w:p>
        </w:tc>
        <w:tc>
          <w:tcPr>
            <w:tcW w:w="6007" w:type="dxa"/>
            <w:shd w:val="clear" w:color="auto" w:fill="auto"/>
          </w:tcPr>
          <w:p w:rsidR="0050791E" w:rsidRPr="00D11F12" w:rsidRDefault="0050791E" w:rsidP="004F2A8E">
            <w:pPr>
              <w:spacing w:line="259" w:lineRule="auto"/>
              <w:rPr>
                <w:sz w:val="26"/>
                <w:szCs w:val="26"/>
              </w:rPr>
            </w:pPr>
            <w:r w:rsidRPr="00D11F12">
              <w:rPr>
                <w:sz w:val="26"/>
                <w:szCs w:val="26"/>
              </w:rPr>
              <w:t>1</w:t>
            </w:r>
            <w:r>
              <w:rPr>
                <w:sz w:val="26"/>
                <w:szCs w:val="26"/>
              </w:rPr>
              <w:t>4:0</w:t>
            </w:r>
            <w:r w:rsidRPr="00D11F12">
              <w:rPr>
                <w:sz w:val="26"/>
                <w:szCs w:val="26"/>
              </w:rPr>
              <w:t>0</w:t>
            </w:r>
          </w:p>
        </w:tc>
      </w:tr>
      <w:tr w:rsidR="0050791E" w:rsidRPr="00D11F12" w:rsidTr="005032CA">
        <w:tc>
          <w:tcPr>
            <w:tcW w:w="9495" w:type="dxa"/>
            <w:gridSpan w:val="2"/>
            <w:tcBorders>
              <w:bottom w:val="single" w:sz="4" w:space="0" w:color="auto"/>
            </w:tcBorders>
            <w:shd w:val="clear" w:color="auto" w:fill="auto"/>
          </w:tcPr>
          <w:p w:rsidR="0050791E" w:rsidRPr="00D11F12" w:rsidRDefault="0050791E" w:rsidP="004F2A8E">
            <w:pPr>
              <w:spacing w:line="259" w:lineRule="auto"/>
              <w:rPr>
                <w:sz w:val="26"/>
                <w:szCs w:val="26"/>
              </w:rPr>
            </w:pPr>
            <w:r w:rsidRPr="00D11F12">
              <w:rPr>
                <w:sz w:val="26"/>
                <w:szCs w:val="26"/>
              </w:rPr>
              <w:t>Место проведения: г. Нарьян-Мар, ул. Смидовича, д.</w:t>
            </w:r>
            <w:r>
              <w:rPr>
                <w:sz w:val="26"/>
                <w:szCs w:val="26"/>
              </w:rPr>
              <w:t xml:space="preserve"> </w:t>
            </w:r>
            <w:r w:rsidRPr="00D11F12">
              <w:rPr>
                <w:sz w:val="26"/>
                <w:szCs w:val="26"/>
              </w:rPr>
              <w:t xml:space="preserve">20, актовый зал </w:t>
            </w:r>
          </w:p>
          <w:p w:rsidR="0050791E" w:rsidRPr="00D11F12" w:rsidRDefault="0050791E" w:rsidP="004F2A8E">
            <w:pPr>
              <w:tabs>
                <w:tab w:val="left" w:pos="4570"/>
              </w:tabs>
              <w:spacing w:line="259" w:lineRule="auto"/>
              <w:ind w:right="-1"/>
              <w:rPr>
                <w:sz w:val="26"/>
                <w:szCs w:val="26"/>
              </w:rPr>
            </w:pPr>
            <w:r w:rsidRPr="00D11F12">
              <w:rPr>
                <w:sz w:val="26"/>
                <w:szCs w:val="26"/>
              </w:rPr>
              <w:t xml:space="preserve"> </w:t>
            </w:r>
          </w:p>
        </w:tc>
      </w:tr>
    </w:tbl>
    <w:p w:rsidR="0050791E" w:rsidRDefault="0050791E" w:rsidP="0050791E">
      <w:pPr>
        <w:tabs>
          <w:tab w:val="left" w:pos="993"/>
        </w:tabs>
        <w:ind w:left="709"/>
        <w:jc w:val="both"/>
        <w:rPr>
          <w:rFonts w:eastAsia="Calibri"/>
          <w:b/>
          <w:sz w:val="26"/>
          <w:szCs w:val="26"/>
          <w:lang w:eastAsia="en-US"/>
        </w:rPr>
      </w:pPr>
    </w:p>
    <w:p w:rsidR="00412865" w:rsidRPr="004F2A8E" w:rsidRDefault="00412865" w:rsidP="004F2A8E">
      <w:pPr>
        <w:numPr>
          <w:ilvl w:val="0"/>
          <w:numId w:val="1"/>
        </w:numPr>
        <w:tabs>
          <w:tab w:val="left" w:pos="993"/>
        </w:tabs>
        <w:spacing w:line="259" w:lineRule="auto"/>
        <w:ind w:left="0" w:firstLine="709"/>
        <w:jc w:val="both"/>
        <w:rPr>
          <w:rFonts w:eastAsia="Calibri"/>
          <w:b/>
          <w:sz w:val="26"/>
          <w:szCs w:val="26"/>
          <w:lang w:eastAsia="en-US"/>
        </w:rPr>
      </w:pPr>
      <w:r w:rsidRPr="00305954">
        <w:rPr>
          <w:rFonts w:eastAsia="Calibri"/>
          <w:b/>
          <w:sz w:val="26"/>
          <w:szCs w:val="26"/>
          <w:lang w:eastAsia="en-US"/>
        </w:rPr>
        <w:t>Вступительное слово Свиридова С.А., руководитель Департамента здравоохранения, труда и социальной защиты населения Ненецкого автономного округа.</w:t>
      </w:r>
    </w:p>
    <w:p w:rsidR="00412865" w:rsidRPr="004F2A8E" w:rsidRDefault="00412865" w:rsidP="004F2A8E">
      <w:pPr>
        <w:tabs>
          <w:tab w:val="left" w:pos="993"/>
        </w:tabs>
        <w:spacing w:line="259" w:lineRule="auto"/>
        <w:ind w:firstLine="709"/>
        <w:rPr>
          <w:rFonts w:eastAsia="Calibri"/>
          <w:sz w:val="26"/>
          <w:szCs w:val="26"/>
          <w:u w:val="single"/>
          <w:lang w:eastAsia="en-US"/>
        </w:rPr>
      </w:pPr>
      <w:r w:rsidRPr="00E23874">
        <w:rPr>
          <w:rFonts w:eastAsia="Calibri"/>
          <w:sz w:val="26"/>
          <w:szCs w:val="26"/>
          <w:u w:val="single"/>
          <w:lang w:eastAsia="en-US"/>
        </w:rPr>
        <w:t>РАССМАТРИВАЕМЫЕ ВОПРОСЫ:</w:t>
      </w:r>
    </w:p>
    <w:p w:rsidR="00412865" w:rsidRPr="00305954" w:rsidRDefault="00412865" w:rsidP="004F2A8E">
      <w:pPr>
        <w:tabs>
          <w:tab w:val="left" w:pos="993"/>
        </w:tabs>
        <w:spacing w:line="259" w:lineRule="auto"/>
        <w:ind w:firstLine="709"/>
        <w:jc w:val="both"/>
        <w:rPr>
          <w:rFonts w:eastAsia="Calibri"/>
          <w:b/>
          <w:sz w:val="26"/>
          <w:szCs w:val="26"/>
          <w:lang w:eastAsia="en-US"/>
        </w:rPr>
      </w:pPr>
      <w:r w:rsidRPr="00305954">
        <w:rPr>
          <w:rFonts w:eastAsia="Calibri"/>
          <w:b/>
          <w:sz w:val="26"/>
          <w:szCs w:val="26"/>
          <w:lang w:eastAsia="en-US"/>
        </w:rPr>
        <w:t>2. Реализации мероприятий государственной программы Ненецкого автономного округа «Доступная среда на 2017-2020 годы» в 2018 году, утвержденной постановлением Администрации Ненецкого автономного округа от 09.11.2016 № 353-п.</w:t>
      </w:r>
    </w:p>
    <w:p w:rsidR="00412865" w:rsidRPr="00305954" w:rsidRDefault="00412865" w:rsidP="004F2A8E">
      <w:pPr>
        <w:tabs>
          <w:tab w:val="left" w:pos="993"/>
        </w:tabs>
        <w:spacing w:line="259" w:lineRule="auto"/>
        <w:ind w:firstLine="709"/>
        <w:jc w:val="both"/>
        <w:rPr>
          <w:rFonts w:eastAsia="Calibri"/>
          <w:sz w:val="26"/>
          <w:szCs w:val="26"/>
          <w:lang w:eastAsia="en-US"/>
        </w:rPr>
      </w:pPr>
      <w:r w:rsidRPr="00305954">
        <w:rPr>
          <w:rFonts w:eastAsia="Calibri"/>
          <w:sz w:val="26"/>
          <w:szCs w:val="26"/>
          <w:lang w:eastAsia="en-US"/>
        </w:rPr>
        <w:t xml:space="preserve">ДОКЛАДЧИКИ: </w:t>
      </w:r>
    </w:p>
    <w:p w:rsidR="00412865" w:rsidRPr="00305954" w:rsidRDefault="00412865" w:rsidP="004F2A8E">
      <w:pPr>
        <w:tabs>
          <w:tab w:val="left" w:pos="993"/>
        </w:tabs>
        <w:spacing w:line="259" w:lineRule="auto"/>
        <w:ind w:firstLine="709"/>
        <w:jc w:val="both"/>
        <w:rPr>
          <w:rFonts w:eastAsia="Calibri"/>
          <w:sz w:val="26"/>
          <w:szCs w:val="26"/>
          <w:lang w:eastAsia="en-US"/>
        </w:rPr>
      </w:pPr>
      <w:r w:rsidRPr="00305954">
        <w:rPr>
          <w:rFonts w:eastAsia="Calibri"/>
          <w:b/>
          <w:sz w:val="26"/>
          <w:szCs w:val="26"/>
          <w:lang w:eastAsia="en-US"/>
        </w:rPr>
        <w:t>Канева С.Ю.</w:t>
      </w:r>
      <w:r w:rsidRPr="00305954">
        <w:rPr>
          <w:rFonts w:eastAsia="Calibri"/>
          <w:sz w:val="26"/>
          <w:szCs w:val="26"/>
          <w:lang w:eastAsia="en-US"/>
        </w:rPr>
        <w:t xml:space="preserve"> – </w:t>
      </w:r>
      <w:r>
        <w:rPr>
          <w:rFonts w:eastAsia="Calibri"/>
          <w:sz w:val="26"/>
          <w:szCs w:val="26"/>
          <w:lang w:eastAsia="en-US"/>
        </w:rPr>
        <w:t>начальник у</w:t>
      </w:r>
      <w:r w:rsidRPr="00305954">
        <w:rPr>
          <w:rFonts w:eastAsia="Calibri"/>
          <w:sz w:val="26"/>
          <w:szCs w:val="26"/>
          <w:lang w:eastAsia="en-US"/>
        </w:rPr>
        <w:t>правления труда и социальной защиты Департамента здравоохранения, труда и социальной защиты населения Ненецкого автономного округа по социальным вопросам,</w:t>
      </w:r>
    </w:p>
    <w:p w:rsidR="00412865" w:rsidRPr="00305954" w:rsidRDefault="00412865" w:rsidP="004F2A8E">
      <w:pPr>
        <w:tabs>
          <w:tab w:val="left" w:pos="993"/>
        </w:tabs>
        <w:spacing w:line="259" w:lineRule="auto"/>
        <w:ind w:firstLine="709"/>
        <w:jc w:val="both"/>
        <w:rPr>
          <w:rFonts w:eastAsia="Calibri"/>
          <w:sz w:val="26"/>
          <w:szCs w:val="26"/>
          <w:lang w:eastAsia="en-US"/>
        </w:rPr>
      </w:pPr>
      <w:r w:rsidRPr="00305954">
        <w:rPr>
          <w:rFonts w:eastAsia="Calibri"/>
          <w:b/>
          <w:sz w:val="26"/>
          <w:szCs w:val="26"/>
          <w:lang w:eastAsia="en-US"/>
        </w:rPr>
        <w:t>Гущина Л.В.</w:t>
      </w:r>
      <w:r w:rsidRPr="00305954">
        <w:rPr>
          <w:rFonts w:eastAsia="Calibri"/>
          <w:sz w:val="26"/>
          <w:szCs w:val="26"/>
          <w:lang w:eastAsia="en-US"/>
        </w:rPr>
        <w:t xml:space="preserve"> -  руководитель Департамента образования, культуры и спорта Ненецкого автономного округа, </w:t>
      </w:r>
    </w:p>
    <w:p w:rsidR="00412865" w:rsidRPr="00305954" w:rsidRDefault="00412865" w:rsidP="004F2A8E">
      <w:pPr>
        <w:spacing w:line="259" w:lineRule="auto"/>
        <w:ind w:firstLine="708"/>
        <w:jc w:val="both"/>
        <w:rPr>
          <w:sz w:val="26"/>
          <w:szCs w:val="26"/>
        </w:rPr>
      </w:pPr>
      <w:r w:rsidRPr="00305954">
        <w:rPr>
          <w:rFonts w:eastAsia="Calibri"/>
          <w:b/>
          <w:sz w:val="26"/>
          <w:szCs w:val="26"/>
          <w:lang w:eastAsia="en-US"/>
        </w:rPr>
        <w:t xml:space="preserve">Рудаков А.А. - </w:t>
      </w:r>
      <w:r w:rsidRPr="00305954">
        <w:rPr>
          <w:sz w:val="26"/>
          <w:szCs w:val="26"/>
        </w:rPr>
        <w:t>заместитель начальника управления строительства Департамента</w:t>
      </w:r>
      <w:r w:rsidRPr="00305954">
        <w:rPr>
          <w:rFonts w:eastAsia="Calibri"/>
          <w:sz w:val="26"/>
          <w:szCs w:val="26"/>
          <w:lang w:eastAsia="en-US"/>
        </w:rPr>
        <w:t xml:space="preserve"> строительства, жилищно-коммунального хозяйства, энергетики и транспорта Ненецкого автономного округа</w:t>
      </w:r>
      <w:r w:rsidRPr="00305954">
        <w:rPr>
          <w:sz w:val="26"/>
          <w:szCs w:val="26"/>
        </w:rPr>
        <w:t xml:space="preserve"> – начальник сектора строительства и содержания дорог;</w:t>
      </w:r>
    </w:p>
    <w:p w:rsidR="00412865" w:rsidRPr="00305954" w:rsidRDefault="007C3A4F" w:rsidP="004F2A8E">
      <w:pPr>
        <w:tabs>
          <w:tab w:val="left" w:pos="993"/>
        </w:tabs>
        <w:spacing w:line="259" w:lineRule="auto"/>
        <w:ind w:firstLine="709"/>
        <w:jc w:val="both"/>
        <w:rPr>
          <w:rFonts w:eastAsia="Calibri"/>
          <w:sz w:val="26"/>
          <w:szCs w:val="26"/>
          <w:lang w:eastAsia="en-US"/>
        </w:rPr>
      </w:pPr>
      <w:r w:rsidRPr="007C3A4F">
        <w:rPr>
          <w:rFonts w:eastAsia="Calibri"/>
          <w:b/>
          <w:sz w:val="26"/>
          <w:szCs w:val="26"/>
          <w:lang w:eastAsia="en-US"/>
        </w:rPr>
        <w:t>Хохлов Н.А.</w:t>
      </w:r>
      <w:r>
        <w:rPr>
          <w:rFonts w:eastAsia="Calibri"/>
          <w:sz w:val="26"/>
          <w:szCs w:val="26"/>
          <w:lang w:eastAsia="en-US"/>
        </w:rPr>
        <w:t xml:space="preserve"> – заместитель начальника управления агропромышленного комплекса, торговли и продовольствия Департамента</w:t>
      </w:r>
      <w:r w:rsidR="00412865" w:rsidRPr="00305954">
        <w:rPr>
          <w:rFonts w:eastAsia="Calibri"/>
          <w:sz w:val="26"/>
          <w:szCs w:val="26"/>
          <w:lang w:eastAsia="en-US"/>
        </w:rPr>
        <w:t xml:space="preserve"> природных ресурсов, экологии и агропромышленного комплекса Ненецкого автономного округа </w:t>
      </w:r>
      <w:r>
        <w:rPr>
          <w:rFonts w:eastAsia="Calibri"/>
          <w:sz w:val="26"/>
          <w:szCs w:val="26"/>
          <w:lang w:eastAsia="en-US"/>
        </w:rPr>
        <w:t>– начальник сектора по торговле и потребительскому рынку.</w:t>
      </w:r>
      <w:r w:rsidR="00412865" w:rsidRPr="00305954">
        <w:rPr>
          <w:rFonts w:eastAsia="Calibri"/>
          <w:sz w:val="26"/>
          <w:szCs w:val="26"/>
          <w:lang w:eastAsia="en-US"/>
        </w:rPr>
        <w:t xml:space="preserve">    </w:t>
      </w:r>
    </w:p>
    <w:p w:rsidR="00412865" w:rsidRPr="00305954" w:rsidRDefault="00412865" w:rsidP="004F2A8E">
      <w:pPr>
        <w:tabs>
          <w:tab w:val="left" w:pos="426"/>
          <w:tab w:val="left" w:pos="993"/>
        </w:tabs>
        <w:spacing w:line="259" w:lineRule="auto"/>
        <w:ind w:firstLine="709"/>
        <w:jc w:val="both"/>
        <w:rPr>
          <w:rFonts w:eastAsia="Calibri"/>
          <w:b/>
          <w:sz w:val="26"/>
          <w:szCs w:val="26"/>
          <w:lang w:eastAsia="en-US"/>
        </w:rPr>
      </w:pPr>
      <w:r w:rsidRPr="00305954">
        <w:rPr>
          <w:rFonts w:eastAsia="Calibri"/>
          <w:b/>
          <w:sz w:val="26"/>
          <w:szCs w:val="26"/>
          <w:lang w:eastAsia="en-US"/>
        </w:rPr>
        <w:t>3.  Доступность инклюзивного образования в Ненецком автономном округе, существующие проблемы и пути их решения.</w:t>
      </w:r>
    </w:p>
    <w:p w:rsidR="00412865" w:rsidRPr="00305954" w:rsidRDefault="00412865" w:rsidP="004F2A8E">
      <w:pPr>
        <w:tabs>
          <w:tab w:val="left" w:pos="993"/>
        </w:tabs>
        <w:spacing w:line="259" w:lineRule="auto"/>
        <w:ind w:firstLine="709"/>
        <w:jc w:val="both"/>
        <w:rPr>
          <w:rFonts w:eastAsia="Calibri"/>
          <w:sz w:val="26"/>
          <w:szCs w:val="26"/>
          <w:lang w:eastAsia="en-US"/>
        </w:rPr>
      </w:pPr>
      <w:r w:rsidRPr="00305954">
        <w:rPr>
          <w:rFonts w:eastAsia="Calibri"/>
          <w:sz w:val="26"/>
          <w:szCs w:val="26"/>
          <w:lang w:eastAsia="en-US"/>
        </w:rPr>
        <w:t xml:space="preserve">ДОКЛАДЧИК: </w:t>
      </w:r>
    </w:p>
    <w:p w:rsidR="00412865" w:rsidRPr="00305954" w:rsidRDefault="00412865" w:rsidP="004F2A8E">
      <w:pPr>
        <w:tabs>
          <w:tab w:val="left" w:pos="993"/>
        </w:tabs>
        <w:spacing w:line="259" w:lineRule="auto"/>
        <w:ind w:firstLine="709"/>
        <w:jc w:val="both"/>
        <w:rPr>
          <w:rFonts w:eastAsia="Calibri"/>
          <w:sz w:val="26"/>
          <w:szCs w:val="26"/>
          <w:lang w:eastAsia="en-US"/>
        </w:rPr>
      </w:pPr>
      <w:r w:rsidRPr="00305954">
        <w:rPr>
          <w:rFonts w:eastAsia="Calibri"/>
          <w:b/>
          <w:sz w:val="26"/>
          <w:szCs w:val="26"/>
          <w:lang w:eastAsia="en-US"/>
        </w:rPr>
        <w:lastRenderedPageBreak/>
        <w:t>Гущина Л.В.</w:t>
      </w:r>
      <w:r w:rsidRPr="00305954">
        <w:rPr>
          <w:rFonts w:eastAsia="Calibri"/>
          <w:sz w:val="26"/>
          <w:szCs w:val="26"/>
          <w:lang w:eastAsia="en-US"/>
        </w:rPr>
        <w:t xml:space="preserve"> -  руководитель Департамента образования, культуры и спорта Ненецкого автономного округа. </w:t>
      </w:r>
    </w:p>
    <w:p w:rsidR="00412865" w:rsidRPr="00305954" w:rsidRDefault="00412865" w:rsidP="004F2A8E">
      <w:pPr>
        <w:tabs>
          <w:tab w:val="left" w:pos="993"/>
        </w:tabs>
        <w:spacing w:line="259" w:lineRule="auto"/>
        <w:ind w:firstLine="709"/>
        <w:jc w:val="both"/>
        <w:rPr>
          <w:rFonts w:eastAsia="Calibri"/>
          <w:b/>
          <w:sz w:val="26"/>
          <w:szCs w:val="26"/>
          <w:lang w:eastAsia="en-US"/>
        </w:rPr>
      </w:pPr>
      <w:r w:rsidRPr="00305954">
        <w:rPr>
          <w:rFonts w:eastAsia="Calibri"/>
          <w:b/>
          <w:sz w:val="26"/>
          <w:szCs w:val="26"/>
          <w:lang w:eastAsia="en-US"/>
        </w:rPr>
        <w:t xml:space="preserve">4. Создание условий (инфраструктуры) для повышения доступности адаптивного спорта на территории Ненецкого автономного округа, развитие </w:t>
      </w:r>
      <w:proofErr w:type="spellStart"/>
      <w:r w:rsidRPr="00305954">
        <w:rPr>
          <w:rFonts w:eastAsia="Calibri"/>
          <w:b/>
          <w:sz w:val="26"/>
          <w:szCs w:val="26"/>
          <w:lang w:eastAsia="en-US"/>
        </w:rPr>
        <w:t>параспорта</w:t>
      </w:r>
      <w:proofErr w:type="spellEnd"/>
      <w:r w:rsidRPr="00305954">
        <w:rPr>
          <w:rFonts w:eastAsia="Calibri"/>
          <w:b/>
          <w:sz w:val="26"/>
          <w:szCs w:val="26"/>
          <w:lang w:eastAsia="en-US"/>
        </w:rPr>
        <w:t xml:space="preserve"> в регионе.</w:t>
      </w:r>
    </w:p>
    <w:p w:rsidR="00412865" w:rsidRPr="00305954" w:rsidRDefault="00412865" w:rsidP="004F2A8E">
      <w:pPr>
        <w:tabs>
          <w:tab w:val="left" w:pos="993"/>
        </w:tabs>
        <w:spacing w:line="259" w:lineRule="auto"/>
        <w:ind w:firstLine="709"/>
        <w:jc w:val="both"/>
        <w:rPr>
          <w:rFonts w:eastAsia="Calibri"/>
          <w:sz w:val="26"/>
          <w:szCs w:val="26"/>
          <w:lang w:eastAsia="en-US"/>
        </w:rPr>
      </w:pPr>
      <w:r w:rsidRPr="00305954">
        <w:rPr>
          <w:rFonts w:eastAsia="Calibri"/>
          <w:sz w:val="26"/>
          <w:szCs w:val="26"/>
          <w:lang w:eastAsia="en-US"/>
        </w:rPr>
        <w:t xml:space="preserve">ДОКЛАДЧИК: </w:t>
      </w:r>
    </w:p>
    <w:p w:rsidR="00412865" w:rsidRPr="007C21DD" w:rsidRDefault="00412865" w:rsidP="004F2A8E">
      <w:pPr>
        <w:tabs>
          <w:tab w:val="left" w:pos="993"/>
        </w:tabs>
        <w:spacing w:line="259" w:lineRule="auto"/>
        <w:ind w:firstLine="709"/>
        <w:jc w:val="both"/>
        <w:rPr>
          <w:rFonts w:eastAsia="Calibri"/>
          <w:sz w:val="26"/>
          <w:szCs w:val="26"/>
          <w:lang w:eastAsia="en-US"/>
        </w:rPr>
      </w:pPr>
      <w:r w:rsidRPr="00305954">
        <w:rPr>
          <w:rFonts w:eastAsia="Calibri"/>
          <w:b/>
          <w:sz w:val="26"/>
          <w:szCs w:val="26"/>
          <w:lang w:eastAsia="en-US"/>
        </w:rPr>
        <w:t>Гущина Л.В.</w:t>
      </w:r>
      <w:r w:rsidRPr="00305954">
        <w:rPr>
          <w:rFonts w:eastAsia="Calibri"/>
          <w:sz w:val="26"/>
          <w:szCs w:val="26"/>
          <w:lang w:eastAsia="en-US"/>
        </w:rPr>
        <w:t xml:space="preserve"> -  руководитель Департамента образования, культуры и спорта Ненецкого автономного округа. </w:t>
      </w:r>
    </w:p>
    <w:p w:rsidR="00412865" w:rsidRPr="00305954" w:rsidRDefault="007C21DD" w:rsidP="004F2A8E">
      <w:pPr>
        <w:tabs>
          <w:tab w:val="left" w:pos="709"/>
        </w:tabs>
        <w:spacing w:line="259" w:lineRule="auto"/>
        <w:jc w:val="both"/>
        <w:rPr>
          <w:rFonts w:eastAsia="Calibri"/>
          <w:b/>
          <w:sz w:val="26"/>
          <w:szCs w:val="26"/>
          <w:lang w:eastAsia="en-US"/>
        </w:rPr>
      </w:pPr>
      <w:r>
        <w:rPr>
          <w:rFonts w:eastAsia="Calibri"/>
          <w:b/>
          <w:sz w:val="26"/>
          <w:szCs w:val="26"/>
          <w:lang w:eastAsia="en-US"/>
        </w:rPr>
        <w:tab/>
      </w:r>
      <w:r w:rsidR="00412865" w:rsidRPr="00305954">
        <w:rPr>
          <w:rFonts w:eastAsia="Calibri"/>
          <w:b/>
          <w:sz w:val="26"/>
          <w:szCs w:val="26"/>
          <w:lang w:eastAsia="en-US"/>
        </w:rPr>
        <w:t>5.</w:t>
      </w:r>
      <w:r w:rsidR="00412865" w:rsidRPr="00305954">
        <w:rPr>
          <w:rFonts w:ascii="Calibri" w:eastAsia="Calibri" w:hAnsi="Calibri"/>
          <w:sz w:val="26"/>
          <w:szCs w:val="26"/>
          <w:lang w:eastAsia="en-US"/>
        </w:rPr>
        <w:t> </w:t>
      </w:r>
      <w:r w:rsidR="00412865" w:rsidRPr="00305954">
        <w:rPr>
          <w:rFonts w:eastAsia="Calibri"/>
          <w:b/>
          <w:sz w:val="26"/>
          <w:szCs w:val="26"/>
          <w:lang w:eastAsia="en-US"/>
        </w:rPr>
        <w:t>Разное</w:t>
      </w:r>
      <w:r>
        <w:rPr>
          <w:rFonts w:eastAsia="Calibri"/>
          <w:b/>
          <w:sz w:val="26"/>
          <w:szCs w:val="26"/>
          <w:lang w:eastAsia="en-US"/>
        </w:rPr>
        <w:t>.</w:t>
      </w:r>
    </w:p>
    <w:p w:rsidR="00412865" w:rsidRDefault="00412865" w:rsidP="004F2A8E">
      <w:pPr>
        <w:spacing w:line="259" w:lineRule="auto"/>
      </w:pPr>
    </w:p>
    <w:p w:rsidR="0050791E" w:rsidRDefault="0050791E" w:rsidP="004F2A8E">
      <w:pPr>
        <w:spacing w:line="259" w:lineRule="auto"/>
        <w:jc w:val="center"/>
        <w:rPr>
          <w:sz w:val="26"/>
          <w:szCs w:val="26"/>
        </w:rPr>
      </w:pPr>
    </w:p>
    <w:p w:rsidR="004D7C70" w:rsidRDefault="004D7C70" w:rsidP="004F2A8E">
      <w:pPr>
        <w:spacing w:line="259" w:lineRule="auto"/>
        <w:jc w:val="center"/>
        <w:rPr>
          <w:sz w:val="26"/>
          <w:szCs w:val="26"/>
        </w:rPr>
      </w:pPr>
    </w:p>
    <w:p w:rsidR="004D7C70" w:rsidRDefault="004D7C70" w:rsidP="004F2A8E">
      <w:pPr>
        <w:spacing w:line="259" w:lineRule="auto"/>
        <w:jc w:val="center"/>
        <w:rPr>
          <w:sz w:val="26"/>
          <w:szCs w:val="26"/>
        </w:rPr>
      </w:pPr>
    </w:p>
    <w:p w:rsidR="00412865" w:rsidRDefault="00412865" w:rsidP="004F2A8E">
      <w:pPr>
        <w:spacing w:line="259" w:lineRule="auto"/>
        <w:jc w:val="center"/>
        <w:rPr>
          <w:sz w:val="26"/>
          <w:szCs w:val="26"/>
        </w:rPr>
      </w:pPr>
    </w:p>
    <w:p w:rsidR="00412865" w:rsidRDefault="00412865" w:rsidP="004F2A8E">
      <w:pPr>
        <w:spacing w:line="259" w:lineRule="auto"/>
        <w:jc w:val="center"/>
        <w:rPr>
          <w:sz w:val="26"/>
          <w:szCs w:val="26"/>
        </w:rPr>
      </w:pPr>
    </w:p>
    <w:p w:rsidR="00412865" w:rsidRDefault="00412865" w:rsidP="004F2A8E">
      <w:pPr>
        <w:spacing w:line="259" w:lineRule="auto"/>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50791E">
      <w:pPr>
        <w:jc w:val="center"/>
        <w:rPr>
          <w:sz w:val="26"/>
          <w:szCs w:val="26"/>
        </w:rPr>
      </w:pPr>
    </w:p>
    <w:p w:rsidR="00412865" w:rsidRDefault="00412865" w:rsidP="007C21DD">
      <w:pPr>
        <w:rPr>
          <w:sz w:val="26"/>
          <w:szCs w:val="26"/>
        </w:rPr>
      </w:pPr>
    </w:p>
    <w:p w:rsidR="004203F2" w:rsidRDefault="004203F2" w:rsidP="0050791E">
      <w:pPr>
        <w:jc w:val="center"/>
        <w:rPr>
          <w:sz w:val="26"/>
          <w:szCs w:val="26"/>
        </w:rPr>
      </w:pPr>
    </w:p>
    <w:p w:rsidR="004203F2" w:rsidRDefault="004203F2" w:rsidP="0050791E">
      <w:pPr>
        <w:jc w:val="center"/>
        <w:rPr>
          <w:sz w:val="26"/>
          <w:szCs w:val="26"/>
        </w:rPr>
      </w:pPr>
    </w:p>
    <w:p w:rsidR="004203F2" w:rsidRDefault="004203F2" w:rsidP="0050791E">
      <w:pPr>
        <w:jc w:val="center"/>
        <w:rPr>
          <w:sz w:val="26"/>
          <w:szCs w:val="26"/>
        </w:rPr>
      </w:pPr>
    </w:p>
    <w:p w:rsidR="0050791E" w:rsidRPr="00781D83" w:rsidRDefault="0050791E" w:rsidP="00707EE9">
      <w:pPr>
        <w:spacing w:line="259" w:lineRule="auto"/>
        <w:jc w:val="center"/>
        <w:rPr>
          <w:sz w:val="26"/>
          <w:szCs w:val="26"/>
        </w:rPr>
      </w:pPr>
      <w:r w:rsidRPr="00781D83">
        <w:rPr>
          <w:sz w:val="26"/>
          <w:szCs w:val="26"/>
        </w:rPr>
        <w:lastRenderedPageBreak/>
        <w:t>Список участников заседания</w:t>
      </w:r>
    </w:p>
    <w:p w:rsidR="0050791E" w:rsidRPr="00591582" w:rsidRDefault="0050791E" w:rsidP="00707EE9">
      <w:pPr>
        <w:tabs>
          <w:tab w:val="left" w:pos="4253"/>
        </w:tabs>
        <w:spacing w:line="259" w:lineRule="auto"/>
        <w:ind w:left="142" w:right="-144"/>
        <w:jc w:val="center"/>
        <w:rPr>
          <w:sz w:val="26"/>
          <w:szCs w:val="26"/>
        </w:rPr>
      </w:pPr>
      <w:r w:rsidRPr="00591582">
        <w:rPr>
          <w:sz w:val="26"/>
          <w:szCs w:val="26"/>
        </w:rPr>
        <w:t>Координационного совета по делам ветеранов,</w:t>
      </w:r>
    </w:p>
    <w:p w:rsidR="0050791E" w:rsidRPr="00591582" w:rsidRDefault="0050791E" w:rsidP="00707EE9">
      <w:pPr>
        <w:spacing w:line="259" w:lineRule="auto"/>
        <w:jc w:val="center"/>
        <w:rPr>
          <w:sz w:val="26"/>
          <w:szCs w:val="26"/>
        </w:rPr>
      </w:pPr>
      <w:r w:rsidRPr="00591582">
        <w:rPr>
          <w:sz w:val="26"/>
          <w:szCs w:val="26"/>
        </w:rPr>
        <w:t xml:space="preserve">инвалидов и граждан пожилого возраста </w:t>
      </w:r>
    </w:p>
    <w:p w:rsidR="0050791E" w:rsidRPr="00591582" w:rsidRDefault="0050791E" w:rsidP="00707EE9">
      <w:pPr>
        <w:spacing w:line="259" w:lineRule="auto"/>
        <w:jc w:val="center"/>
        <w:rPr>
          <w:sz w:val="26"/>
          <w:szCs w:val="26"/>
        </w:rPr>
      </w:pPr>
      <w:r w:rsidRPr="00591582">
        <w:rPr>
          <w:sz w:val="26"/>
          <w:szCs w:val="26"/>
        </w:rPr>
        <w:t>(</w:t>
      </w:r>
      <w:r w:rsidR="00412865">
        <w:rPr>
          <w:sz w:val="26"/>
          <w:szCs w:val="26"/>
        </w:rPr>
        <w:t>19.0</w:t>
      </w:r>
      <w:r>
        <w:rPr>
          <w:sz w:val="26"/>
          <w:szCs w:val="26"/>
        </w:rPr>
        <w:t>2</w:t>
      </w:r>
      <w:r w:rsidR="00412865">
        <w:rPr>
          <w:sz w:val="26"/>
          <w:szCs w:val="26"/>
        </w:rPr>
        <w:t>.2019</w:t>
      </w:r>
      <w:r w:rsidRPr="00591582">
        <w:rPr>
          <w:sz w:val="26"/>
          <w:szCs w:val="26"/>
        </w:rPr>
        <w:t>)</w:t>
      </w:r>
    </w:p>
    <w:p w:rsidR="0050791E" w:rsidRPr="00781D83" w:rsidRDefault="0050791E" w:rsidP="0050791E">
      <w:pPr>
        <w:jc w:val="center"/>
        <w:rPr>
          <w:sz w:val="26"/>
          <w:szCs w:val="26"/>
        </w:rPr>
      </w:pPr>
    </w:p>
    <w:tbl>
      <w:tblPr>
        <w:tblStyle w:val="a3"/>
        <w:tblW w:w="0" w:type="auto"/>
        <w:tblLook w:val="04A0" w:firstRow="1" w:lastRow="0" w:firstColumn="1" w:lastColumn="0" w:noHBand="0" w:noVBand="1"/>
      </w:tblPr>
      <w:tblGrid>
        <w:gridCol w:w="2448"/>
        <w:gridCol w:w="6897"/>
      </w:tblGrid>
      <w:tr w:rsidR="0050791E" w:rsidRPr="004B03DA" w:rsidTr="00707EE9">
        <w:tc>
          <w:tcPr>
            <w:tcW w:w="0" w:type="auto"/>
          </w:tcPr>
          <w:p w:rsidR="0050791E" w:rsidRPr="004B03DA" w:rsidRDefault="0050791E" w:rsidP="005032CA">
            <w:pPr>
              <w:rPr>
                <w:sz w:val="26"/>
                <w:szCs w:val="26"/>
              </w:rPr>
            </w:pPr>
            <w:r w:rsidRPr="004B03DA">
              <w:rPr>
                <w:sz w:val="26"/>
                <w:szCs w:val="26"/>
              </w:rPr>
              <w:t>Свиридов</w:t>
            </w:r>
          </w:p>
          <w:p w:rsidR="0050791E" w:rsidRPr="004B03DA" w:rsidRDefault="0050791E" w:rsidP="005032CA">
            <w:pPr>
              <w:rPr>
                <w:sz w:val="26"/>
                <w:szCs w:val="26"/>
              </w:rPr>
            </w:pPr>
            <w:r w:rsidRPr="004B03DA">
              <w:rPr>
                <w:sz w:val="26"/>
                <w:szCs w:val="26"/>
              </w:rPr>
              <w:t>Сергей Анатольевич</w:t>
            </w:r>
          </w:p>
        </w:tc>
        <w:tc>
          <w:tcPr>
            <w:tcW w:w="0" w:type="auto"/>
          </w:tcPr>
          <w:p w:rsidR="0050791E" w:rsidRPr="004B03DA" w:rsidRDefault="0050791E" w:rsidP="000D2900">
            <w:pPr>
              <w:rPr>
                <w:sz w:val="26"/>
                <w:szCs w:val="26"/>
              </w:rPr>
            </w:pPr>
            <w:r w:rsidRPr="004B03DA">
              <w:rPr>
                <w:sz w:val="26"/>
                <w:szCs w:val="26"/>
              </w:rPr>
              <w:t>руководитель Департамента здравоохранения, труда и социальной защиты населения Ненецкого автономного округа (заместитель председателя совета)</w:t>
            </w:r>
          </w:p>
        </w:tc>
      </w:tr>
      <w:tr w:rsidR="0050791E" w:rsidRPr="004B03DA" w:rsidTr="00707EE9">
        <w:tc>
          <w:tcPr>
            <w:tcW w:w="0" w:type="auto"/>
          </w:tcPr>
          <w:p w:rsidR="0050791E" w:rsidRPr="004B03DA" w:rsidRDefault="0050791E" w:rsidP="005032CA">
            <w:pPr>
              <w:rPr>
                <w:sz w:val="26"/>
                <w:szCs w:val="26"/>
              </w:rPr>
            </w:pPr>
            <w:r w:rsidRPr="004B03DA">
              <w:rPr>
                <w:sz w:val="26"/>
                <w:szCs w:val="26"/>
              </w:rPr>
              <w:t>Бажуков</w:t>
            </w:r>
          </w:p>
          <w:p w:rsidR="00C53599" w:rsidRDefault="0050791E" w:rsidP="005032CA">
            <w:pPr>
              <w:rPr>
                <w:sz w:val="26"/>
                <w:szCs w:val="26"/>
              </w:rPr>
            </w:pPr>
            <w:r w:rsidRPr="004B03DA">
              <w:rPr>
                <w:sz w:val="26"/>
                <w:szCs w:val="26"/>
              </w:rPr>
              <w:t xml:space="preserve">Борис </w:t>
            </w:r>
          </w:p>
          <w:p w:rsidR="0050791E" w:rsidRPr="004B03DA" w:rsidRDefault="0050791E" w:rsidP="005032CA">
            <w:pPr>
              <w:rPr>
                <w:sz w:val="26"/>
                <w:szCs w:val="26"/>
              </w:rPr>
            </w:pPr>
            <w:proofErr w:type="spellStart"/>
            <w:r w:rsidRPr="004B03DA">
              <w:rPr>
                <w:sz w:val="26"/>
                <w:szCs w:val="26"/>
              </w:rPr>
              <w:t>Изосимович</w:t>
            </w:r>
            <w:proofErr w:type="spellEnd"/>
          </w:p>
        </w:tc>
        <w:tc>
          <w:tcPr>
            <w:tcW w:w="0" w:type="auto"/>
          </w:tcPr>
          <w:p w:rsidR="0050791E" w:rsidRPr="004B03DA" w:rsidRDefault="0050791E" w:rsidP="000D2900">
            <w:pPr>
              <w:rPr>
                <w:sz w:val="26"/>
                <w:szCs w:val="26"/>
              </w:rPr>
            </w:pPr>
            <w:r w:rsidRPr="004B03DA">
              <w:rPr>
                <w:sz w:val="26"/>
                <w:szCs w:val="26"/>
              </w:rPr>
              <w:t>председатель Ненецкой местной организации Общероссийской общественной организации инвалидов «Всероссийское ордена Трудового Красного Знамени общество слепых» (член совета)</w:t>
            </w:r>
            <w:r w:rsidRPr="004B03DA">
              <w:rPr>
                <w:rFonts w:eastAsia="Calibri"/>
                <w:sz w:val="26"/>
                <w:szCs w:val="26"/>
                <w:lang w:eastAsia="en-US"/>
              </w:rPr>
              <w:t xml:space="preserve"> </w:t>
            </w:r>
          </w:p>
        </w:tc>
      </w:tr>
      <w:tr w:rsidR="0050791E" w:rsidRPr="004B03DA" w:rsidTr="00707EE9">
        <w:tc>
          <w:tcPr>
            <w:tcW w:w="0" w:type="auto"/>
          </w:tcPr>
          <w:p w:rsidR="0050791E" w:rsidRPr="004B03DA" w:rsidRDefault="0050791E" w:rsidP="005032CA">
            <w:pPr>
              <w:rPr>
                <w:sz w:val="26"/>
                <w:szCs w:val="26"/>
              </w:rPr>
            </w:pPr>
            <w:r w:rsidRPr="004B03DA">
              <w:rPr>
                <w:sz w:val="26"/>
                <w:szCs w:val="26"/>
              </w:rPr>
              <w:t xml:space="preserve">Дуркина </w:t>
            </w:r>
          </w:p>
          <w:p w:rsidR="00C53599" w:rsidRDefault="0050791E" w:rsidP="005032CA">
            <w:pPr>
              <w:rPr>
                <w:sz w:val="26"/>
                <w:szCs w:val="26"/>
              </w:rPr>
            </w:pPr>
            <w:r w:rsidRPr="004B03DA">
              <w:rPr>
                <w:sz w:val="26"/>
                <w:szCs w:val="26"/>
              </w:rPr>
              <w:t xml:space="preserve">Зоя </w:t>
            </w:r>
          </w:p>
          <w:p w:rsidR="0050791E" w:rsidRPr="004B03DA" w:rsidRDefault="0050791E" w:rsidP="005032CA">
            <w:pPr>
              <w:rPr>
                <w:sz w:val="26"/>
                <w:szCs w:val="26"/>
              </w:rPr>
            </w:pPr>
            <w:r w:rsidRPr="004B03DA">
              <w:rPr>
                <w:sz w:val="26"/>
                <w:szCs w:val="26"/>
              </w:rPr>
              <w:t>Викторовна</w:t>
            </w:r>
          </w:p>
        </w:tc>
        <w:tc>
          <w:tcPr>
            <w:tcW w:w="0" w:type="auto"/>
          </w:tcPr>
          <w:p w:rsidR="00C53599" w:rsidRDefault="0050791E" w:rsidP="000D2900">
            <w:pPr>
              <w:tabs>
                <w:tab w:val="left" w:pos="4253"/>
              </w:tabs>
              <w:ind w:left="34" w:right="-2"/>
              <w:rPr>
                <w:sz w:val="26"/>
                <w:szCs w:val="26"/>
              </w:rPr>
            </w:pPr>
            <w:r w:rsidRPr="004B03DA">
              <w:rPr>
                <w:sz w:val="26"/>
                <w:szCs w:val="26"/>
              </w:rPr>
              <w:t xml:space="preserve">начальник организационно-правового отдела Департамента здравоохранения, труда и социальной защиты населения Ненецкого автономного округа </w:t>
            </w:r>
          </w:p>
          <w:p w:rsidR="0050791E" w:rsidRPr="004B03DA" w:rsidRDefault="0050791E" w:rsidP="000D2900">
            <w:pPr>
              <w:tabs>
                <w:tab w:val="left" w:pos="4253"/>
              </w:tabs>
              <w:ind w:left="34" w:right="-2"/>
              <w:rPr>
                <w:sz w:val="26"/>
                <w:szCs w:val="26"/>
              </w:rPr>
            </w:pPr>
            <w:r w:rsidRPr="004B03DA">
              <w:rPr>
                <w:sz w:val="26"/>
                <w:szCs w:val="26"/>
              </w:rPr>
              <w:t>(член совета)</w:t>
            </w:r>
          </w:p>
        </w:tc>
      </w:tr>
      <w:tr w:rsidR="0050791E" w:rsidRPr="004B03DA" w:rsidTr="00707EE9">
        <w:tc>
          <w:tcPr>
            <w:tcW w:w="0" w:type="auto"/>
          </w:tcPr>
          <w:p w:rsidR="0050791E" w:rsidRPr="004B03DA" w:rsidRDefault="0050791E" w:rsidP="005032CA">
            <w:pPr>
              <w:rPr>
                <w:sz w:val="26"/>
                <w:szCs w:val="26"/>
              </w:rPr>
            </w:pPr>
            <w:r w:rsidRPr="004B03DA">
              <w:rPr>
                <w:sz w:val="26"/>
                <w:szCs w:val="26"/>
              </w:rPr>
              <w:t xml:space="preserve">Канева </w:t>
            </w:r>
          </w:p>
          <w:p w:rsidR="00C53599" w:rsidRDefault="0050791E" w:rsidP="005032CA">
            <w:pPr>
              <w:rPr>
                <w:sz w:val="26"/>
                <w:szCs w:val="26"/>
              </w:rPr>
            </w:pPr>
            <w:r w:rsidRPr="004B03DA">
              <w:rPr>
                <w:sz w:val="26"/>
                <w:szCs w:val="26"/>
              </w:rPr>
              <w:t xml:space="preserve">Светлана </w:t>
            </w:r>
          </w:p>
          <w:p w:rsidR="0050791E" w:rsidRPr="004B03DA" w:rsidRDefault="0050791E" w:rsidP="005032CA">
            <w:pPr>
              <w:rPr>
                <w:sz w:val="26"/>
                <w:szCs w:val="26"/>
              </w:rPr>
            </w:pPr>
            <w:r w:rsidRPr="004B03DA">
              <w:rPr>
                <w:sz w:val="26"/>
                <w:szCs w:val="26"/>
              </w:rPr>
              <w:t>Юрьевна</w:t>
            </w:r>
          </w:p>
        </w:tc>
        <w:tc>
          <w:tcPr>
            <w:tcW w:w="0" w:type="auto"/>
          </w:tcPr>
          <w:p w:rsidR="0050791E" w:rsidRPr="004B03DA" w:rsidRDefault="00C53599" w:rsidP="000D2900">
            <w:pPr>
              <w:tabs>
                <w:tab w:val="left" w:pos="7688"/>
              </w:tabs>
              <w:rPr>
                <w:rFonts w:eastAsiaTheme="minorHAnsi"/>
                <w:sz w:val="26"/>
                <w:szCs w:val="26"/>
                <w:lang w:eastAsia="en-US"/>
              </w:rPr>
            </w:pPr>
            <w:r>
              <w:rPr>
                <w:rFonts w:eastAsia="Calibri"/>
                <w:sz w:val="26"/>
                <w:szCs w:val="26"/>
                <w:lang w:eastAsia="en-US"/>
              </w:rPr>
              <w:t>начальник у</w:t>
            </w:r>
            <w:r w:rsidRPr="00305954">
              <w:rPr>
                <w:rFonts w:eastAsia="Calibri"/>
                <w:sz w:val="26"/>
                <w:szCs w:val="26"/>
                <w:lang w:eastAsia="en-US"/>
              </w:rPr>
              <w:t xml:space="preserve">правления труда и социальной защиты </w:t>
            </w:r>
            <w:r w:rsidR="0050791E" w:rsidRPr="004B03DA">
              <w:rPr>
                <w:sz w:val="26"/>
                <w:szCs w:val="26"/>
              </w:rPr>
              <w:t xml:space="preserve">Департамента здравоохранения, труда и социальной защиты населения Ненецкого автономного округа </w:t>
            </w:r>
            <w:r w:rsidR="0050791E" w:rsidRPr="004B03DA">
              <w:rPr>
                <w:rFonts w:eastAsiaTheme="minorHAnsi"/>
                <w:sz w:val="26"/>
                <w:szCs w:val="26"/>
                <w:lang w:eastAsia="en-US"/>
              </w:rPr>
              <w:t>по социальным вопросам (член совета)</w:t>
            </w:r>
          </w:p>
        </w:tc>
      </w:tr>
      <w:tr w:rsidR="0050791E" w:rsidRPr="004B03DA" w:rsidTr="00707EE9">
        <w:tc>
          <w:tcPr>
            <w:tcW w:w="0" w:type="auto"/>
            <w:tcBorders>
              <w:bottom w:val="single" w:sz="4" w:space="0" w:color="auto"/>
            </w:tcBorders>
          </w:tcPr>
          <w:p w:rsidR="00C53599" w:rsidRDefault="0050791E" w:rsidP="000D2900">
            <w:pPr>
              <w:widowControl w:val="0"/>
              <w:autoSpaceDE w:val="0"/>
              <w:autoSpaceDN w:val="0"/>
              <w:adjustRightInd w:val="0"/>
              <w:rPr>
                <w:sz w:val="26"/>
                <w:szCs w:val="26"/>
              </w:rPr>
            </w:pPr>
            <w:proofErr w:type="spellStart"/>
            <w:r w:rsidRPr="004B03DA">
              <w:rPr>
                <w:sz w:val="26"/>
                <w:szCs w:val="26"/>
              </w:rPr>
              <w:t>Кожевин</w:t>
            </w:r>
            <w:proofErr w:type="spellEnd"/>
            <w:r w:rsidRPr="004B03DA">
              <w:rPr>
                <w:sz w:val="26"/>
                <w:szCs w:val="26"/>
              </w:rPr>
              <w:t xml:space="preserve"> </w:t>
            </w:r>
          </w:p>
          <w:p w:rsidR="0050791E" w:rsidRPr="004B03DA" w:rsidRDefault="0050791E" w:rsidP="000D2900">
            <w:pPr>
              <w:widowControl w:val="0"/>
              <w:autoSpaceDE w:val="0"/>
              <w:autoSpaceDN w:val="0"/>
              <w:adjustRightInd w:val="0"/>
              <w:rPr>
                <w:sz w:val="26"/>
                <w:szCs w:val="26"/>
              </w:rPr>
            </w:pPr>
            <w:r w:rsidRPr="004B03DA">
              <w:rPr>
                <w:sz w:val="26"/>
                <w:szCs w:val="26"/>
              </w:rPr>
              <w:t>Виталий Васильевич</w:t>
            </w:r>
          </w:p>
        </w:tc>
        <w:tc>
          <w:tcPr>
            <w:tcW w:w="0" w:type="auto"/>
            <w:tcBorders>
              <w:bottom w:val="single" w:sz="4" w:space="0" w:color="auto"/>
            </w:tcBorders>
          </w:tcPr>
          <w:p w:rsidR="0050791E" w:rsidRPr="004B03DA" w:rsidRDefault="0050791E" w:rsidP="000D2900">
            <w:pPr>
              <w:widowControl w:val="0"/>
              <w:autoSpaceDE w:val="0"/>
              <w:autoSpaceDN w:val="0"/>
              <w:adjustRightInd w:val="0"/>
              <w:rPr>
                <w:sz w:val="26"/>
                <w:szCs w:val="26"/>
              </w:rPr>
            </w:pPr>
            <w:r w:rsidRPr="004B03DA">
              <w:rPr>
                <w:sz w:val="26"/>
                <w:szCs w:val="26"/>
              </w:rPr>
              <w:t>председатель Ненецкой окружной общественной организации ветеранов (пенсионеров) войны, труда, вооруженных сил правоохранительных органов (член совета)</w:t>
            </w:r>
          </w:p>
        </w:tc>
      </w:tr>
      <w:tr w:rsidR="001C516D" w:rsidRPr="004B03DA" w:rsidTr="00707EE9">
        <w:tc>
          <w:tcPr>
            <w:tcW w:w="0" w:type="auto"/>
            <w:tcBorders>
              <w:top w:val="single" w:sz="4" w:space="0" w:color="auto"/>
            </w:tcBorders>
          </w:tcPr>
          <w:p w:rsidR="001C516D" w:rsidRDefault="001C516D" w:rsidP="001C516D">
            <w:pPr>
              <w:rPr>
                <w:sz w:val="26"/>
                <w:szCs w:val="26"/>
              </w:rPr>
            </w:pPr>
            <w:r>
              <w:rPr>
                <w:sz w:val="26"/>
                <w:szCs w:val="26"/>
              </w:rPr>
              <w:t xml:space="preserve">Носова </w:t>
            </w:r>
          </w:p>
          <w:p w:rsidR="001C516D" w:rsidRPr="004B03DA" w:rsidRDefault="001C516D" w:rsidP="001C516D">
            <w:pPr>
              <w:rPr>
                <w:sz w:val="26"/>
                <w:szCs w:val="26"/>
              </w:rPr>
            </w:pPr>
            <w:r>
              <w:rPr>
                <w:sz w:val="26"/>
                <w:szCs w:val="26"/>
              </w:rPr>
              <w:t>Мария Владимировна</w:t>
            </w:r>
          </w:p>
        </w:tc>
        <w:tc>
          <w:tcPr>
            <w:tcW w:w="0" w:type="auto"/>
            <w:tcBorders>
              <w:top w:val="single" w:sz="4" w:space="0" w:color="auto"/>
            </w:tcBorders>
          </w:tcPr>
          <w:p w:rsidR="001C516D" w:rsidRPr="004B03DA" w:rsidRDefault="001C516D" w:rsidP="000D2900">
            <w:pPr>
              <w:tabs>
                <w:tab w:val="left" w:pos="7688"/>
              </w:tabs>
              <w:rPr>
                <w:sz w:val="26"/>
                <w:szCs w:val="26"/>
              </w:rPr>
            </w:pPr>
            <w:r>
              <w:rPr>
                <w:sz w:val="26"/>
                <w:szCs w:val="26"/>
              </w:rPr>
              <w:t>управляющий государственного учреждения – Отделение Пенсионного фонда Российской Федерации по Ненецкому автономному округу (член совета)</w:t>
            </w:r>
          </w:p>
        </w:tc>
      </w:tr>
      <w:tr w:rsidR="0050791E" w:rsidRPr="004B03DA" w:rsidTr="00707EE9">
        <w:tc>
          <w:tcPr>
            <w:tcW w:w="0" w:type="auto"/>
            <w:tcBorders>
              <w:top w:val="single" w:sz="4" w:space="0" w:color="auto"/>
            </w:tcBorders>
          </w:tcPr>
          <w:p w:rsidR="00C53599" w:rsidRDefault="0050791E" w:rsidP="005032CA">
            <w:pPr>
              <w:rPr>
                <w:sz w:val="26"/>
                <w:szCs w:val="26"/>
              </w:rPr>
            </w:pPr>
            <w:r>
              <w:rPr>
                <w:sz w:val="26"/>
                <w:szCs w:val="26"/>
              </w:rPr>
              <w:t xml:space="preserve">Стерлева </w:t>
            </w:r>
          </w:p>
          <w:p w:rsidR="0050791E" w:rsidRPr="004B03DA" w:rsidRDefault="0050791E" w:rsidP="005032CA">
            <w:pPr>
              <w:rPr>
                <w:sz w:val="26"/>
                <w:szCs w:val="26"/>
              </w:rPr>
            </w:pPr>
            <w:r>
              <w:rPr>
                <w:sz w:val="26"/>
                <w:szCs w:val="26"/>
              </w:rPr>
              <w:t>Светлана Андреевна</w:t>
            </w:r>
          </w:p>
        </w:tc>
        <w:tc>
          <w:tcPr>
            <w:tcW w:w="0" w:type="auto"/>
            <w:tcBorders>
              <w:top w:val="single" w:sz="4" w:space="0" w:color="auto"/>
            </w:tcBorders>
          </w:tcPr>
          <w:p w:rsidR="0050791E" w:rsidRPr="004B03DA" w:rsidRDefault="0050791E" w:rsidP="000D2900">
            <w:pPr>
              <w:tabs>
                <w:tab w:val="left" w:pos="7688"/>
              </w:tabs>
              <w:rPr>
                <w:sz w:val="26"/>
                <w:szCs w:val="26"/>
              </w:rPr>
            </w:pPr>
            <w:r w:rsidRPr="00582499">
              <w:rPr>
                <w:sz w:val="26"/>
                <w:szCs w:val="26"/>
              </w:rPr>
              <w:t>начальник отдела организации социальной поддержки и социального обслуживания населения Департамента здравоохранения, труда и социальной защиты населения Ненецкого автономного округа</w:t>
            </w:r>
            <w:r>
              <w:rPr>
                <w:sz w:val="26"/>
                <w:szCs w:val="26"/>
              </w:rPr>
              <w:t xml:space="preserve"> (секретарь)</w:t>
            </w:r>
          </w:p>
        </w:tc>
      </w:tr>
      <w:tr w:rsidR="0050791E" w:rsidRPr="004B03DA" w:rsidTr="00707EE9">
        <w:tc>
          <w:tcPr>
            <w:tcW w:w="0" w:type="auto"/>
          </w:tcPr>
          <w:p w:rsidR="0050791E" w:rsidRPr="004B03DA" w:rsidRDefault="0050791E" w:rsidP="005032CA">
            <w:pPr>
              <w:rPr>
                <w:sz w:val="26"/>
                <w:szCs w:val="26"/>
              </w:rPr>
            </w:pPr>
            <w:proofErr w:type="spellStart"/>
            <w:r w:rsidRPr="004B03DA">
              <w:rPr>
                <w:sz w:val="26"/>
                <w:szCs w:val="26"/>
              </w:rPr>
              <w:t>Ружников</w:t>
            </w:r>
            <w:proofErr w:type="spellEnd"/>
            <w:r w:rsidRPr="004B03DA">
              <w:rPr>
                <w:sz w:val="26"/>
                <w:szCs w:val="26"/>
              </w:rPr>
              <w:t xml:space="preserve"> </w:t>
            </w:r>
          </w:p>
          <w:p w:rsidR="0050791E" w:rsidRPr="004B03DA" w:rsidRDefault="0050791E" w:rsidP="005032CA">
            <w:pPr>
              <w:rPr>
                <w:sz w:val="26"/>
                <w:szCs w:val="26"/>
              </w:rPr>
            </w:pPr>
            <w:r w:rsidRPr="004B03DA">
              <w:rPr>
                <w:sz w:val="26"/>
                <w:szCs w:val="26"/>
              </w:rPr>
              <w:t>Андрей Григорьевич</w:t>
            </w:r>
          </w:p>
        </w:tc>
        <w:tc>
          <w:tcPr>
            <w:tcW w:w="0" w:type="auto"/>
          </w:tcPr>
          <w:p w:rsidR="0050791E" w:rsidRPr="004B03DA" w:rsidRDefault="0050791E" w:rsidP="000D2900">
            <w:pPr>
              <w:tabs>
                <w:tab w:val="left" w:pos="7688"/>
              </w:tabs>
              <w:rPr>
                <w:sz w:val="26"/>
                <w:szCs w:val="26"/>
              </w:rPr>
            </w:pPr>
            <w:r w:rsidRPr="004B03DA">
              <w:rPr>
                <w:sz w:val="26"/>
                <w:szCs w:val="26"/>
              </w:rPr>
              <w:t xml:space="preserve">руководитель региональной общественной организации участников боевых действий на территории Чеченской республики и других государств «Щит» (член совета) </w:t>
            </w:r>
          </w:p>
        </w:tc>
      </w:tr>
      <w:tr w:rsidR="0050791E" w:rsidRPr="004B03DA" w:rsidTr="00707EE9">
        <w:tc>
          <w:tcPr>
            <w:tcW w:w="0" w:type="auto"/>
          </w:tcPr>
          <w:p w:rsidR="0050791E" w:rsidRPr="004B03DA" w:rsidRDefault="0050791E" w:rsidP="005032CA">
            <w:pPr>
              <w:rPr>
                <w:sz w:val="26"/>
                <w:szCs w:val="26"/>
              </w:rPr>
            </w:pPr>
            <w:r w:rsidRPr="004B03DA">
              <w:rPr>
                <w:sz w:val="26"/>
                <w:szCs w:val="26"/>
              </w:rPr>
              <w:t xml:space="preserve">Хатанзейская </w:t>
            </w:r>
          </w:p>
          <w:p w:rsidR="0050791E" w:rsidRPr="004B03DA" w:rsidRDefault="0050791E" w:rsidP="005032CA">
            <w:pPr>
              <w:rPr>
                <w:sz w:val="26"/>
                <w:szCs w:val="26"/>
              </w:rPr>
            </w:pPr>
            <w:r w:rsidRPr="004B03DA">
              <w:rPr>
                <w:sz w:val="26"/>
                <w:szCs w:val="26"/>
              </w:rPr>
              <w:t xml:space="preserve">Светлана </w:t>
            </w:r>
            <w:proofErr w:type="spellStart"/>
            <w:r w:rsidRPr="004B03DA">
              <w:rPr>
                <w:sz w:val="26"/>
                <w:szCs w:val="26"/>
              </w:rPr>
              <w:t>Ермильгельдовна</w:t>
            </w:r>
            <w:proofErr w:type="spellEnd"/>
          </w:p>
        </w:tc>
        <w:tc>
          <w:tcPr>
            <w:tcW w:w="0" w:type="auto"/>
          </w:tcPr>
          <w:p w:rsidR="0050791E" w:rsidRPr="004B03DA" w:rsidRDefault="0050791E" w:rsidP="000D2900">
            <w:pPr>
              <w:tabs>
                <w:tab w:val="left" w:pos="7688"/>
              </w:tabs>
              <w:rPr>
                <w:sz w:val="26"/>
                <w:szCs w:val="26"/>
              </w:rPr>
            </w:pPr>
            <w:r w:rsidRPr="004B03DA">
              <w:rPr>
                <w:sz w:val="26"/>
                <w:szCs w:val="26"/>
              </w:rPr>
              <w:t xml:space="preserve">председатель Ненецкого регионального отделения Общероссийской общественной организации «Российский Красный крест» (член совета) </w:t>
            </w:r>
          </w:p>
        </w:tc>
      </w:tr>
      <w:tr w:rsidR="0050791E" w:rsidRPr="004B03DA" w:rsidTr="00707EE9">
        <w:tc>
          <w:tcPr>
            <w:tcW w:w="0" w:type="auto"/>
          </w:tcPr>
          <w:p w:rsidR="0050791E" w:rsidRDefault="0050791E" w:rsidP="005032CA">
            <w:pPr>
              <w:rPr>
                <w:sz w:val="26"/>
                <w:szCs w:val="26"/>
              </w:rPr>
            </w:pPr>
            <w:r>
              <w:rPr>
                <w:sz w:val="26"/>
                <w:szCs w:val="26"/>
              </w:rPr>
              <w:t xml:space="preserve">Чупров </w:t>
            </w:r>
          </w:p>
          <w:p w:rsidR="00C53599" w:rsidRDefault="0050791E" w:rsidP="005032CA">
            <w:pPr>
              <w:rPr>
                <w:sz w:val="26"/>
                <w:szCs w:val="26"/>
              </w:rPr>
            </w:pPr>
            <w:r>
              <w:rPr>
                <w:sz w:val="26"/>
                <w:szCs w:val="26"/>
              </w:rPr>
              <w:t xml:space="preserve">Алексей </w:t>
            </w:r>
          </w:p>
          <w:p w:rsidR="0050791E" w:rsidRPr="004B03DA" w:rsidRDefault="0050791E" w:rsidP="005032CA">
            <w:pPr>
              <w:rPr>
                <w:sz w:val="26"/>
                <w:szCs w:val="26"/>
              </w:rPr>
            </w:pPr>
            <w:r>
              <w:rPr>
                <w:sz w:val="26"/>
                <w:szCs w:val="26"/>
              </w:rPr>
              <w:t>Семенович</w:t>
            </w:r>
          </w:p>
        </w:tc>
        <w:tc>
          <w:tcPr>
            <w:tcW w:w="0" w:type="auto"/>
          </w:tcPr>
          <w:p w:rsidR="0050791E" w:rsidRPr="004B03DA" w:rsidRDefault="0050791E" w:rsidP="000D2900">
            <w:pPr>
              <w:tabs>
                <w:tab w:val="left" w:pos="7688"/>
              </w:tabs>
              <w:rPr>
                <w:sz w:val="26"/>
                <w:szCs w:val="26"/>
              </w:rPr>
            </w:pPr>
            <w:r>
              <w:rPr>
                <w:sz w:val="26"/>
                <w:szCs w:val="26"/>
              </w:rPr>
              <w:t>управляющий региональным отделением Фонда социального страхования Российской Федерации по Ненецкому автономному округу (член совета)</w:t>
            </w:r>
          </w:p>
        </w:tc>
      </w:tr>
      <w:tr w:rsidR="00C53599" w:rsidRPr="004B03DA" w:rsidTr="00707EE9">
        <w:tc>
          <w:tcPr>
            <w:tcW w:w="0" w:type="auto"/>
          </w:tcPr>
          <w:p w:rsidR="007C3A4F" w:rsidRDefault="00C53599" w:rsidP="00C53599">
            <w:pPr>
              <w:rPr>
                <w:sz w:val="26"/>
                <w:szCs w:val="26"/>
              </w:rPr>
            </w:pPr>
            <w:r w:rsidRPr="004B03DA">
              <w:rPr>
                <w:sz w:val="26"/>
                <w:szCs w:val="26"/>
              </w:rPr>
              <w:t xml:space="preserve">Шевелев </w:t>
            </w:r>
            <w:r w:rsidRPr="004B03DA">
              <w:rPr>
                <w:sz w:val="26"/>
                <w:szCs w:val="26"/>
              </w:rPr>
              <w:br/>
              <w:t xml:space="preserve">Павел </w:t>
            </w:r>
          </w:p>
          <w:p w:rsidR="00C53599" w:rsidRPr="004B03DA" w:rsidRDefault="00C53599" w:rsidP="00C53599">
            <w:pPr>
              <w:rPr>
                <w:sz w:val="26"/>
                <w:szCs w:val="26"/>
              </w:rPr>
            </w:pPr>
            <w:r w:rsidRPr="004B03DA">
              <w:rPr>
                <w:sz w:val="26"/>
                <w:szCs w:val="26"/>
              </w:rPr>
              <w:t>Валерьевич</w:t>
            </w:r>
          </w:p>
          <w:p w:rsidR="00C53599" w:rsidRDefault="00C53599" w:rsidP="005032CA">
            <w:pPr>
              <w:rPr>
                <w:sz w:val="26"/>
                <w:szCs w:val="26"/>
              </w:rPr>
            </w:pPr>
          </w:p>
        </w:tc>
        <w:tc>
          <w:tcPr>
            <w:tcW w:w="0" w:type="auto"/>
          </w:tcPr>
          <w:p w:rsidR="00C53599" w:rsidRDefault="009048FA" w:rsidP="000D2900">
            <w:pPr>
              <w:tabs>
                <w:tab w:val="left" w:pos="7688"/>
              </w:tabs>
              <w:rPr>
                <w:sz w:val="26"/>
                <w:szCs w:val="26"/>
              </w:rPr>
            </w:pPr>
            <w:r>
              <w:rPr>
                <w:sz w:val="26"/>
                <w:szCs w:val="26"/>
              </w:rPr>
              <w:t>исполняющий обязанности заместителя</w:t>
            </w:r>
            <w:r w:rsidR="00C53599" w:rsidRPr="004B03DA">
              <w:rPr>
                <w:sz w:val="26"/>
                <w:szCs w:val="26"/>
              </w:rPr>
              <w:t xml:space="preserve"> руководителя Департамента здравоохранения, труда и социальной защиты населения Ненецкого автономного округа по социальным вопросам </w:t>
            </w:r>
          </w:p>
        </w:tc>
      </w:tr>
      <w:tr w:rsidR="0050791E" w:rsidRPr="004B03DA" w:rsidTr="00707EE9">
        <w:tc>
          <w:tcPr>
            <w:tcW w:w="0" w:type="auto"/>
            <w:gridSpan w:val="2"/>
          </w:tcPr>
          <w:p w:rsidR="0050791E" w:rsidRPr="004B03DA" w:rsidRDefault="0050791E" w:rsidP="005032CA">
            <w:pPr>
              <w:jc w:val="both"/>
              <w:rPr>
                <w:b/>
                <w:sz w:val="26"/>
                <w:szCs w:val="26"/>
              </w:rPr>
            </w:pPr>
            <w:r w:rsidRPr="004B03DA">
              <w:rPr>
                <w:b/>
                <w:sz w:val="26"/>
                <w:szCs w:val="26"/>
              </w:rPr>
              <w:t>ПРИГЛАШЕНЫ:</w:t>
            </w:r>
          </w:p>
        </w:tc>
      </w:tr>
      <w:tr w:rsidR="007D437D" w:rsidRPr="004B03DA" w:rsidTr="00707EE9">
        <w:tc>
          <w:tcPr>
            <w:tcW w:w="0" w:type="auto"/>
          </w:tcPr>
          <w:p w:rsidR="00592214" w:rsidRDefault="00592214" w:rsidP="007D437D">
            <w:pPr>
              <w:rPr>
                <w:sz w:val="26"/>
                <w:szCs w:val="26"/>
              </w:rPr>
            </w:pPr>
            <w:r>
              <w:rPr>
                <w:sz w:val="26"/>
                <w:szCs w:val="26"/>
              </w:rPr>
              <w:t xml:space="preserve">Бережной </w:t>
            </w:r>
          </w:p>
          <w:p w:rsidR="007D437D" w:rsidRDefault="00592214" w:rsidP="007D437D">
            <w:pPr>
              <w:rPr>
                <w:sz w:val="26"/>
                <w:szCs w:val="26"/>
              </w:rPr>
            </w:pPr>
            <w:r>
              <w:rPr>
                <w:sz w:val="26"/>
                <w:szCs w:val="26"/>
              </w:rPr>
              <w:lastRenderedPageBreak/>
              <w:t>Андрей Николаевич</w:t>
            </w:r>
          </w:p>
        </w:tc>
        <w:tc>
          <w:tcPr>
            <w:tcW w:w="0" w:type="auto"/>
          </w:tcPr>
          <w:p w:rsidR="00A26317" w:rsidRDefault="00592214" w:rsidP="00592214">
            <w:pPr>
              <w:tabs>
                <w:tab w:val="left" w:pos="144"/>
                <w:tab w:val="left" w:pos="288"/>
                <w:tab w:val="left" w:pos="432"/>
                <w:tab w:val="left" w:pos="720"/>
                <w:tab w:val="left" w:pos="864"/>
                <w:tab w:val="left" w:pos="1872"/>
                <w:tab w:val="left" w:pos="2448"/>
                <w:tab w:val="left" w:pos="5328"/>
              </w:tabs>
              <w:rPr>
                <w:sz w:val="26"/>
                <w:szCs w:val="26"/>
              </w:rPr>
            </w:pPr>
            <w:r>
              <w:rPr>
                <w:sz w:val="26"/>
                <w:szCs w:val="26"/>
              </w:rPr>
              <w:lastRenderedPageBreak/>
              <w:t xml:space="preserve">первый </w:t>
            </w:r>
            <w:r w:rsidRPr="00781D83">
              <w:rPr>
                <w:sz w:val="26"/>
                <w:szCs w:val="26"/>
              </w:rPr>
              <w:t xml:space="preserve">заместитель главы Администрации муниципального образования «Городской округ </w:t>
            </w:r>
          </w:p>
          <w:p w:rsidR="007D437D" w:rsidRPr="0041232E" w:rsidRDefault="00592214" w:rsidP="00592214">
            <w:pPr>
              <w:tabs>
                <w:tab w:val="left" w:pos="144"/>
                <w:tab w:val="left" w:pos="288"/>
                <w:tab w:val="left" w:pos="432"/>
                <w:tab w:val="left" w:pos="720"/>
                <w:tab w:val="left" w:pos="864"/>
                <w:tab w:val="left" w:pos="1872"/>
                <w:tab w:val="left" w:pos="2448"/>
                <w:tab w:val="left" w:pos="5328"/>
              </w:tabs>
              <w:rPr>
                <w:sz w:val="26"/>
                <w:szCs w:val="26"/>
              </w:rPr>
            </w:pPr>
            <w:r w:rsidRPr="00781D83">
              <w:rPr>
                <w:sz w:val="26"/>
                <w:szCs w:val="26"/>
              </w:rPr>
              <w:lastRenderedPageBreak/>
              <w:t xml:space="preserve">«Город Нарьян-Мар» </w:t>
            </w:r>
          </w:p>
        </w:tc>
      </w:tr>
      <w:tr w:rsidR="00592214" w:rsidRPr="004B03DA" w:rsidTr="00707EE9">
        <w:tc>
          <w:tcPr>
            <w:tcW w:w="0" w:type="auto"/>
          </w:tcPr>
          <w:p w:rsidR="00592214" w:rsidRDefault="00592214" w:rsidP="007D437D">
            <w:pPr>
              <w:rPr>
                <w:sz w:val="26"/>
                <w:szCs w:val="26"/>
              </w:rPr>
            </w:pPr>
            <w:r>
              <w:rPr>
                <w:sz w:val="26"/>
                <w:szCs w:val="26"/>
              </w:rPr>
              <w:lastRenderedPageBreak/>
              <w:t xml:space="preserve">Бутова </w:t>
            </w:r>
          </w:p>
          <w:p w:rsidR="00592214" w:rsidRDefault="00592214" w:rsidP="007D437D">
            <w:pPr>
              <w:rPr>
                <w:sz w:val="26"/>
                <w:szCs w:val="26"/>
              </w:rPr>
            </w:pPr>
            <w:r>
              <w:rPr>
                <w:sz w:val="26"/>
                <w:szCs w:val="26"/>
              </w:rPr>
              <w:t xml:space="preserve">Юлия </w:t>
            </w:r>
          </w:p>
          <w:p w:rsidR="00592214" w:rsidRDefault="00592214" w:rsidP="007D437D">
            <w:pPr>
              <w:rPr>
                <w:sz w:val="26"/>
                <w:szCs w:val="26"/>
              </w:rPr>
            </w:pPr>
            <w:r>
              <w:rPr>
                <w:sz w:val="26"/>
                <w:szCs w:val="26"/>
              </w:rPr>
              <w:t>Валерьевна</w:t>
            </w:r>
          </w:p>
        </w:tc>
        <w:tc>
          <w:tcPr>
            <w:tcW w:w="0" w:type="auto"/>
          </w:tcPr>
          <w:p w:rsidR="00592214" w:rsidRDefault="00592214" w:rsidP="00592214">
            <w:pPr>
              <w:tabs>
                <w:tab w:val="left" w:pos="144"/>
                <w:tab w:val="left" w:pos="288"/>
                <w:tab w:val="left" w:pos="432"/>
                <w:tab w:val="left" w:pos="720"/>
                <w:tab w:val="left" w:pos="864"/>
                <w:tab w:val="left" w:pos="1872"/>
                <w:tab w:val="left" w:pos="2448"/>
                <w:tab w:val="left" w:pos="5328"/>
              </w:tabs>
              <w:rPr>
                <w:sz w:val="26"/>
                <w:szCs w:val="26"/>
              </w:rPr>
            </w:pPr>
            <w:r>
              <w:rPr>
                <w:sz w:val="26"/>
                <w:szCs w:val="26"/>
              </w:rPr>
              <w:t>исполняющий обязанности председателя комитета информационной политики и средств массовой информации – начальник сектора мониторинга и аналитики</w:t>
            </w:r>
          </w:p>
        </w:tc>
      </w:tr>
      <w:tr w:rsidR="00592214" w:rsidRPr="004B03DA" w:rsidTr="00707EE9">
        <w:tc>
          <w:tcPr>
            <w:tcW w:w="0" w:type="auto"/>
          </w:tcPr>
          <w:p w:rsidR="00592214" w:rsidRDefault="00592214" w:rsidP="00592214">
            <w:pPr>
              <w:rPr>
                <w:sz w:val="26"/>
                <w:szCs w:val="26"/>
              </w:rPr>
            </w:pPr>
            <w:r>
              <w:rPr>
                <w:sz w:val="26"/>
                <w:szCs w:val="26"/>
              </w:rPr>
              <w:t xml:space="preserve">Козенков </w:t>
            </w:r>
          </w:p>
          <w:p w:rsidR="00592214" w:rsidRDefault="00592214" w:rsidP="00592214">
            <w:pPr>
              <w:rPr>
                <w:sz w:val="26"/>
                <w:szCs w:val="26"/>
              </w:rPr>
            </w:pPr>
            <w:r>
              <w:rPr>
                <w:sz w:val="26"/>
                <w:szCs w:val="26"/>
              </w:rPr>
              <w:t xml:space="preserve">Дмитрий </w:t>
            </w:r>
          </w:p>
          <w:p w:rsidR="00592214" w:rsidRDefault="00592214" w:rsidP="00592214">
            <w:pPr>
              <w:rPr>
                <w:sz w:val="26"/>
                <w:szCs w:val="26"/>
              </w:rPr>
            </w:pPr>
            <w:r>
              <w:rPr>
                <w:sz w:val="26"/>
                <w:szCs w:val="26"/>
              </w:rPr>
              <w:t>Сергеевич</w:t>
            </w:r>
          </w:p>
        </w:tc>
        <w:tc>
          <w:tcPr>
            <w:tcW w:w="0" w:type="auto"/>
          </w:tcPr>
          <w:p w:rsidR="00133F97" w:rsidRDefault="00592214" w:rsidP="00A26317">
            <w:pPr>
              <w:tabs>
                <w:tab w:val="left" w:pos="144"/>
                <w:tab w:val="left" w:pos="288"/>
                <w:tab w:val="left" w:pos="432"/>
                <w:tab w:val="left" w:pos="720"/>
                <w:tab w:val="left" w:pos="864"/>
                <w:tab w:val="left" w:pos="1872"/>
                <w:tab w:val="left" w:pos="2448"/>
                <w:tab w:val="left" w:pos="5328"/>
              </w:tabs>
              <w:rPr>
                <w:spacing w:val="-4"/>
                <w:sz w:val="26"/>
                <w:szCs w:val="26"/>
              </w:rPr>
            </w:pPr>
            <w:r>
              <w:rPr>
                <w:sz w:val="26"/>
                <w:szCs w:val="26"/>
              </w:rPr>
              <w:t>г</w:t>
            </w:r>
            <w:r>
              <w:rPr>
                <w:sz w:val="26"/>
                <w:szCs w:val="26"/>
              </w:rPr>
              <w:t xml:space="preserve">лавный врач </w:t>
            </w:r>
            <w:r>
              <w:rPr>
                <w:spacing w:val="-4"/>
                <w:sz w:val="26"/>
                <w:szCs w:val="26"/>
              </w:rPr>
              <w:t>государственного</w:t>
            </w:r>
            <w:r w:rsidRPr="00BD527D">
              <w:rPr>
                <w:spacing w:val="-4"/>
                <w:sz w:val="26"/>
                <w:szCs w:val="26"/>
              </w:rPr>
              <w:t xml:space="preserve"> бюджетное учреждение здравоохранения Ненецкого автономного округа </w:t>
            </w:r>
          </w:p>
          <w:p w:rsidR="00592214" w:rsidRPr="00A26317" w:rsidRDefault="00592214" w:rsidP="00A26317">
            <w:pPr>
              <w:tabs>
                <w:tab w:val="left" w:pos="144"/>
                <w:tab w:val="left" w:pos="288"/>
                <w:tab w:val="left" w:pos="432"/>
                <w:tab w:val="left" w:pos="720"/>
                <w:tab w:val="left" w:pos="864"/>
                <w:tab w:val="left" w:pos="1872"/>
                <w:tab w:val="left" w:pos="2448"/>
                <w:tab w:val="left" w:pos="5328"/>
              </w:tabs>
              <w:rPr>
                <w:spacing w:val="-4"/>
                <w:sz w:val="26"/>
                <w:szCs w:val="26"/>
              </w:rPr>
            </w:pPr>
            <w:r w:rsidRPr="00BD527D">
              <w:rPr>
                <w:spacing w:val="-4"/>
                <w:sz w:val="26"/>
                <w:szCs w:val="26"/>
              </w:rPr>
              <w:t>«Ненецкая окружная больница»</w:t>
            </w:r>
          </w:p>
        </w:tc>
      </w:tr>
      <w:tr w:rsidR="00C53599" w:rsidRPr="004B03DA" w:rsidTr="00707EE9">
        <w:tc>
          <w:tcPr>
            <w:tcW w:w="0" w:type="auto"/>
          </w:tcPr>
          <w:p w:rsidR="007D437D" w:rsidRDefault="007D437D" w:rsidP="007D437D">
            <w:pPr>
              <w:rPr>
                <w:sz w:val="26"/>
                <w:szCs w:val="26"/>
              </w:rPr>
            </w:pPr>
            <w:proofErr w:type="spellStart"/>
            <w:r>
              <w:rPr>
                <w:sz w:val="26"/>
                <w:szCs w:val="26"/>
              </w:rPr>
              <w:t>Мяндин</w:t>
            </w:r>
            <w:proofErr w:type="spellEnd"/>
            <w:r>
              <w:rPr>
                <w:sz w:val="26"/>
                <w:szCs w:val="26"/>
              </w:rPr>
              <w:t xml:space="preserve"> </w:t>
            </w:r>
          </w:p>
          <w:p w:rsidR="00C53599" w:rsidRDefault="007D437D" w:rsidP="007D437D">
            <w:pPr>
              <w:rPr>
                <w:sz w:val="26"/>
                <w:szCs w:val="26"/>
              </w:rPr>
            </w:pPr>
            <w:r>
              <w:rPr>
                <w:sz w:val="26"/>
                <w:szCs w:val="26"/>
              </w:rPr>
              <w:t>Анатолий Васильевич</w:t>
            </w:r>
          </w:p>
        </w:tc>
        <w:tc>
          <w:tcPr>
            <w:tcW w:w="0" w:type="auto"/>
          </w:tcPr>
          <w:p w:rsidR="00C53599" w:rsidRDefault="007D437D" w:rsidP="000D2900">
            <w:pPr>
              <w:rPr>
                <w:sz w:val="26"/>
                <w:szCs w:val="26"/>
              </w:rPr>
            </w:pPr>
            <w:r w:rsidRPr="0041232E">
              <w:rPr>
                <w:sz w:val="26"/>
                <w:szCs w:val="26"/>
              </w:rPr>
              <w:t>директор государственного казённого учреждения Ненецкого автономного округа «Отделение социальной защиты населения»</w:t>
            </w:r>
          </w:p>
        </w:tc>
      </w:tr>
      <w:tr w:rsidR="00592214" w:rsidRPr="004B03DA" w:rsidTr="00707EE9">
        <w:tc>
          <w:tcPr>
            <w:tcW w:w="0" w:type="auto"/>
          </w:tcPr>
          <w:p w:rsidR="00592214" w:rsidRDefault="00592214" w:rsidP="007D437D">
            <w:pPr>
              <w:rPr>
                <w:sz w:val="26"/>
                <w:szCs w:val="26"/>
              </w:rPr>
            </w:pPr>
            <w:r>
              <w:rPr>
                <w:sz w:val="26"/>
                <w:szCs w:val="26"/>
              </w:rPr>
              <w:t xml:space="preserve">Саутина </w:t>
            </w:r>
          </w:p>
          <w:p w:rsidR="00592214" w:rsidRDefault="00592214" w:rsidP="007D437D">
            <w:pPr>
              <w:rPr>
                <w:sz w:val="26"/>
                <w:szCs w:val="26"/>
              </w:rPr>
            </w:pPr>
            <w:r>
              <w:rPr>
                <w:sz w:val="26"/>
                <w:szCs w:val="26"/>
              </w:rPr>
              <w:t>Валентина Викторовна</w:t>
            </w:r>
          </w:p>
        </w:tc>
        <w:tc>
          <w:tcPr>
            <w:tcW w:w="0" w:type="auto"/>
          </w:tcPr>
          <w:p w:rsidR="00592214" w:rsidRPr="0041232E" w:rsidRDefault="00592214" w:rsidP="00592214">
            <w:pPr>
              <w:rPr>
                <w:sz w:val="26"/>
                <w:szCs w:val="26"/>
              </w:rPr>
            </w:pPr>
            <w:r>
              <w:rPr>
                <w:sz w:val="26"/>
                <w:szCs w:val="26"/>
              </w:rPr>
              <w:t xml:space="preserve">исполняющий обязанности руководителя </w:t>
            </w:r>
            <w:r>
              <w:rPr>
                <w:sz w:val="26"/>
                <w:szCs w:val="26"/>
              </w:rPr>
              <w:t>Департамент</w:t>
            </w:r>
            <w:r>
              <w:rPr>
                <w:sz w:val="26"/>
                <w:szCs w:val="26"/>
              </w:rPr>
              <w:t>а</w:t>
            </w:r>
            <w:r w:rsidRPr="00305954">
              <w:rPr>
                <w:rFonts w:eastAsia="Calibri"/>
                <w:sz w:val="26"/>
                <w:szCs w:val="26"/>
                <w:lang w:eastAsia="en-US"/>
              </w:rPr>
              <w:t xml:space="preserve"> строительства, жилищно-коммунального хозяйства, энергетики и транспорта Ненецкого автономного округа</w:t>
            </w:r>
          </w:p>
        </w:tc>
      </w:tr>
      <w:tr w:rsidR="007D437D" w:rsidRPr="004B03DA" w:rsidTr="00707EE9">
        <w:tc>
          <w:tcPr>
            <w:tcW w:w="0" w:type="auto"/>
          </w:tcPr>
          <w:p w:rsidR="007D437D" w:rsidRDefault="007D437D" w:rsidP="007D437D">
            <w:pPr>
              <w:rPr>
                <w:sz w:val="26"/>
                <w:szCs w:val="26"/>
              </w:rPr>
            </w:pPr>
            <w:r>
              <w:rPr>
                <w:sz w:val="26"/>
                <w:szCs w:val="26"/>
              </w:rPr>
              <w:t xml:space="preserve">Рудаков </w:t>
            </w:r>
          </w:p>
          <w:p w:rsidR="007D437D" w:rsidRDefault="007D437D" w:rsidP="007D437D">
            <w:pPr>
              <w:rPr>
                <w:sz w:val="26"/>
                <w:szCs w:val="26"/>
              </w:rPr>
            </w:pPr>
            <w:r>
              <w:rPr>
                <w:sz w:val="26"/>
                <w:szCs w:val="26"/>
              </w:rPr>
              <w:t>Александр Андреевич</w:t>
            </w:r>
          </w:p>
        </w:tc>
        <w:tc>
          <w:tcPr>
            <w:tcW w:w="0" w:type="auto"/>
          </w:tcPr>
          <w:p w:rsidR="007D437D" w:rsidRPr="00305954" w:rsidRDefault="007D437D" w:rsidP="000D2900">
            <w:pPr>
              <w:rPr>
                <w:sz w:val="26"/>
                <w:szCs w:val="26"/>
              </w:rPr>
            </w:pPr>
            <w:r w:rsidRPr="00305954">
              <w:rPr>
                <w:sz w:val="26"/>
                <w:szCs w:val="26"/>
              </w:rPr>
              <w:t>заместитель начальника управления строительства Департамента</w:t>
            </w:r>
            <w:r w:rsidRPr="00305954">
              <w:rPr>
                <w:rFonts w:eastAsia="Calibri"/>
                <w:sz w:val="26"/>
                <w:szCs w:val="26"/>
                <w:lang w:eastAsia="en-US"/>
              </w:rPr>
              <w:t xml:space="preserve"> строительства, жилищно-коммунального хозяйства, энергетики и транспорта Ненецкого автономного округа</w:t>
            </w:r>
            <w:r w:rsidRPr="00305954">
              <w:rPr>
                <w:sz w:val="26"/>
                <w:szCs w:val="26"/>
              </w:rPr>
              <w:t xml:space="preserve"> – начальник сектора строительства и содержания дорог</w:t>
            </w:r>
          </w:p>
        </w:tc>
      </w:tr>
      <w:tr w:rsidR="001C516D" w:rsidRPr="004B03DA" w:rsidTr="00707EE9">
        <w:tc>
          <w:tcPr>
            <w:tcW w:w="0" w:type="auto"/>
          </w:tcPr>
          <w:p w:rsidR="007C3A4F" w:rsidRDefault="007C3A4F" w:rsidP="005032CA">
            <w:pPr>
              <w:rPr>
                <w:rFonts w:eastAsia="Calibri"/>
                <w:sz w:val="26"/>
                <w:szCs w:val="26"/>
                <w:lang w:eastAsia="en-US"/>
              </w:rPr>
            </w:pPr>
            <w:r w:rsidRPr="007C3A4F">
              <w:rPr>
                <w:rFonts w:eastAsia="Calibri"/>
                <w:sz w:val="26"/>
                <w:szCs w:val="26"/>
                <w:lang w:eastAsia="en-US"/>
              </w:rPr>
              <w:t xml:space="preserve">Хохлов </w:t>
            </w:r>
          </w:p>
          <w:p w:rsidR="00C53599" w:rsidRPr="007C3A4F" w:rsidRDefault="007C3A4F" w:rsidP="005032CA">
            <w:pPr>
              <w:rPr>
                <w:sz w:val="26"/>
                <w:szCs w:val="26"/>
              </w:rPr>
            </w:pPr>
            <w:r w:rsidRPr="007C3A4F">
              <w:rPr>
                <w:rFonts w:eastAsia="Calibri"/>
                <w:sz w:val="26"/>
                <w:szCs w:val="26"/>
                <w:lang w:eastAsia="en-US"/>
              </w:rPr>
              <w:t>Николай Анатольевич</w:t>
            </w:r>
          </w:p>
        </w:tc>
        <w:tc>
          <w:tcPr>
            <w:tcW w:w="0" w:type="auto"/>
          </w:tcPr>
          <w:p w:rsidR="001C516D" w:rsidRPr="00361DFC" w:rsidRDefault="007C3A4F" w:rsidP="00ED38D7">
            <w:pPr>
              <w:tabs>
                <w:tab w:val="left" w:pos="993"/>
              </w:tabs>
              <w:rPr>
                <w:rFonts w:eastAsia="Calibri"/>
                <w:sz w:val="26"/>
                <w:szCs w:val="26"/>
                <w:lang w:eastAsia="en-US"/>
              </w:rPr>
            </w:pPr>
            <w:r>
              <w:rPr>
                <w:rFonts w:eastAsia="Calibri"/>
                <w:sz w:val="26"/>
                <w:szCs w:val="26"/>
                <w:lang w:eastAsia="en-US"/>
              </w:rPr>
              <w:t>заместитель начальника управления агропромышленного комплекса, торговли и продовольствия Департамента</w:t>
            </w:r>
            <w:r w:rsidRPr="00305954">
              <w:rPr>
                <w:rFonts w:eastAsia="Calibri"/>
                <w:sz w:val="26"/>
                <w:szCs w:val="26"/>
                <w:lang w:eastAsia="en-US"/>
              </w:rPr>
              <w:t xml:space="preserve"> природных ресурсов, экологии и агропромышленного комплекса Ненецкого автономного округа </w:t>
            </w:r>
            <w:r>
              <w:rPr>
                <w:rFonts w:eastAsia="Calibri"/>
                <w:sz w:val="26"/>
                <w:szCs w:val="26"/>
                <w:lang w:eastAsia="en-US"/>
              </w:rPr>
              <w:t>– начальник сектора по торговле и потребительскому рынку</w:t>
            </w:r>
          </w:p>
        </w:tc>
      </w:tr>
      <w:tr w:rsidR="001F0D8E" w:rsidRPr="004B03DA" w:rsidTr="00707EE9">
        <w:tc>
          <w:tcPr>
            <w:tcW w:w="0" w:type="auto"/>
          </w:tcPr>
          <w:p w:rsidR="001F0D8E" w:rsidRDefault="001F0D8E" w:rsidP="00592214">
            <w:pPr>
              <w:rPr>
                <w:sz w:val="26"/>
                <w:szCs w:val="26"/>
              </w:rPr>
            </w:pPr>
            <w:r>
              <w:rPr>
                <w:sz w:val="26"/>
                <w:szCs w:val="26"/>
              </w:rPr>
              <w:t xml:space="preserve">Хабаров </w:t>
            </w:r>
          </w:p>
          <w:p w:rsidR="001F0D8E" w:rsidRDefault="001F0D8E" w:rsidP="00592214">
            <w:pPr>
              <w:rPr>
                <w:sz w:val="26"/>
                <w:szCs w:val="26"/>
              </w:rPr>
            </w:pPr>
            <w:r>
              <w:rPr>
                <w:sz w:val="26"/>
                <w:szCs w:val="26"/>
              </w:rPr>
              <w:t>Виталий Алексеевич</w:t>
            </w:r>
          </w:p>
        </w:tc>
        <w:tc>
          <w:tcPr>
            <w:tcW w:w="0" w:type="auto"/>
          </w:tcPr>
          <w:p w:rsidR="001F0D8E" w:rsidRDefault="001F0D8E" w:rsidP="001F0D8E">
            <w:pPr>
              <w:tabs>
                <w:tab w:val="left" w:pos="7688"/>
              </w:tabs>
              <w:rPr>
                <w:sz w:val="26"/>
                <w:szCs w:val="26"/>
              </w:rPr>
            </w:pPr>
            <w:r>
              <w:rPr>
                <w:sz w:val="26"/>
                <w:szCs w:val="26"/>
              </w:rPr>
              <w:t>член правления</w:t>
            </w:r>
            <w:r w:rsidRPr="004B03DA">
              <w:rPr>
                <w:sz w:val="26"/>
                <w:szCs w:val="26"/>
              </w:rPr>
              <w:t xml:space="preserve"> Ненецкой окружной организации «Всероссийское общество инвалидов» </w:t>
            </w:r>
          </w:p>
          <w:p w:rsidR="001F0D8E" w:rsidRDefault="001F0D8E" w:rsidP="00ED38D7">
            <w:pPr>
              <w:tabs>
                <w:tab w:val="left" w:pos="993"/>
              </w:tabs>
              <w:rPr>
                <w:sz w:val="26"/>
                <w:szCs w:val="26"/>
              </w:rPr>
            </w:pPr>
          </w:p>
        </w:tc>
      </w:tr>
      <w:tr w:rsidR="001F0D8E" w:rsidRPr="004B03DA" w:rsidTr="00707EE9">
        <w:tc>
          <w:tcPr>
            <w:tcW w:w="0" w:type="auto"/>
          </w:tcPr>
          <w:p w:rsidR="001F0D8E" w:rsidRDefault="001F0D8E" w:rsidP="001F0D8E">
            <w:pPr>
              <w:rPr>
                <w:sz w:val="26"/>
                <w:szCs w:val="26"/>
              </w:rPr>
            </w:pPr>
            <w:r>
              <w:rPr>
                <w:sz w:val="26"/>
                <w:szCs w:val="26"/>
              </w:rPr>
              <w:t xml:space="preserve">Храпова </w:t>
            </w:r>
          </w:p>
          <w:p w:rsidR="001F0D8E" w:rsidRDefault="001F0D8E" w:rsidP="001F0D8E">
            <w:pPr>
              <w:rPr>
                <w:sz w:val="26"/>
                <w:szCs w:val="26"/>
              </w:rPr>
            </w:pPr>
            <w:r>
              <w:rPr>
                <w:sz w:val="26"/>
                <w:szCs w:val="26"/>
              </w:rPr>
              <w:t xml:space="preserve">Лиана </w:t>
            </w:r>
          </w:p>
          <w:p w:rsidR="001F0D8E" w:rsidRDefault="001F0D8E" w:rsidP="001F0D8E">
            <w:pPr>
              <w:rPr>
                <w:sz w:val="26"/>
                <w:szCs w:val="26"/>
              </w:rPr>
            </w:pPr>
            <w:r>
              <w:rPr>
                <w:sz w:val="26"/>
                <w:szCs w:val="26"/>
              </w:rPr>
              <w:t>Анатольевна</w:t>
            </w:r>
          </w:p>
        </w:tc>
        <w:tc>
          <w:tcPr>
            <w:tcW w:w="0" w:type="auto"/>
          </w:tcPr>
          <w:p w:rsidR="001F0D8E" w:rsidRDefault="001F0D8E" w:rsidP="001F0D8E">
            <w:pPr>
              <w:tabs>
                <w:tab w:val="left" w:pos="7688"/>
              </w:tabs>
              <w:rPr>
                <w:sz w:val="26"/>
                <w:szCs w:val="26"/>
              </w:rPr>
            </w:pPr>
            <w:r>
              <w:rPr>
                <w:sz w:val="26"/>
                <w:szCs w:val="26"/>
              </w:rPr>
              <w:t>исполняющая обязанности руководителя Департамента образования, культуры и спорта Ненецкого автономного округа</w:t>
            </w:r>
          </w:p>
        </w:tc>
      </w:tr>
      <w:tr w:rsidR="00592214" w:rsidRPr="004B03DA" w:rsidTr="00B116F7">
        <w:tc>
          <w:tcPr>
            <w:tcW w:w="0" w:type="auto"/>
            <w:gridSpan w:val="2"/>
          </w:tcPr>
          <w:p w:rsidR="00592214" w:rsidRPr="00592214" w:rsidRDefault="00592214" w:rsidP="00ED38D7">
            <w:pPr>
              <w:tabs>
                <w:tab w:val="left" w:pos="993"/>
              </w:tabs>
              <w:rPr>
                <w:rFonts w:eastAsia="Calibri"/>
                <w:b/>
                <w:sz w:val="26"/>
                <w:szCs w:val="26"/>
                <w:lang w:eastAsia="en-US"/>
              </w:rPr>
            </w:pPr>
            <w:r w:rsidRPr="00592214">
              <w:rPr>
                <w:rFonts w:eastAsia="Calibri"/>
                <w:b/>
                <w:sz w:val="26"/>
                <w:szCs w:val="26"/>
                <w:lang w:eastAsia="en-US"/>
              </w:rPr>
              <w:t>ОТСУТСТВУЮТ:</w:t>
            </w:r>
          </w:p>
        </w:tc>
      </w:tr>
      <w:tr w:rsidR="00592214" w:rsidRPr="004B03DA" w:rsidTr="00707EE9">
        <w:tc>
          <w:tcPr>
            <w:tcW w:w="0" w:type="auto"/>
          </w:tcPr>
          <w:p w:rsidR="00592214" w:rsidRDefault="00592214" w:rsidP="00592214">
            <w:pPr>
              <w:rPr>
                <w:sz w:val="26"/>
                <w:szCs w:val="26"/>
              </w:rPr>
            </w:pPr>
            <w:r>
              <w:rPr>
                <w:sz w:val="26"/>
                <w:szCs w:val="26"/>
              </w:rPr>
              <w:t xml:space="preserve">Анохин </w:t>
            </w:r>
          </w:p>
          <w:p w:rsidR="00592214" w:rsidRPr="007C3A4F" w:rsidRDefault="00592214" w:rsidP="00592214">
            <w:pPr>
              <w:rPr>
                <w:rFonts w:eastAsia="Calibri"/>
                <w:sz w:val="26"/>
                <w:szCs w:val="26"/>
                <w:lang w:eastAsia="en-US"/>
              </w:rPr>
            </w:pPr>
            <w:r>
              <w:rPr>
                <w:sz w:val="26"/>
                <w:szCs w:val="26"/>
              </w:rPr>
              <w:t>Дмитрий Владимирович</w:t>
            </w:r>
          </w:p>
        </w:tc>
        <w:tc>
          <w:tcPr>
            <w:tcW w:w="0" w:type="auto"/>
          </w:tcPr>
          <w:p w:rsidR="00592214" w:rsidRDefault="00A26317" w:rsidP="00A26317">
            <w:pPr>
              <w:tabs>
                <w:tab w:val="left" w:pos="993"/>
              </w:tabs>
              <w:rPr>
                <w:rFonts w:eastAsia="Calibri"/>
                <w:sz w:val="26"/>
                <w:szCs w:val="26"/>
                <w:lang w:eastAsia="en-US"/>
              </w:rPr>
            </w:pPr>
            <w:r w:rsidRPr="00781D83">
              <w:rPr>
                <w:sz w:val="26"/>
                <w:szCs w:val="26"/>
              </w:rPr>
              <w:t>заместитель главы Администрации муниципального образования «Городской округ «Город Нарьян-Мар» по взаимодействию с органами государственной власти и общественн</w:t>
            </w:r>
            <w:r>
              <w:rPr>
                <w:sz w:val="26"/>
                <w:szCs w:val="26"/>
              </w:rPr>
              <w:t xml:space="preserve">ыми организациями </w:t>
            </w:r>
          </w:p>
        </w:tc>
      </w:tr>
      <w:tr w:rsidR="00592214" w:rsidRPr="004B03DA" w:rsidTr="00707EE9">
        <w:tc>
          <w:tcPr>
            <w:tcW w:w="0" w:type="auto"/>
          </w:tcPr>
          <w:p w:rsidR="00592214" w:rsidRPr="007C3A4F" w:rsidRDefault="00A26317" w:rsidP="00592214">
            <w:pPr>
              <w:rPr>
                <w:rFonts w:eastAsia="Calibri"/>
                <w:sz w:val="26"/>
                <w:szCs w:val="26"/>
                <w:lang w:eastAsia="en-US"/>
              </w:rPr>
            </w:pPr>
            <w:r>
              <w:rPr>
                <w:sz w:val="26"/>
                <w:szCs w:val="26"/>
              </w:rPr>
              <w:t>Ковалевская Надежда Евгеньевна</w:t>
            </w:r>
          </w:p>
        </w:tc>
        <w:tc>
          <w:tcPr>
            <w:tcW w:w="0" w:type="auto"/>
          </w:tcPr>
          <w:p w:rsidR="00A26317" w:rsidRDefault="00A26317" w:rsidP="00A26317">
            <w:pPr>
              <w:tabs>
                <w:tab w:val="left" w:pos="7688"/>
              </w:tabs>
              <w:rPr>
                <w:sz w:val="26"/>
                <w:szCs w:val="26"/>
              </w:rPr>
            </w:pPr>
            <w:r w:rsidRPr="004B03DA">
              <w:rPr>
                <w:sz w:val="26"/>
                <w:szCs w:val="26"/>
              </w:rPr>
              <w:t xml:space="preserve">председатель Ненецкой окружной организации «Всероссийское общество инвалидов» </w:t>
            </w:r>
          </w:p>
          <w:p w:rsidR="00592214" w:rsidRDefault="00592214" w:rsidP="00A26317">
            <w:pPr>
              <w:tabs>
                <w:tab w:val="left" w:pos="993"/>
              </w:tabs>
              <w:rPr>
                <w:rFonts w:eastAsia="Calibri"/>
                <w:sz w:val="26"/>
                <w:szCs w:val="26"/>
                <w:lang w:eastAsia="en-US"/>
              </w:rPr>
            </w:pPr>
          </w:p>
        </w:tc>
      </w:tr>
      <w:tr w:rsidR="00592214" w:rsidRPr="004B03DA" w:rsidTr="00707EE9">
        <w:tc>
          <w:tcPr>
            <w:tcW w:w="0" w:type="auto"/>
          </w:tcPr>
          <w:p w:rsidR="00A26317" w:rsidRPr="004B03DA" w:rsidRDefault="00A26317" w:rsidP="00A26317">
            <w:pPr>
              <w:rPr>
                <w:sz w:val="26"/>
                <w:szCs w:val="26"/>
              </w:rPr>
            </w:pPr>
            <w:r w:rsidRPr="004B03DA">
              <w:rPr>
                <w:sz w:val="26"/>
                <w:szCs w:val="26"/>
              </w:rPr>
              <w:t xml:space="preserve">Костина </w:t>
            </w:r>
          </w:p>
          <w:p w:rsidR="00A26317" w:rsidRDefault="00A26317" w:rsidP="00A26317">
            <w:pPr>
              <w:rPr>
                <w:sz w:val="26"/>
                <w:szCs w:val="26"/>
              </w:rPr>
            </w:pPr>
            <w:r w:rsidRPr="004B03DA">
              <w:rPr>
                <w:sz w:val="26"/>
                <w:szCs w:val="26"/>
              </w:rPr>
              <w:t xml:space="preserve">Римма </w:t>
            </w:r>
          </w:p>
          <w:p w:rsidR="00592214" w:rsidRDefault="00A26317" w:rsidP="00A26317">
            <w:pPr>
              <w:rPr>
                <w:sz w:val="26"/>
                <w:szCs w:val="26"/>
              </w:rPr>
            </w:pPr>
            <w:r w:rsidRPr="004B03DA">
              <w:rPr>
                <w:sz w:val="26"/>
                <w:szCs w:val="26"/>
              </w:rPr>
              <w:t>Васильевна</w:t>
            </w:r>
          </w:p>
        </w:tc>
        <w:tc>
          <w:tcPr>
            <w:tcW w:w="0" w:type="auto"/>
          </w:tcPr>
          <w:p w:rsidR="00133F97" w:rsidRDefault="00A26317" w:rsidP="00A26317">
            <w:pPr>
              <w:tabs>
                <w:tab w:val="left" w:pos="993"/>
              </w:tabs>
              <w:rPr>
                <w:sz w:val="26"/>
                <w:szCs w:val="26"/>
              </w:rPr>
            </w:pPr>
            <w:r w:rsidRPr="004B03DA">
              <w:rPr>
                <w:sz w:val="26"/>
                <w:szCs w:val="26"/>
              </w:rPr>
              <w:t xml:space="preserve">председатель Ненецкого регионального отделения Общероссийской общественной организации </w:t>
            </w:r>
          </w:p>
          <w:p w:rsidR="00592214" w:rsidRDefault="00A26317" w:rsidP="00A26317">
            <w:pPr>
              <w:tabs>
                <w:tab w:val="left" w:pos="993"/>
              </w:tabs>
              <w:rPr>
                <w:rFonts w:eastAsia="Calibri"/>
                <w:sz w:val="26"/>
                <w:szCs w:val="26"/>
                <w:lang w:eastAsia="en-US"/>
              </w:rPr>
            </w:pPr>
            <w:r w:rsidRPr="004B03DA">
              <w:rPr>
                <w:sz w:val="26"/>
                <w:szCs w:val="26"/>
              </w:rPr>
              <w:t xml:space="preserve">«Союз пенсионеров России» </w:t>
            </w:r>
          </w:p>
        </w:tc>
      </w:tr>
      <w:tr w:rsidR="00592214" w:rsidRPr="004B03DA" w:rsidTr="00707EE9">
        <w:tc>
          <w:tcPr>
            <w:tcW w:w="0" w:type="auto"/>
          </w:tcPr>
          <w:p w:rsidR="00592214" w:rsidRDefault="00592214" w:rsidP="00592214">
            <w:pPr>
              <w:rPr>
                <w:sz w:val="26"/>
                <w:szCs w:val="26"/>
              </w:rPr>
            </w:pPr>
            <w:r>
              <w:rPr>
                <w:sz w:val="26"/>
                <w:szCs w:val="26"/>
              </w:rPr>
              <w:t xml:space="preserve">Гущина </w:t>
            </w:r>
          </w:p>
          <w:p w:rsidR="00592214" w:rsidRDefault="00592214" w:rsidP="00592214">
            <w:pPr>
              <w:rPr>
                <w:sz w:val="26"/>
                <w:szCs w:val="26"/>
              </w:rPr>
            </w:pPr>
            <w:r>
              <w:rPr>
                <w:sz w:val="26"/>
                <w:szCs w:val="26"/>
              </w:rPr>
              <w:t>Лина Викторовна</w:t>
            </w:r>
          </w:p>
        </w:tc>
        <w:tc>
          <w:tcPr>
            <w:tcW w:w="0" w:type="auto"/>
          </w:tcPr>
          <w:p w:rsidR="00592214" w:rsidRDefault="00A26317" w:rsidP="00ED38D7">
            <w:pPr>
              <w:tabs>
                <w:tab w:val="left" w:pos="993"/>
              </w:tabs>
              <w:rPr>
                <w:rFonts w:eastAsia="Calibri"/>
                <w:sz w:val="26"/>
                <w:szCs w:val="26"/>
                <w:lang w:eastAsia="en-US"/>
              </w:rPr>
            </w:pPr>
            <w:r>
              <w:rPr>
                <w:sz w:val="26"/>
                <w:szCs w:val="26"/>
              </w:rPr>
              <w:t>руководитель</w:t>
            </w:r>
            <w:r>
              <w:rPr>
                <w:sz w:val="26"/>
                <w:szCs w:val="26"/>
              </w:rPr>
              <w:t xml:space="preserve"> Департамента образования, культуры и спорта Ненецкого автономного округа</w:t>
            </w:r>
          </w:p>
        </w:tc>
      </w:tr>
    </w:tbl>
    <w:p w:rsidR="0050791E" w:rsidRPr="00781D83" w:rsidRDefault="0050791E" w:rsidP="0050791E">
      <w:pPr>
        <w:jc w:val="both"/>
        <w:rPr>
          <w:b/>
          <w:sz w:val="26"/>
          <w:szCs w:val="26"/>
        </w:rPr>
      </w:pPr>
    </w:p>
    <w:p w:rsidR="0050791E" w:rsidRPr="00781D83" w:rsidRDefault="0050791E" w:rsidP="0050791E">
      <w:pPr>
        <w:jc w:val="both"/>
        <w:rPr>
          <w:b/>
          <w:sz w:val="26"/>
          <w:szCs w:val="26"/>
        </w:rPr>
      </w:pPr>
    </w:p>
    <w:p w:rsidR="0050791E" w:rsidRDefault="0050791E" w:rsidP="0050791E">
      <w:pPr>
        <w:jc w:val="both"/>
        <w:rPr>
          <w:b/>
          <w:sz w:val="26"/>
          <w:szCs w:val="26"/>
        </w:rPr>
      </w:pPr>
    </w:p>
    <w:p w:rsidR="0050791E" w:rsidRDefault="0050791E" w:rsidP="0050791E">
      <w:pPr>
        <w:jc w:val="both"/>
        <w:rPr>
          <w:b/>
          <w:sz w:val="26"/>
          <w:szCs w:val="26"/>
        </w:rPr>
      </w:pPr>
    </w:p>
    <w:p w:rsidR="003B1E84" w:rsidRDefault="003B1E84" w:rsidP="00361DFC">
      <w:pPr>
        <w:tabs>
          <w:tab w:val="left" w:pos="993"/>
        </w:tabs>
        <w:spacing w:line="259" w:lineRule="auto"/>
        <w:jc w:val="both"/>
        <w:rPr>
          <w:rFonts w:eastAsia="Calibri"/>
          <w:b/>
          <w:sz w:val="26"/>
          <w:szCs w:val="26"/>
          <w:lang w:eastAsia="en-US"/>
        </w:rPr>
      </w:pPr>
      <w:bookmarkStart w:id="0" w:name="_GoBack"/>
      <w:bookmarkEnd w:id="0"/>
      <w:r>
        <w:rPr>
          <w:rFonts w:eastAsia="Calibri"/>
          <w:b/>
          <w:sz w:val="26"/>
          <w:szCs w:val="26"/>
          <w:lang w:eastAsia="en-US"/>
        </w:rPr>
        <w:lastRenderedPageBreak/>
        <w:t>2. </w:t>
      </w:r>
      <w:r w:rsidR="00FE3E26" w:rsidRPr="00305954">
        <w:rPr>
          <w:rFonts w:eastAsia="Calibri"/>
          <w:b/>
          <w:sz w:val="26"/>
          <w:szCs w:val="26"/>
          <w:lang w:eastAsia="en-US"/>
        </w:rPr>
        <w:t>Реализации мероприятий государственной программы Ненецкого автономного округа «Доступная среда на 2017-2020 годы» в 2018 году, утвержденной постановлением Администрации Ненецкого автономного округа от 09.11.2016 № 353-п</w:t>
      </w:r>
      <w:r>
        <w:rPr>
          <w:rFonts w:eastAsia="Calibri"/>
          <w:b/>
          <w:sz w:val="26"/>
          <w:szCs w:val="26"/>
          <w:lang w:eastAsia="en-US"/>
        </w:rPr>
        <w:t>.</w:t>
      </w:r>
    </w:p>
    <w:p w:rsidR="003B1E84" w:rsidRDefault="003B1E84" w:rsidP="00361DFC">
      <w:pPr>
        <w:tabs>
          <w:tab w:val="left" w:pos="993"/>
        </w:tabs>
        <w:spacing w:line="259" w:lineRule="auto"/>
        <w:jc w:val="both"/>
        <w:rPr>
          <w:rFonts w:eastAsia="Calibri"/>
          <w:b/>
          <w:sz w:val="26"/>
          <w:szCs w:val="26"/>
          <w:lang w:eastAsia="en-US"/>
        </w:rPr>
      </w:pPr>
      <w:r>
        <w:rPr>
          <w:rFonts w:eastAsia="Calibri"/>
          <w:b/>
          <w:sz w:val="26"/>
          <w:szCs w:val="26"/>
          <w:lang w:eastAsia="en-US"/>
        </w:rPr>
        <w:t>_____________________________________________________________________</w:t>
      </w:r>
    </w:p>
    <w:p w:rsidR="002C501D" w:rsidRDefault="002C501D" w:rsidP="00361DFC">
      <w:pPr>
        <w:tabs>
          <w:tab w:val="left" w:pos="993"/>
        </w:tabs>
        <w:spacing w:line="259" w:lineRule="auto"/>
        <w:jc w:val="both"/>
        <w:rPr>
          <w:rFonts w:eastAsia="Calibri"/>
          <w:b/>
          <w:sz w:val="26"/>
          <w:szCs w:val="26"/>
          <w:lang w:eastAsia="en-US"/>
        </w:rPr>
      </w:pPr>
    </w:p>
    <w:p w:rsidR="002C501D" w:rsidRPr="00415ACA" w:rsidRDefault="002C501D" w:rsidP="00361DFC">
      <w:pPr>
        <w:tabs>
          <w:tab w:val="left" w:pos="993"/>
        </w:tabs>
        <w:spacing w:line="259" w:lineRule="auto"/>
        <w:jc w:val="center"/>
        <w:rPr>
          <w:rFonts w:eastAsia="Calibri"/>
          <w:b/>
          <w:sz w:val="26"/>
          <w:szCs w:val="26"/>
          <w:lang w:eastAsia="en-US"/>
        </w:rPr>
      </w:pPr>
      <w:r w:rsidRPr="00415ACA">
        <w:rPr>
          <w:rFonts w:eastAsia="Calibri"/>
          <w:b/>
          <w:sz w:val="26"/>
          <w:szCs w:val="26"/>
          <w:lang w:eastAsia="en-US"/>
        </w:rPr>
        <w:t>2.1 Доклад</w:t>
      </w:r>
    </w:p>
    <w:p w:rsidR="00FE3E26" w:rsidRPr="00415ACA" w:rsidRDefault="002C501D" w:rsidP="00361DFC">
      <w:pPr>
        <w:tabs>
          <w:tab w:val="left" w:pos="993"/>
        </w:tabs>
        <w:spacing w:line="259" w:lineRule="auto"/>
        <w:jc w:val="center"/>
        <w:rPr>
          <w:rFonts w:eastAsia="Calibri"/>
          <w:b/>
          <w:sz w:val="26"/>
          <w:szCs w:val="26"/>
          <w:lang w:eastAsia="en-US"/>
        </w:rPr>
      </w:pPr>
      <w:r w:rsidRPr="00415ACA">
        <w:rPr>
          <w:rFonts w:eastAsia="Calibri"/>
          <w:b/>
          <w:sz w:val="26"/>
          <w:szCs w:val="26"/>
          <w:lang w:eastAsia="en-US"/>
        </w:rPr>
        <w:t>Депар</w:t>
      </w:r>
      <w:r w:rsidR="00FE3E26" w:rsidRPr="00415ACA">
        <w:rPr>
          <w:rFonts w:eastAsia="Calibri"/>
          <w:b/>
          <w:sz w:val="26"/>
          <w:szCs w:val="26"/>
          <w:lang w:eastAsia="en-US"/>
        </w:rPr>
        <w:t xml:space="preserve">тамента здравоохранения, труда </w:t>
      </w:r>
      <w:r w:rsidRPr="00415ACA">
        <w:rPr>
          <w:rFonts w:eastAsia="Calibri"/>
          <w:b/>
          <w:sz w:val="26"/>
          <w:szCs w:val="26"/>
          <w:lang w:eastAsia="en-US"/>
        </w:rPr>
        <w:t xml:space="preserve">и </w:t>
      </w:r>
    </w:p>
    <w:p w:rsidR="003B1E84" w:rsidRPr="00415ACA" w:rsidRDefault="002C501D" w:rsidP="00361DFC">
      <w:pPr>
        <w:tabs>
          <w:tab w:val="left" w:pos="993"/>
        </w:tabs>
        <w:spacing w:line="259" w:lineRule="auto"/>
        <w:jc w:val="center"/>
        <w:rPr>
          <w:rFonts w:eastAsia="Calibri"/>
          <w:b/>
          <w:sz w:val="26"/>
          <w:szCs w:val="26"/>
          <w:lang w:eastAsia="en-US"/>
        </w:rPr>
      </w:pPr>
      <w:r w:rsidRPr="00415ACA">
        <w:rPr>
          <w:rFonts w:eastAsia="Calibri"/>
          <w:b/>
          <w:sz w:val="26"/>
          <w:szCs w:val="26"/>
          <w:lang w:eastAsia="en-US"/>
        </w:rPr>
        <w:t>социальной защиты населения Ненецкого автономного округа</w:t>
      </w:r>
    </w:p>
    <w:p w:rsidR="00415ACA" w:rsidRDefault="00415ACA" w:rsidP="00415ACA">
      <w:pPr>
        <w:ind w:firstLine="709"/>
        <w:jc w:val="both"/>
        <w:rPr>
          <w:rFonts w:eastAsiaTheme="minorHAnsi"/>
          <w:sz w:val="26"/>
          <w:szCs w:val="26"/>
          <w:lang w:eastAsia="en-US"/>
        </w:rPr>
      </w:pPr>
    </w:p>
    <w:p w:rsidR="00415ACA" w:rsidRPr="00415ACA" w:rsidRDefault="00415ACA" w:rsidP="00415ACA">
      <w:pPr>
        <w:spacing w:line="259" w:lineRule="auto"/>
        <w:ind w:firstLine="709"/>
        <w:jc w:val="both"/>
        <w:rPr>
          <w:rFonts w:eastAsiaTheme="minorHAnsi"/>
          <w:sz w:val="26"/>
          <w:szCs w:val="26"/>
          <w:lang w:eastAsia="en-US"/>
        </w:rPr>
      </w:pPr>
      <w:r w:rsidRPr="00415ACA">
        <w:rPr>
          <w:rFonts w:eastAsiaTheme="minorHAnsi"/>
          <w:sz w:val="26"/>
          <w:szCs w:val="26"/>
          <w:lang w:eastAsia="en-US"/>
        </w:rPr>
        <w:t>Постановлением Администрации Ненецкого автономного округа от 09.11.2016 № 353-п утверждена государственная программа Ненецкого автономного округа «Доступная среда Ненецкого автономного округа на 2017 - 2020 годы» (далее - Программа), куда входят:</w:t>
      </w:r>
    </w:p>
    <w:p w:rsidR="00415ACA" w:rsidRPr="00415ACA" w:rsidRDefault="00415ACA" w:rsidP="00415ACA">
      <w:pPr>
        <w:spacing w:line="259" w:lineRule="auto"/>
        <w:ind w:firstLine="709"/>
        <w:jc w:val="both"/>
        <w:rPr>
          <w:rFonts w:eastAsiaTheme="minorHAnsi"/>
          <w:sz w:val="26"/>
          <w:szCs w:val="26"/>
          <w:lang w:eastAsia="en-US"/>
        </w:rPr>
      </w:pPr>
      <w:r w:rsidRPr="00415ACA">
        <w:rPr>
          <w:rFonts w:eastAsiaTheme="minorHAnsi"/>
          <w:sz w:val="26"/>
          <w:szCs w:val="26"/>
          <w:lang w:eastAsia="en-US"/>
        </w:rPr>
        <w:t>подпрограмма 1 «Формирование нормативно-правовой базы и организационных механизмов развития системы реабилитации и социальной интеграции инвалидов»;</w:t>
      </w:r>
    </w:p>
    <w:p w:rsidR="00415ACA" w:rsidRPr="00415ACA" w:rsidRDefault="00415ACA" w:rsidP="00415ACA">
      <w:pPr>
        <w:spacing w:line="259" w:lineRule="auto"/>
        <w:ind w:firstLine="709"/>
        <w:jc w:val="both"/>
        <w:rPr>
          <w:rFonts w:eastAsiaTheme="minorHAnsi"/>
          <w:sz w:val="26"/>
          <w:szCs w:val="26"/>
          <w:lang w:eastAsia="en-US"/>
        </w:rPr>
      </w:pPr>
      <w:r w:rsidRPr="00415ACA">
        <w:rPr>
          <w:rFonts w:eastAsiaTheme="minorHAnsi"/>
          <w:sz w:val="26"/>
          <w:szCs w:val="26"/>
          <w:lang w:eastAsia="en-US"/>
        </w:rPr>
        <w:t xml:space="preserve">подпрограмма 2 «Повышение уровня доступности приоритетных объектов и услуг в приоритетных сферах жизнедеятельности инвалидов и других маломобильных групп в Ненецком автономном округе, повышение доступности и качества реабилитационных услуг, развитие системы реабилитации и социальной интеграции инвалидов в Ненецком автономном округе»; </w:t>
      </w:r>
    </w:p>
    <w:p w:rsidR="00415ACA" w:rsidRPr="00415ACA" w:rsidRDefault="00415ACA" w:rsidP="00415ACA">
      <w:pPr>
        <w:spacing w:line="259" w:lineRule="auto"/>
        <w:ind w:firstLine="709"/>
        <w:jc w:val="both"/>
        <w:rPr>
          <w:rFonts w:eastAsiaTheme="minorHAnsi"/>
          <w:sz w:val="26"/>
          <w:szCs w:val="26"/>
          <w:lang w:eastAsia="en-US"/>
        </w:rPr>
      </w:pPr>
      <w:r w:rsidRPr="00415ACA">
        <w:rPr>
          <w:rFonts w:eastAsiaTheme="minorHAnsi"/>
          <w:sz w:val="26"/>
          <w:szCs w:val="26"/>
          <w:lang w:eastAsia="en-US"/>
        </w:rPr>
        <w:t>подпрограмма 3 «Информационно-методическое и кадровое обеспечение системы реабилитации и социальной интеграции инвалидов в Ненецком автономном округе,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в Ненецком автономном округе».</w:t>
      </w:r>
    </w:p>
    <w:p w:rsidR="00415ACA" w:rsidRPr="00415ACA" w:rsidRDefault="00415ACA" w:rsidP="00415ACA">
      <w:pPr>
        <w:spacing w:line="259" w:lineRule="auto"/>
        <w:ind w:firstLine="709"/>
        <w:jc w:val="both"/>
        <w:rPr>
          <w:rFonts w:eastAsiaTheme="minorHAnsi"/>
          <w:bCs/>
          <w:sz w:val="26"/>
          <w:szCs w:val="26"/>
          <w:lang w:eastAsia="en-US"/>
        </w:rPr>
      </w:pPr>
      <w:r w:rsidRPr="00415ACA">
        <w:rPr>
          <w:rFonts w:eastAsiaTheme="minorHAnsi"/>
          <w:sz w:val="26"/>
          <w:szCs w:val="26"/>
          <w:lang w:eastAsia="en-US"/>
        </w:rPr>
        <w:t xml:space="preserve">Реализация </w:t>
      </w:r>
      <w:r w:rsidRPr="00415ACA">
        <w:rPr>
          <w:rFonts w:eastAsiaTheme="minorHAnsi"/>
          <w:bCs/>
          <w:sz w:val="26"/>
          <w:szCs w:val="26"/>
          <w:lang w:eastAsia="en-US"/>
        </w:rPr>
        <w:t>комплекса мероприятий</w:t>
      </w:r>
      <w:r w:rsidRPr="00415ACA">
        <w:rPr>
          <w:rFonts w:eastAsiaTheme="minorHAnsi"/>
          <w:sz w:val="26"/>
          <w:szCs w:val="26"/>
          <w:lang w:eastAsia="en-US"/>
        </w:rPr>
        <w:t xml:space="preserve"> Программы направлена на </w:t>
      </w:r>
      <w:r w:rsidRPr="00415ACA">
        <w:rPr>
          <w:rFonts w:eastAsiaTheme="minorHAnsi"/>
          <w:bCs/>
          <w:sz w:val="26"/>
          <w:szCs w:val="26"/>
          <w:lang w:eastAsia="en-US"/>
        </w:rPr>
        <w:t>обеспечение беспрепятственного доступа к объектам и предоставляемым на них услугам в приоритетных сферах жизнедеятельности инвалидов в Ненецком автономном округе, включающих формирование (или совершенствование имеющейся) нормативно-правовой базы и организационных механизмов развития системы реабилитации и социальной интеграции инвалидов, формирование для них доступной среды жизнедеятельности, в том числе нормативно-правовой основы развития различных мер социальной поддержки инвалидов и их семей, мероприятий по обеспечению взаимодействия и координации деятельности участников этой системы (исполнительных органов государственной власти, государственных и негосударственных, в том числе общественных организаций инвалидов, граждан).</w:t>
      </w:r>
    </w:p>
    <w:p w:rsidR="00415ACA" w:rsidRPr="00415ACA" w:rsidRDefault="00415ACA" w:rsidP="00415ACA">
      <w:pPr>
        <w:spacing w:line="259" w:lineRule="auto"/>
        <w:ind w:right="-1" w:firstLine="708"/>
        <w:jc w:val="both"/>
        <w:rPr>
          <w:rFonts w:eastAsiaTheme="minorHAnsi"/>
          <w:sz w:val="26"/>
          <w:szCs w:val="26"/>
          <w:lang w:eastAsia="en-US"/>
        </w:rPr>
      </w:pPr>
      <w:r w:rsidRPr="00415ACA">
        <w:rPr>
          <w:rFonts w:eastAsiaTheme="minorHAnsi"/>
          <w:sz w:val="26"/>
          <w:szCs w:val="26"/>
          <w:lang w:eastAsia="en-US"/>
        </w:rPr>
        <w:t xml:space="preserve">Основной целью </w:t>
      </w:r>
      <w:r w:rsidR="00A14E6B">
        <w:rPr>
          <w:rFonts w:eastAsiaTheme="minorHAnsi"/>
          <w:sz w:val="26"/>
          <w:szCs w:val="26"/>
          <w:lang w:eastAsia="en-US"/>
        </w:rPr>
        <w:t>Программы</w:t>
      </w:r>
      <w:r w:rsidRPr="00415ACA">
        <w:rPr>
          <w:rFonts w:eastAsiaTheme="minorHAnsi"/>
          <w:sz w:val="26"/>
          <w:szCs w:val="26"/>
          <w:lang w:eastAsia="en-US"/>
        </w:rPr>
        <w:t xml:space="preserve">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Ненецком автономном округе.</w:t>
      </w:r>
    </w:p>
    <w:p w:rsidR="00415ACA" w:rsidRPr="00415ACA" w:rsidRDefault="00415ACA" w:rsidP="00415ACA">
      <w:pPr>
        <w:spacing w:line="259" w:lineRule="auto"/>
        <w:ind w:right="-1" w:firstLine="708"/>
        <w:jc w:val="both"/>
        <w:rPr>
          <w:rFonts w:eastAsiaTheme="minorHAnsi"/>
          <w:sz w:val="26"/>
          <w:szCs w:val="26"/>
          <w:lang w:eastAsia="en-US"/>
        </w:rPr>
      </w:pPr>
      <w:r w:rsidRPr="00415ACA">
        <w:rPr>
          <w:rFonts w:eastAsiaTheme="minorHAnsi"/>
          <w:sz w:val="26"/>
          <w:szCs w:val="26"/>
          <w:lang w:eastAsia="en-US"/>
        </w:rPr>
        <w:t>Для достижения целей Программы предусмотрено решение следующих задач:</w:t>
      </w:r>
    </w:p>
    <w:p w:rsidR="00415ACA" w:rsidRPr="00415ACA" w:rsidRDefault="00415ACA" w:rsidP="00415ACA">
      <w:pPr>
        <w:autoSpaceDE w:val="0"/>
        <w:autoSpaceDN w:val="0"/>
        <w:adjustRightInd w:val="0"/>
        <w:spacing w:line="259" w:lineRule="auto"/>
        <w:ind w:firstLine="708"/>
        <w:jc w:val="both"/>
        <w:rPr>
          <w:rFonts w:eastAsia="Calibri"/>
          <w:sz w:val="26"/>
          <w:szCs w:val="26"/>
          <w:lang w:eastAsia="en-US"/>
        </w:rPr>
      </w:pPr>
      <w:r w:rsidRPr="00415ACA">
        <w:rPr>
          <w:rFonts w:eastAsia="Calibri"/>
          <w:sz w:val="26"/>
          <w:szCs w:val="26"/>
          <w:lang w:eastAsia="en-US"/>
        </w:rPr>
        <w:lastRenderedPageBreak/>
        <w:t xml:space="preserve">формирование условий для просвещенности граждан в вопросах инвалидности и устранения </w:t>
      </w:r>
      <w:proofErr w:type="spellStart"/>
      <w:r w:rsidRPr="00415ACA">
        <w:rPr>
          <w:rFonts w:eastAsia="Calibri"/>
          <w:sz w:val="26"/>
          <w:szCs w:val="26"/>
          <w:lang w:eastAsia="en-US"/>
        </w:rPr>
        <w:t>отношенческих</w:t>
      </w:r>
      <w:proofErr w:type="spellEnd"/>
      <w:r w:rsidRPr="00415ACA">
        <w:rPr>
          <w:rFonts w:eastAsia="Calibri"/>
          <w:sz w:val="26"/>
          <w:szCs w:val="26"/>
          <w:lang w:eastAsia="en-US"/>
        </w:rPr>
        <w:t xml:space="preserve"> барьеров в Ненецком автономном округе;</w:t>
      </w:r>
    </w:p>
    <w:p w:rsidR="00415ACA" w:rsidRPr="00415ACA" w:rsidRDefault="00415ACA" w:rsidP="00415ACA">
      <w:pPr>
        <w:autoSpaceDE w:val="0"/>
        <w:autoSpaceDN w:val="0"/>
        <w:adjustRightInd w:val="0"/>
        <w:spacing w:line="259" w:lineRule="auto"/>
        <w:ind w:firstLine="708"/>
        <w:jc w:val="both"/>
        <w:rPr>
          <w:rFonts w:eastAsia="Calibri"/>
          <w:sz w:val="26"/>
          <w:szCs w:val="26"/>
          <w:lang w:eastAsia="en-US"/>
        </w:rPr>
      </w:pPr>
      <w:r w:rsidRPr="00415ACA">
        <w:rPr>
          <w:rFonts w:eastAsia="Calibri"/>
          <w:sz w:val="26"/>
          <w:szCs w:val="26"/>
          <w:lang w:eastAsia="en-US"/>
        </w:rP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Ненецком автономном округе;</w:t>
      </w:r>
    </w:p>
    <w:p w:rsidR="00415ACA" w:rsidRPr="00415ACA" w:rsidRDefault="00415ACA" w:rsidP="00415ACA">
      <w:pPr>
        <w:spacing w:line="259" w:lineRule="auto"/>
        <w:ind w:right="-1" w:firstLine="708"/>
        <w:jc w:val="both"/>
        <w:rPr>
          <w:rFonts w:eastAsiaTheme="minorHAnsi"/>
          <w:sz w:val="26"/>
          <w:szCs w:val="26"/>
          <w:lang w:eastAsia="en-US"/>
        </w:rPr>
      </w:pPr>
      <w:r w:rsidRPr="00415ACA">
        <w:rPr>
          <w:rFonts w:eastAsiaTheme="minorHAnsi"/>
          <w:sz w:val="26"/>
          <w:szCs w:val="26"/>
          <w:lang w:eastAsia="en-US"/>
        </w:rPr>
        <w:t>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Ненецком автономном округе.</w:t>
      </w:r>
    </w:p>
    <w:p w:rsidR="00415ACA" w:rsidRPr="00415ACA" w:rsidRDefault="00415ACA" w:rsidP="00415ACA">
      <w:pPr>
        <w:tabs>
          <w:tab w:val="left" w:pos="0"/>
        </w:tabs>
        <w:spacing w:line="259" w:lineRule="auto"/>
        <w:jc w:val="both"/>
        <w:rPr>
          <w:rFonts w:eastAsiaTheme="minorHAnsi"/>
          <w:color w:val="000000"/>
          <w:sz w:val="26"/>
          <w:szCs w:val="26"/>
          <w:lang w:eastAsia="en-US"/>
        </w:rPr>
      </w:pPr>
      <w:r w:rsidRPr="00415ACA">
        <w:rPr>
          <w:rFonts w:eastAsiaTheme="minorHAnsi"/>
          <w:color w:val="000000"/>
          <w:sz w:val="26"/>
          <w:szCs w:val="26"/>
          <w:lang w:eastAsia="en-US"/>
        </w:rPr>
        <w:tab/>
        <w:t xml:space="preserve">Для решения задач Программы </w:t>
      </w:r>
      <w:r w:rsidRPr="00415ACA">
        <w:rPr>
          <w:rFonts w:eastAsiaTheme="minorHAnsi"/>
          <w:sz w:val="26"/>
          <w:szCs w:val="26"/>
          <w:lang w:eastAsia="en-US"/>
        </w:rPr>
        <w:t xml:space="preserve">соисполнителями государственной программы реализован </w:t>
      </w:r>
      <w:r w:rsidRPr="00415ACA">
        <w:rPr>
          <w:rFonts w:eastAsiaTheme="minorHAnsi"/>
          <w:color w:val="000000"/>
          <w:sz w:val="26"/>
          <w:szCs w:val="26"/>
          <w:lang w:eastAsia="en-US"/>
        </w:rPr>
        <w:t>комплекс взаимосвязанных и скоординированных мероприятий по формированию доступной среды для инвалидов и других МГН.</w:t>
      </w:r>
    </w:p>
    <w:p w:rsidR="00415ACA" w:rsidRPr="00415ACA" w:rsidRDefault="00415ACA" w:rsidP="00415ACA">
      <w:pPr>
        <w:spacing w:line="259" w:lineRule="auto"/>
        <w:ind w:firstLine="709"/>
        <w:jc w:val="both"/>
        <w:rPr>
          <w:rFonts w:eastAsiaTheme="minorHAnsi"/>
          <w:color w:val="000000"/>
          <w:sz w:val="26"/>
          <w:szCs w:val="26"/>
          <w:lang w:eastAsia="en-US"/>
        </w:rPr>
      </w:pPr>
      <w:r w:rsidRPr="00415ACA">
        <w:rPr>
          <w:rFonts w:eastAsiaTheme="minorHAnsi"/>
          <w:color w:val="000000"/>
          <w:sz w:val="26"/>
          <w:szCs w:val="26"/>
          <w:lang w:eastAsia="en-US"/>
        </w:rPr>
        <w:t>Комплексный подход при формировании доступной среды планируется обеспечить путем учета индивидуальных потребностей инвалидов с нарушениями зрения, слуха и опорно-двигательного аппарата.</w:t>
      </w:r>
    </w:p>
    <w:p w:rsidR="00415ACA" w:rsidRPr="00415ACA" w:rsidRDefault="00415ACA" w:rsidP="00415ACA">
      <w:pPr>
        <w:spacing w:line="259" w:lineRule="auto"/>
        <w:ind w:firstLine="709"/>
        <w:jc w:val="both"/>
        <w:rPr>
          <w:rFonts w:eastAsiaTheme="minorHAnsi"/>
          <w:sz w:val="26"/>
          <w:szCs w:val="26"/>
          <w:lang w:eastAsia="en-US"/>
        </w:rPr>
      </w:pPr>
      <w:r w:rsidRPr="00415ACA">
        <w:rPr>
          <w:rFonts w:eastAsiaTheme="minorHAnsi"/>
          <w:sz w:val="26"/>
          <w:szCs w:val="26"/>
          <w:lang w:eastAsia="en-US"/>
        </w:rPr>
        <w:t xml:space="preserve">Мероприятия, направленные на повышение уровня доступности приоритетных объектов и услуг в приоритетных сферах жизнедеятельности, включены в </w:t>
      </w:r>
      <w:r w:rsidR="00A14E6B">
        <w:rPr>
          <w:rFonts w:eastAsiaTheme="minorHAnsi"/>
          <w:sz w:val="26"/>
          <w:szCs w:val="26"/>
          <w:lang w:eastAsia="en-US"/>
        </w:rPr>
        <w:t>Программу</w:t>
      </w:r>
      <w:r w:rsidRPr="00415ACA">
        <w:rPr>
          <w:rFonts w:eastAsiaTheme="minorHAnsi"/>
          <w:sz w:val="26"/>
          <w:szCs w:val="26"/>
          <w:lang w:eastAsia="en-US"/>
        </w:rPr>
        <w:t xml:space="preserve"> на основе данных, полученных в результате системной паспортизации и классификации объектов социальной инфраструктуры и предоставляемых в них услуг.</w:t>
      </w:r>
    </w:p>
    <w:p w:rsidR="00415ACA" w:rsidRPr="00415ACA" w:rsidRDefault="00415ACA" w:rsidP="00415ACA">
      <w:pPr>
        <w:ind w:firstLine="709"/>
        <w:jc w:val="both"/>
        <w:rPr>
          <w:rFonts w:eastAsiaTheme="minorHAnsi"/>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1086"/>
        <w:gridCol w:w="1086"/>
        <w:gridCol w:w="1086"/>
        <w:gridCol w:w="1086"/>
        <w:gridCol w:w="963"/>
        <w:gridCol w:w="966"/>
      </w:tblGrid>
      <w:tr w:rsidR="00652F63" w:rsidRPr="00652F63" w:rsidTr="00C810B4">
        <w:trPr>
          <w:trHeight w:val="638"/>
        </w:trPr>
        <w:tc>
          <w:tcPr>
            <w:tcW w:w="1644" w:type="pct"/>
            <w:vMerge w:val="restart"/>
            <w:shd w:val="clear" w:color="000000" w:fill="FFFFFF"/>
            <w:vAlign w:val="center"/>
            <w:hideMark/>
          </w:tcPr>
          <w:p w:rsidR="00652F63" w:rsidRPr="00652F63" w:rsidRDefault="00652F63" w:rsidP="00652F63">
            <w:pPr>
              <w:jc w:val="center"/>
              <w:rPr>
                <w:sz w:val="22"/>
                <w:szCs w:val="22"/>
              </w:rPr>
            </w:pPr>
            <w:r w:rsidRPr="00652F63">
              <w:rPr>
                <w:sz w:val="22"/>
                <w:szCs w:val="22"/>
              </w:rPr>
              <w:t xml:space="preserve">Источник финансирования </w:t>
            </w:r>
          </w:p>
        </w:tc>
        <w:tc>
          <w:tcPr>
            <w:tcW w:w="3356" w:type="pct"/>
            <w:gridSpan w:val="6"/>
            <w:shd w:val="clear" w:color="000000" w:fill="FFFFFF"/>
            <w:vAlign w:val="center"/>
            <w:hideMark/>
          </w:tcPr>
          <w:p w:rsidR="00652F63" w:rsidRPr="00652F63" w:rsidRDefault="00652F63" w:rsidP="00652F63">
            <w:pPr>
              <w:jc w:val="center"/>
              <w:rPr>
                <w:color w:val="000000"/>
                <w:sz w:val="22"/>
                <w:szCs w:val="22"/>
              </w:rPr>
            </w:pPr>
            <w:r w:rsidRPr="00652F63">
              <w:rPr>
                <w:color w:val="000000"/>
                <w:sz w:val="22"/>
                <w:szCs w:val="22"/>
              </w:rPr>
              <w:t xml:space="preserve">Объем бюджетных ассигнований по годам реализации </w:t>
            </w:r>
          </w:p>
          <w:p w:rsidR="00652F63" w:rsidRPr="00652F63" w:rsidRDefault="00652F63" w:rsidP="00652F63">
            <w:pPr>
              <w:jc w:val="center"/>
              <w:rPr>
                <w:color w:val="000000"/>
                <w:sz w:val="22"/>
                <w:szCs w:val="22"/>
              </w:rPr>
            </w:pPr>
            <w:r w:rsidRPr="00652F63">
              <w:rPr>
                <w:color w:val="000000"/>
                <w:sz w:val="22"/>
                <w:szCs w:val="22"/>
              </w:rPr>
              <w:t>(тыс. руб.)</w:t>
            </w:r>
          </w:p>
        </w:tc>
      </w:tr>
      <w:tr w:rsidR="00652F63" w:rsidRPr="00652F63" w:rsidTr="00C810B4">
        <w:trPr>
          <w:trHeight w:val="803"/>
        </w:trPr>
        <w:tc>
          <w:tcPr>
            <w:tcW w:w="1644" w:type="pct"/>
            <w:vMerge/>
            <w:vAlign w:val="center"/>
            <w:hideMark/>
          </w:tcPr>
          <w:p w:rsidR="00652F63" w:rsidRPr="00652F63" w:rsidRDefault="00652F63" w:rsidP="00652F63">
            <w:pPr>
              <w:rPr>
                <w:sz w:val="22"/>
                <w:szCs w:val="22"/>
                <w:u w:val="single"/>
              </w:rPr>
            </w:pPr>
          </w:p>
        </w:tc>
        <w:tc>
          <w:tcPr>
            <w:tcW w:w="581" w:type="pct"/>
            <w:shd w:val="clear" w:color="000000" w:fill="FFFFFF"/>
            <w:vAlign w:val="center"/>
            <w:hideMark/>
          </w:tcPr>
          <w:p w:rsidR="00652F63" w:rsidRPr="00652F63" w:rsidRDefault="00652F63" w:rsidP="00652F63">
            <w:pPr>
              <w:jc w:val="center"/>
              <w:rPr>
                <w:color w:val="000000"/>
                <w:sz w:val="22"/>
                <w:szCs w:val="22"/>
              </w:rPr>
            </w:pPr>
            <w:r w:rsidRPr="00652F63">
              <w:rPr>
                <w:color w:val="000000"/>
                <w:sz w:val="22"/>
                <w:szCs w:val="22"/>
              </w:rPr>
              <w:t>Всего</w:t>
            </w:r>
          </w:p>
        </w:tc>
        <w:tc>
          <w:tcPr>
            <w:tcW w:w="581" w:type="pct"/>
            <w:shd w:val="clear" w:color="000000" w:fill="FFFFFF"/>
            <w:vAlign w:val="center"/>
            <w:hideMark/>
          </w:tcPr>
          <w:p w:rsidR="00652F63" w:rsidRPr="00652F63" w:rsidRDefault="00652F63" w:rsidP="00652F63">
            <w:pPr>
              <w:jc w:val="center"/>
              <w:rPr>
                <w:color w:val="000000" w:themeColor="text1"/>
                <w:sz w:val="22"/>
                <w:szCs w:val="22"/>
              </w:rPr>
            </w:pPr>
            <w:r w:rsidRPr="00652F63">
              <w:rPr>
                <w:color w:val="000000" w:themeColor="text1"/>
                <w:sz w:val="22"/>
                <w:szCs w:val="22"/>
              </w:rPr>
              <w:t>2017</w:t>
            </w:r>
          </w:p>
        </w:tc>
        <w:tc>
          <w:tcPr>
            <w:tcW w:w="581" w:type="pct"/>
            <w:shd w:val="clear" w:color="000000" w:fill="FFFFFF"/>
            <w:vAlign w:val="center"/>
            <w:hideMark/>
          </w:tcPr>
          <w:p w:rsidR="00652F63" w:rsidRPr="00652F63" w:rsidRDefault="00652F63" w:rsidP="00652F63">
            <w:pPr>
              <w:jc w:val="center"/>
              <w:rPr>
                <w:color w:val="000000"/>
                <w:sz w:val="22"/>
                <w:szCs w:val="22"/>
              </w:rPr>
            </w:pPr>
            <w:r w:rsidRPr="00652F63">
              <w:rPr>
                <w:color w:val="000000"/>
                <w:sz w:val="22"/>
                <w:szCs w:val="22"/>
              </w:rPr>
              <w:t>2018</w:t>
            </w:r>
          </w:p>
        </w:tc>
        <w:tc>
          <w:tcPr>
            <w:tcW w:w="581" w:type="pct"/>
            <w:shd w:val="clear" w:color="000000" w:fill="FFFFFF"/>
            <w:vAlign w:val="center"/>
            <w:hideMark/>
          </w:tcPr>
          <w:p w:rsidR="00652F63" w:rsidRPr="00652F63" w:rsidRDefault="00652F63" w:rsidP="00652F63">
            <w:pPr>
              <w:jc w:val="center"/>
              <w:rPr>
                <w:color w:val="000000"/>
                <w:sz w:val="22"/>
                <w:szCs w:val="22"/>
              </w:rPr>
            </w:pPr>
            <w:r w:rsidRPr="00652F63">
              <w:rPr>
                <w:color w:val="000000"/>
                <w:sz w:val="22"/>
                <w:szCs w:val="22"/>
              </w:rPr>
              <w:t>2019</w:t>
            </w:r>
          </w:p>
        </w:tc>
        <w:tc>
          <w:tcPr>
            <w:tcW w:w="515" w:type="pct"/>
            <w:shd w:val="clear" w:color="000000" w:fill="FFFFFF"/>
            <w:vAlign w:val="center"/>
            <w:hideMark/>
          </w:tcPr>
          <w:p w:rsidR="00652F63" w:rsidRPr="00652F63" w:rsidRDefault="00652F63" w:rsidP="00652F63">
            <w:pPr>
              <w:jc w:val="center"/>
              <w:rPr>
                <w:color w:val="000000"/>
                <w:sz w:val="22"/>
                <w:szCs w:val="22"/>
              </w:rPr>
            </w:pPr>
            <w:r w:rsidRPr="00652F63">
              <w:rPr>
                <w:color w:val="000000"/>
                <w:sz w:val="22"/>
                <w:szCs w:val="22"/>
              </w:rPr>
              <w:t>2020</w:t>
            </w:r>
          </w:p>
        </w:tc>
        <w:tc>
          <w:tcPr>
            <w:tcW w:w="515" w:type="pct"/>
            <w:shd w:val="clear" w:color="000000" w:fill="FFFFFF"/>
            <w:vAlign w:val="center"/>
            <w:hideMark/>
          </w:tcPr>
          <w:p w:rsidR="00652F63" w:rsidRPr="00652F63" w:rsidRDefault="00652F63" w:rsidP="00652F63">
            <w:pPr>
              <w:jc w:val="center"/>
              <w:rPr>
                <w:color w:val="000000"/>
                <w:sz w:val="22"/>
                <w:szCs w:val="22"/>
              </w:rPr>
            </w:pPr>
            <w:r w:rsidRPr="00652F63">
              <w:rPr>
                <w:color w:val="000000"/>
                <w:sz w:val="22"/>
                <w:szCs w:val="22"/>
              </w:rPr>
              <w:t>2021</w:t>
            </w:r>
          </w:p>
        </w:tc>
      </w:tr>
      <w:tr w:rsidR="00652F63" w:rsidRPr="00652F63" w:rsidTr="00C810B4">
        <w:trPr>
          <w:trHeight w:val="255"/>
        </w:trPr>
        <w:tc>
          <w:tcPr>
            <w:tcW w:w="1644" w:type="pct"/>
            <w:shd w:val="clear" w:color="000000" w:fill="FFFFFF"/>
            <w:vAlign w:val="center"/>
            <w:hideMark/>
          </w:tcPr>
          <w:p w:rsidR="00652F63" w:rsidRPr="00652F63" w:rsidRDefault="00652F63" w:rsidP="00652F63">
            <w:pPr>
              <w:rPr>
                <w:sz w:val="22"/>
                <w:szCs w:val="22"/>
              </w:rPr>
            </w:pPr>
            <w:r w:rsidRPr="00652F63">
              <w:rPr>
                <w:sz w:val="22"/>
                <w:szCs w:val="22"/>
              </w:rPr>
              <w:t xml:space="preserve">Всего, </w:t>
            </w:r>
          </w:p>
          <w:p w:rsidR="00652F63" w:rsidRPr="00652F63" w:rsidRDefault="00652F63" w:rsidP="00652F63">
            <w:pPr>
              <w:rPr>
                <w:sz w:val="22"/>
                <w:szCs w:val="22"/>
              </w:rPr>
            </w:pPr>
            <w:r w:rsidRPr="00652F63">
              <w:rPr>
                <w:sz w:val="22"/>
                <w:szCs w:val="22"/>
              </w:rPr>
              <w:t>в том числе:</w:t>
            </w:r>
          </w:p>
        </w:tc>
        <w:tc>
          <w:tcPr>
            <w:tcW w:w="581"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71 543,4</w:t>
            </w:r>
          </w:p>
        </w:tc>
        <w:tc>
          <w:tcPr>
            <w:tcW w:w="581" w:type="pct"/>
            <w:shd w:val="clear" w:color="000000" w:fill="FFFFFF"/>
            <w:vAlign w:val="center"/>
            <w:hideMark/>
          </w:tcPr>
          <w:p w:rsidR="00652F63" w:rsidRPr="00652F63" w:rsidRDefault="00652F63" w:rsidP="00652F63">
            <w:pPr>
              <w:jc w:val="center"/>
              <w:rPr>
                <w:rFonts w:eastAsiaTheme="minorHAnsi" w:cstheme="minorBidi"/>
                <w:color w:val="000000" w:themeColor="text1"/>
                <w:sz w:val="22"/>
                <w:szCs w:val="22"/>
                <w:lang w:eastAsia="en-US"/>
              </w:rPr>
            </w:pPr>
            <w:r w:rsidRPr="00652F63">
              <w:rPr>
                <w:rFonts w:eastAsiaTheme="minorHAnsi" w:cstheme="minorBidi"/>
                <w:color w:val="000000" w:themeColor="text1"/>
                <w:sz w:val="22"/>
                <w:szCs w:val="22"/>
                <w:lang w:eastAsia="en-US"/>
              </w:rPr>
              <w:t>24 501,0</w:t>
            </w:r>
          </w:p>
        </w:tc>
        <w:tc>
          <w:tcPr>
            <w:tcW w:w="581"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28 349,1</w:t>
            </w:r>
          </w:p>
        </w:tc>
        <w:tc>
          <w:tcPr>
            <w:tcW w:w="581"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14 994,7</w:t>
            </w:r>
          </w:p>
        </w:tc>
        <w:tc>
          <w:tcPr>
            <w:tcW w:w="515"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1 849,3</w:t>
            </w:r>
          </w:p>
        </w:tc>
        <w:tc>
          <w:tcPr>
            <w:tcW w:w="515"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1 849,3</w:t>
            </w:r>
          </w:p>
        </w:tc>
      </w:tr>
      <w:tr w:rsidR="00652F63" w:rsidRPr="00652F63" w:rsidTr="00C810B4">
        <w:trPr>
          <w:trHeight w:val="255"/>
        </w:trPr>
        <w:tc>
          <w:tcPr>
            <w:tcW w:w="1644" w:type="pct"/>
            <w:shd w:val="clear" w:color="000000" w:fill="FFFFFF"/>
            <w:vAlign w:val="center"/>
            <w:hideMark/>
          </w:tcPr>
          <w:p w:rsidR="00652F63" w:rsidRPr="00652F63" w:rsidRDefault="00652F63" w:rsidP="00652F63">
            <w:pPr>
              <w:rPr>
                <w:sz w:val="22"/>
                <w:szCs w:val="22"/>
              </w:rPr>
            </w:pPr>
            <w:r w:rsidRPr="00652F63">
              <w:rPr>
                <w:sz w:val="22"/>
                <w:szCs w:val="22"/>
              </w:rPr>
              <w:t xml:space="preserve">ОБ </w:t>
            </w:r>
          </w:p>
        </w:tc>
        <w:tc>
          <w:tcPr>
            <w:tcW w:w="581"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63 648,6</w:t>
            </w:r>
          </w:p>
        </w:tc>
        <w:tc>
          <w:tcPr>
            <w:tcW w:w="581" w:type="pct"/>
            <w:shd w:val="clear" w:color="000000" w:fill="FFFFFF"/>
            <w:vAlign w:val="center"/>
            <w:hideMark/>
          </w:tcPr>
          <w:p w:rsidR="00652F63" w:rsidRPr="00652F63" w:rsidRDefault="00652F63" w:rsidP="00652F63">
            <w:pPr>
              <w:jc w:val="center"/>
              <w:rPr>
                <w:rFonts w:eastAsiaTheme="minorHAnsi" w:cstheme="minorBidi"/>
                <w:color w:val="000000" w:themeColor="text1"/>
                <w:sz w:val="22"/>
                <w:szCs w:val="22"/>
                <w:lang w:eastAsia="en-US"/>
              </w:rPr>
            </w:pPr>
            <w:r w:rsidRPr="00652F63">
              <w:rPr>
                <w:rFonts w:eastAsiaTheme="minorHAnsi" w:cstheme="minorBidi"/>
                <w:color w:val="000000" w:themeColor="text1"/>
                <w:sz w:val="22"/>
                <w:szCs w:val="22"/>
                <w:lang w:eastAsia="en-US"/>
              </w:rPr>
              <w:t>18 396,5</w:t>
            </w:r>
          </w:p>
        </w:tc>
        <w:tc>
          <w:tcPr>
            <w:tcW w:w="581"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26 696,9</w:t>
            </w:r>
          </w:p>
        </w:tc>
        <w:tc>
          <w:tcPr>
            <w:tcW w:w="581"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14 856,6</w:t>
            </w:r>
          </w:p>
        </w:tc>
        <w:tc>
          <w:tcPr>
            <w:tcW w:w="515"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1 849,3</w:t>
            </w:r>
          </w:p>
        </w:tc>
        <w:tc>
          <w:tcPr>
            <w:tcW w:w="515"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1 849,3</w:t>
            </w:r>
          </w:p>
        </w:tc>
      </w:tr>
      <w:tr w:rsidR="00652F63" w:rsidRPr="00652F63" w:rsidTr="00C810B4">
        <w:trPr>
          <w:trHeight w:val="255"/>
        </w:trPr>
        <w:tc>
          <w:tcPr>
            <w:tcW w:w="1644" w:type="pct"/>
            <w:shd w:val="clear" w:color="000000" w:fill="FFFFFF"/>
            <w:vAlign w:val="center"/>
            <w:hideMark/>
          </w:tcPr>
          <w:p w:rsidR="00652F63" w:rsidRPr="00652F63" w:rsidRDefault="00652F63" w:rsidP="00652F63">
            <w:pPr>
              <w:rPr>
                <w:sz w:val="22"/>
                <w:szCs w:val="22"/>
              </w:rPr>
            </w:pPr>
            <w:r w:rsidRPr="00652F63">
              <w:rPr>
                <w:sz w:val="22"/>
                <w:szCs w:val="22"/>
              </w:rPr>
              <w:t>ФБ</w:t>
            </w:r>
          </w:p>
        </w:tc>
        <w:tc>
          <w:tcPr>
            <w:tcW w:w="581"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7 894,8</w:t>
            </w:r>
          </w:p>
        </w:tc>
        <w:tc>
          <w:tcPr>
            <w:tcW w:w="581" w:type="pct"/>
            <w:shd w:val="clear" w:color="000000" w:fill="FFFFFF"/>
            <w:vAlign w:val="center"/>
            <w:hideMark/>
          </w:tcPr>
          <w:p w:rsidR="00652F63" w:rsidRPr="00652F63" w:rsidRDefault="00652F63" w:rsidP="00652F63">
            <w:pPr>
              <w:jc w:val="center"/>
              <w:rPr>
                <w:rFonts w:eastAsiaTheme="minorHAnsi" w:cstheme="minorBidi"/>
                <w:color w:val="000000" w:themeColor="text1"/>
                <w:sz w:val="22"/>
                <w:szCs w:val="22"/>
                <w:lang w:eastAsia="en-US"/>
              </w:rPr>
            </w:pPr>
            <w:r w:rsidRPr="00652F63">
              <w:rPr>
                <w:rFonts w:eastAsiaTheme="minorHAnsi" w:cstheme="minorBidi"/>
                <w:color w:val="000000" w:themeColor="text1"/>
                <w:sz w:val="22"/>
                <w:szCs w:val="22"/>
                <w:lang w:eastAsia="en-US"/>
              </w:rPr>
              <w:t>6 104,5</w:t>
            </w:r>
          </w:p>
        </w:tc>
        <w:tc>
          <w:tcPr>
            <w:tcW w:w="581"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1 652,2</w:t>
            </w:r>
          </w:p>
        </w:tc>
        <w:tc>
          <w:tcPr>
            <w:tcW w:w="581"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138,1</w:t>
            </w:r>
          </w:p>
        </w:tc>
        <w:tc>
          <w:tcPr>
            <w:tcW w:w="515"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0,0</w:t>
            </w:r>
          </w:p>
        </w:tc>
        <w:tc>
          <w:tcPr>
            <w:tcW w:w="515" w:type="pct"/>
            <w:shd w:val="clear" w:color="000000" w:fill="FFFFFF"/>
            <w:vAlign w:val="center"/>
            <w:hideMark/>
          </w:tcPr>
          <w:p w:rsidR="00652F63" w:rsidRPr="00652F63" w:rsidRDefault="00652F63" w:rsidP="00652F63">
            <w:pPr>
              <w:jc w:val="center"/>
              <w:rPr>
                <w:rFonts w:eastAsiaTheme="minorHAnsi" w:cstheme="minorBidi"/>
                <w:color w:val="000000"/>
                <w:sz w:val="22"/>
                <w:szCs w:val="22"/>
                <w:lang w:eastAsia="en-US"/>
              </w:rPr>
            </w:pPr>
            <w:r w:rsidRPr="00652F63">
              <w:rPr>
                <w:rFonts w:eastAsiaTheme="minorHAnsi" w:cstheme="minorBidi"/>
                <w:color w:val="000000"/>
                <w:sz w:val="22"/>
                <w:szCs w:val="22"/>
                <w:lang w:eastAsia="en-US"/>
              </w:rPr>
              <w:t>0,0</w:t>
            </w:r>
          </w:p>
        </w:tc>
      </w:tr>
    </w:tbl>
    <w:p w:rsidR="00415ACA" w:rsidRPr="00415ACA" w:rsidRDefault="00415ACA" w:rsidP="00415ACA">
      <w:pPr>
        <w:tabs>
          <w:tab w:val="left" w:pos="1134"/>
        </w:tabs>
        <w:jc w:val="both"/>
        <w:rPr>
          <w:rFonts w:eastAsiaTheme="minorEastAsia"/>
          <w:sz w:val="28"/>
          <w:szCs w:val="28"/>
        </w:rPr>
      </w:pPr>
    </w:p>
    <w:p w:rsidR="00415ACA" w:rsidRPr="00415ACA" w:rsidRDefault="00415ACA" w:rsidP="00415ACA">
      <w:pPr>
        <w:tabs>
          <w:tab w:val="left" w:pos="1134"/>
        </w:tabs>
        <w:spacing w:line="259" w:lineRule="auto"/>
        <w:ind w:firstLine="709"/>
        <w:jc w:val="both"/>
        <w:rPr>
          <w:rFonts w:eastAsiaTheme="minorEastAsia"/>
          <w:sz w:val="26"/>
          <w:szCs w:val="26"/>
        </w:rPr>
      </w:pPr>
      <w:r w:rsidRPr="00415ACA">
        <w:rPr>
          <w:rFonts w:eastAsiaTheme="minorEastAsia"/>
          <w:sz w:val="26"/>
          <w:szCs w:val="26"/>
          <w:u w:val="single"/>
        </w:rPr>
        <w:t>В 2017 году</w:t>
      </w:r>
      <w:r w:rsidRPr="00415ACA">
        <w:rPr>
          <w:rFonts w:eastAsiaTheme="minorEastAsia"/>
          <w:sz w:val="26"/>
          <w:szCs w:val="26"/>
        </w:rPr>
        <w:t xml:space="preserve"> в рамках участия Ненецкого автономного округа в государственной программе Российской Федерации «Доступная среда» на 2011–2020 годы», утвержденной постановлением Правительства Российской Федерации от 01.12.2015 № 1297 было заключено соглашение между Министерством труда и социальной зашиты Российской Федерации и Администрацией Ненецкого автономного округа от 15.02.2017 № 149-08-112 «О предоставлении субсидии бюджету субъекта Российской Федерации из федерального бюджета» на сумму 15 261,6 тысяч рублей, из них </w:t>
      </w:r>
      <w:proofErr w:type="spellStart"/>
      <w:r w:rsidRPr="00415ACA">
        <w:rPr>
          <w:rFonts w:eastAsiaTheme="minorEastAsia"/>
          <w:sz w:val="26"/>
          <w:szCs w:val="26"/>
        </w:rPr>
        <w:t>софинансирование</w:t>
      </w:r>
      <w:proofErr w:type="spellEnd"/>
      <w:r w:rsidRPr="00415ACA">
        <w:rPr>
          <w:rFonts w:eastAsiaTheme="minorEastAsia"/>
          <w:sz w:val="26"/>
          <w:szCs w:val="26"/>
        </w:rPr>
        <w:t xml:space="preserve"> из федерального бюджета составило 6 104,6 тысяч рублей. </w:t>
      </w:r>
    </w:p>
    <w:p w:rsidR="00415ACA" w:rsidRPr="00415ACA" w:rsidRDefault="00415ACA" w:rsidP="00415ACA">
      <w:pPr>
        <w:spacing w:line="259" w:lineRule="auto"/>
        <w:ind w:firstLine="708"/>
        <w:jc w:val="both"/>
        <w:rPr>
          <w:rFonts w:eastAsiaTheme="minorEastAsia"/>
          <w:sz w:val="26"/>
          <w:szCs w:val="26"/>
        </w:rPr>
      </w:pPr>
      <w:r w:rsidRPr="00415ACA">
        <w:rPr>
          <w:rFonts w:eastAsiaTheme="minorEastAsia"/>
          <w:sz w:val="26"/>
          <w:szCs w:val="26"/>
        </w:rPr>
        <w:t>Денежные средства государственной программы были направлены на заключение контрактов по разработке проектной документации для адаптации зданий детских садов «Радуга», «Теремок», «</w:t>
      </w:r>
      <w:proofErr w:type="spellStart"/>
      <w:r w:rsidRPr="00415ACA">
        <w:rPr>
          <w:rFonts w:eastAsiaTheme="minorEastAsia"/>
          <w:sz w:val="26"/>
          <w:szCs w:val="26"/>
        </w:rPr>
        <w:t>Семицветик</w:t>
      </w:r>
      <w:proofErr w:type="spellEnd"/>
      <w:r w:rsidRPr="00415ACA">
        <w:rPr>
          <w:rFonts w:eastAsiaTheme="minorEastAsia"/>
          <w:sz w:val="26"/>
          <w:szCs w:val="26"/>
        </w:rPr>
        <w:t xml:space="preserve">», «Гнездышко», «Росток», </w:t>
      </w:r>
      <w:r w:rsidRPr="00415ACA">
        <w:rPr>
          <w:rFonts w:eastAsiaTheme="minorEastAsia"/>
          <w:sz w:val="26"/>
          <w:szCs w:val="26"/>
        </w:rPr>
        <w:lastRenderedPageBreak/>
        <w:t>«Кораблик» по формированию доступной среды. В соответствии с контрактом Подрядчик (ООО «</w:t>
      </w:r>
      <w:proofErr w:type="spellStart"/>
      <w:r w:rsidRPr="00415ACA">
        <w:rPr>
          <w:rFonts w:eastAsiaTheme="minorEastAsia"/>
          <w:sz w:val="26"/>
          <w:szCs w:val="26"/>
        </w:rPr>
        <w:t>РемСтройПроект</w:t>
      </w:r>
      <w:proofErr w:type="spellEnd"/>
      <w:r w:rsidRPr="00415ACA">
        <w:rPr>
          <w:rFonts w:eastAsiaTheme="minorEastAsia"/>
          <w:sz w:val="26"/>
          <w:szCs w:val="26"/>
        </w:rPr>
        <w:t xml:space="preserve">) выполнил все работы в </w:t>
      </w:r>
      <w:r w:rsidR="00A14E6B">
        <w:rPr>
          <w:rFonts w:eastAsiaTheme="minorEastAsia"/>
          <w:sz w:val="26"/>
          <w:szCs w:val="26"/>
        </w:rPr>
        <w:t>установленный срок</w:t>
      </w:r>
      <w:r w:rsidRPr="00415ACA">
        <w:rPr>
          <w:rFonts w:eastAsiaTheme="minorEastAsia"/>
          <w:sz w:val="26"/>
          <w:szCs w:val="26"/>
        </w:rPr>
        <w:t>.</w:t>
      </w:r>
    </w:p>
    <w:p w:rsidR="00415ACA" w:rsidRPr="005A1DF6" w:rsidRDefault="00415ACA" w:rsidP="005A1DF6">
      <w:pPr>
        <w:tabs>
          <w:tab w:val="left" w:pos="1134"/>
        </w:tabs>
        <w:autoSpaceDE w:val="0"/>
        <w:autoSpaceDN w:val="0"/>
        <w:adjustRightInd w:val="0"/>
        <w:spacing w:line="259" w:lineRule="auto"/>
        <w:ind w:firstLine="709"/>
        <w:jc w:val="both"/>
        <w:rPr>
          <w:rFonts w:asciiTheme="minorHAnsi" w:eastAsiaTheme="minorEastAsia" w:hAnsiTheme="minorHAnsi" w:cstheme="minorBidi"/>
          <w:color w:val="000000"/>
          <w:sz w:val="26"/>
          <w:szCs w:val="26"/>
          <w:shd w:val="clear" w:color="auto" w:fill="FFFFFF"/>
        </w:rPr>
      </w:pPr>
      <w:r w:rsidRPr="00415ACA">
        <w:rPr>
          <w:rFonts w:eastAsiaTheme="minorEastAsia"/>
          <w:sz w:val="26"/>
          <w:szCs w:val="26"/>
        </w:rPr>
        <w:t xml:space="preserve">Объём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w:t>
      </w:r>
      <w:r w:rsidR="005A1DF6">
        <w:rPr>
          <w:rFonts w:eastAsiaTheme="minorEastAsia"/>
          <w:sz w:val="26"/>
          <w:szCs w:val="26"/>
        </w:rPr>
        <w:t>МГН</w:t>
      </w:r>
      <w:r w:rsidRPr="00415ACA">
        <w:rPr>
          <w:rFonts w:eastAsiaTheme="minorEastAsia"/>
          <w:sz w:val="26"/>
          <w:szCs w:val="26"/>
        </w:rPr>
        <w:t xml:space="preserve"> </w:t>
      </w:r>
      <w:r w:rsidR="005A1DF6">
        <w:rPr>
          <w:rFonts w:eastAsiaTheme="minorEastAsia"/>
          <w:sz w:val="26"/>
          <w:szCs w:val="26"/>
        </w:rPr>
        <w:t xml:space="preserve">был </w:t>
      </w:r>
      <w:r w:rsidRPr="00415ACA">
        <w:rPr>
          <w:rFonts w:eastAsiaTheme="minorEastAsia"/>
          <w:sz w:val="26"/>
          <w:szCs w:val="26"/>
        </w:rPr>
        <w:t>направлен на приобретение оборудования по формирование доступной среды. Согласно заключенных контрактов (ООО «Мекка», ООО «Центр слуха и речи ВЕРБОТОН-М+», ООО «</w:t>
      </w:r>
      <w:proofErr w:type="spellStart"/>
      <w:r w:rsidRPr="00415ACA">
        <w:rPr>
          <w:rFonts w:eastAsiaTheme="minorEastAsia"/>
          <w:sz w:val="26"/>
          <w:szCs w:val="26"/>
        </w:rPr>
        <w:t>Унитех</w:t>
      </w:r>
      <w:proofErr w:type="spellEnd"/>
      <w:r w:rsidR="00B116C0">
        <w:rPr>
          <w:rFonts w:eastAsiaTheme="minorEastAsia"/>
          <w:sz w:val="26"/>
          <w:szCs w:val="26"/>
        </w:rPr>
        <w:t xml:space="preserve"> </w:t>
      </w:r>
      <w:r w:rsidRPr="00415ACA">
        <w:rPr>
          <w:rFonts w:eastAsiaTheme="minorEastAsia"/>
          <w:sz w:val="26"/>
          <w:szCs w:val="26"/>
        </w:rPr>
        <w:t>-</w:t>
      </w:r>
      <w:r w:rsidR="00B116C0">
        <w:rPr>
          <w:rFonts w:eastAsiaTheme="minorEastAsia"/>
          <w:sz w:val="26"/>
          <w:szCs w:val="26"/>
        </w:rPr>
        <w:t xml:space="preserve"> </w:t>
      </w:r>
      <w:r w:rsidRPr="00415ACA">
        <w:rPr>
          <w:rFonts w:eastAsiaTheme="minorEastAsia"/>
          <w:sz w:val="26"/>
          <w:szCs w:val="26"/>
        </w:rPr>
        <w:t xml:space="preserve">Сибирь», ООО «Исток Аудио </w:t>
      </w:r>
      <w:proofErr w:type="spellStart"/>
      <w:r w:rsidRPr="00415ACA">
        <w:rPr>
          <w:rFonts w:eastAsiaTheme="minorEastAsia"/>
          <w:sz w:val="26"/>
          <w:szCs w:val="26"/>
        </w:rPr>
        <w:t>Трейдинг</w:t>
      </w:r>
      <w:proofErr w:type="spellEnd"/>
      <w:r w:rsidRPr="00415ACA">
        <w:rPr>
          <w:rFonts w:eastAsiaTheme="minorEastAsia"/>
          <w:sz w:val="26"/>
          <w:szCs w:val="26"/>
        </w:rPr>
        <w:t>», О</w:t>
      </w:r>
      <w:r w:rsidR="005A1DF6">
        <w:rPr>
          <w:rFonts w:eastAsiaTheme="minorEastAsia"/>
          <w:sz w:val="26"/>
          <w:szCs w:val="26"/>
        </w:rPr>
        <w:t>ОО «</w:t>
      </w:r>
      <w:proofErr w:type="spellStart"/>
      <w:r w:rsidR="005A1DF6">
        <w:rPr>
          <w:rFonts w:eastAsiaTheme="minorEastAsia"/>
          <w:sz w:val="26"/>
          <w:szCs w:val="26"/>
        </w:rPr>
        <w:t>Круст</w:t>
      </w:r>
      <w:proofErr w:type="spellEnd"/>
      <w:r w:rsidR="005A1DF6">
        <w:rPr>
          <w:rFonts w:eastAsiaTheme="minorEastAsia"/>
          <w:sz w:val="26"/>
          <w:szCs w:val="26"/>
        </w:rPr>
        <w:t>») ООО «Ненецкая СРО»),</w:t>
      </w:r>
      <w:r w:rsidR="005A1DF6">
        <w:rPr>
          <w:rFonts w:asciiTheme="minorHAnsi" w:eastAsiaTheme="minorEastAsia" w:hAnsiTheme="minorHAnsi" w:cstheme="minorBidi"/>
          <w:color w:val="000000"/>
          <w:sz w:val="26"/>
          <w:szCs w:val="26"/>
          <w:shd w:val="clear" w:color="auto" w:fill="FFFFFF"/>
        </w:rPr>
        <w:t xml:space="preserve"> </w:t>
      </w:r>
      <w:r w:rsidR="005A1DF6">
        <w:rPr>
          <w:rFonts w:eastAsiaTheme="minorEastAsia"/>
          <w:color w:val="000000"/>
          <w:sz w:val="26"/>
          <w:szCs w:val="26"/>
          <w:shd w:val="clear" w:color="auto" w:fill="FFFFFF"/>
        </w:rPr>
        <w:t>в</w:t>
      </w:r>
      <w:r w:rsidRPr="00415ACA">
        <w:rPr>
          <w:rFonts w:eastAsiaTheme="minorEastAsia"/>
          <w:color w:val="000000"/>
          <w:sz w:val="26"/>
          <w:szCs w:val="26"/>
          <w:shd w:val="clear" w:color="auto" w:fill="FFFFFF"/>
        </w:rPr>
        <w:t xml:space="preserve"> учреждения поставлено следующее оборудование:</w:t>
      </w:r>
    </w:p>
    <w:p w:rsidR="00415ACA" w:rsidRPr="00415ACA" w:rsidRDefault="00415ACA" w:rsidP="00415ACA">
      <w:pPr>
        <w:tabs>
          <w:tab w:val="left" w:pos="1134"/>
        </w:tabs>
        <w:autoSpaceDE w:val="0"/>
        <w:autoSpaceDN w:val="0"/>
        <w:adjustRightInd w:val="0"/>
        <w:spacing w:line="259" w:lineRule="auto"/>
        <w:ind w:firstLine="709"/>
        <w:jc w:val="both"/>
        <w:rPr>
          <w:rFonts w:eastAsiaTheme="minorEastAsia" w:cstheme="minorBidi"/>
          <w:sz w:val="26"/>
          <w:szCs w:val="26"/>
          <w:lang w:bidi="en-US"/>
        </w:rPr>
      </w:pPr>
      <w:r w:rsidRPr="00415ACA">
        <w:rPr>
          <w:rFonts w:eastAsiaTheme="minorEastAsia"/>
          <w:color w:val="000000"/>
          <w:sz w:val="26"/>
          <w:szCs w:val="26"/>
          <w:shd w:val="clear" w:color="auto" w:fill="FFFFFF"/>
        </w:rPr>
        <w:t>1.</w:t>
      </w:r>
      <w:r w:rsidRPr="00415ACA">
        <w:rPr>
          <w:rFonts w:eastAsiaTheme="minorEastAsia"/>
          <w:sz w:val="26"/>
          <w:szCs w:val="26"/>
        </w:rPr>
        <w:t xml:space="preserve"> </w:t>
      </w:r>
      <w:r w:rsidRPr="00415ACA">
        <w:rPr>
          <w:rFonts w:eastAsiaTheme="minorEastAsia" w:cstheme="minorBidi"/>
          <w:sz w:val="26"/>
          <w:szCs w:val="26"/>
          <w:lang w:bidi="en-US"/>
        </w:rPr>
        <w:t>Информационные табло с дублированием информации рельефно-точечным шрифтом на входной двери.</w:t>
      </w:r>
    </w:p>
    <w:p w:rsidR="00415ACA" w:rsidRPr="00415ACA" w:rsidRDefault="00415ACA" w:rsidP="00415ACA">
      <w:pPr>
        <w:tabs>
          <w:tab w:val="left" w:pos="1134"/>
        </w:tabs>
        <w:autoSpaceDE w:val="0"/>
        <w:autoSpaceDN w:val="0"/>
        <w:adjustRightInd w:val="0"/>
        <w:spacing w:line="259" w:lineRule="auto"/>
        <w:ind w:firstLine="709"/>
        <w:jc w:val="both"/>
        <w:rPr>
          <w:rFonts w:eastAsiaTheme="minorEastAsia"/>
          <w:color w:val="000000"/>
          <w:sz w:val="26"/>
          <w:szCs w:val="26"/>
          <w:shd w:val="clear" w:color="auto" w:fill="FFFFFF"/>
        </w:rPr>
      </w:pPr>
      <w:r w:rsidRPr="00415ACA">
        <w:rPr>
          <w:rFonts w:eastAsiaTheme="minorEastAsia"/>
          <w:color w:val="000000"/>
          <w:sz w:val="26"/>
          <w:szCs w:val="26"/>
          <w:shd w:val="clear" w:color="auto" w:fill="FFFFFF"/>
        </w:rPr>
        <w:t>2. </w:t>
      </w:r>
      <w:r w:rsidRPr="00415ACA">
        <w:rPr>
          <w:rFonts w:eastAsiaTheme="minorEastAsia" w:cstheme="minorBidi"/>
          <w:sz w:val="26"/>
          <w:szCs w:val="26"/>
          <w:lang w:bidi="en-US"/>
        </w:rPr>
        <w:t>Схемы с обозначением наиболее оптимальных путей движения к санитарно-гигиеническим помещениям.</w:t>
      </w:r>
    </w:p>
    <w:p w:rsidR="00415ACA" w:rsidRPr="00415ACA" w:rsidRDefault="00415ACA" w:rsidP="00415ACA">
      <w:pPr>
        <w:tabs>
          <w:tab w:val="left" w:pos="1134"/>
        </w:tabs>
        <w:spacing w:line="259" w:lineRule="auto"/>
        <w:ind w:firstLine="709"/>
        <w:contextualSpacing/>
        <w:jc w:val="both"/>
        <w:rPr>
          <w:rFonts w:eastAsiaTheme="minorEastAsia" w:cstheme="minorBidi"/>
          <w:sz w:val="26"/>
          <w:szCs w:val="26"/>
          <w:lang w:bidi="en-US"/>
        </w:rPr>
      </w:pPr>
      <w:r w:rsidRPr="00415ACA">
        <w:rPr>
          <w:rFonts w:eastAsiaTheme="minorEastAsia" w:cstheme="minorBidi"/>
          <w:sz w:val="26"/>
          <w:szCs w:val="26"/>
          <w:lang w:bidi="en-US"/>
        </w:rPr>
        <w:t>3. Информационные рельефные таблички к помещениям.</w:t>
      </w:r>
    </w:p>
    <w:p w:rsidR="00415ACA" w:rsidRPr="00415ACA" w:rsidRDefault="00415ACA" w:rsidP="00415ACA">
      <w:pPr>
        <w:tabs>
          <w:tab w:val="left" w:pos="1134"/>
        </w:tabs>
        <w:spacing w:line="259" w:lineRule="auto"/>
        <w:ind w:firstLine="709"/>
        <w:contextualSpacing/>
        <w:jc w:val="both"/>
        <w:rPr>
          <w:rFonts w:eastAsiaTheme="minorEastAsia" w:cstheme="minorBidi"/>
          <w:sz w:val="26"/>
          <w:szCs w:val="26"/>
          <w:lang w:bidi="en-US"/>
        </w:rPr>
      </w:pPr>
      <w:r w:rsidRPr="00415ACA">
        <w:rPr>
          <w:rFonts w:eastAsiaTheme="minorEastAsia" w:cstheme="minorBidi"/>
          <w:sz w:val="26"/>
          <w:szCs w:val="26"/>
          <w:lang w:bidi="en-US"/>
        </w:rPr>
        <w:t>4. Лестничные гусеничные подъёмники.</w:t>
      </w:r>
    </w:p>
    <w:p w:rsidR="00415ACA" w:rsidRPr="00415ACA" w:rsidRDefault="00415ACA" w:rsidP="00415ACA">
      <w:pPr>
        <w:tabs>
          <w:tab w:val="left" w:pos="1134"/>
        </w:tabs>
        <w:spacing w:line="259" w:lineRule="auto"/>
        <w:ind w:firstLine="709"/>
        <w:contextualSpacing/>
        <w:jc w:val="both"/>
        <w:rPr>
          <w:rFonts w:eastAsiaTheme="minorEastAsia" w:cstheme="minorBidi"/>
          <w:sz w:val="26"/>
          <w:szCs w:val="26"/>
          <w:lang w:bidi="en-US"/>
        </w:rPr>
      </w:pPr>
      <w:r w:rsidRPr="00415ACA">
        <w:rPr>
          <w:rFonts w:eastAsiaTheme="minorEastAsia" w:cstheme="minorBidi"/>
          <w:sz w:val="26"/>
          <w:szCs w:val="26"/>
          <w:lang w:bidi="en-US"/>
        </w:rPr>
        <w:t>5. Информационные терминалы с сенсорным экраном 42", со встроенной индукционной системой</w:t>
      </w:r>
    </w:p>
    <w:p w:rsidR="00415ACA" w:rsidRPr="00415ACA" w:rsidRDefault="00415ACA" w:rsidP="00415ACA">
      <w:pPr>
        <w:spacing w:line="259" w:lineRule="auto"/>
        <w:ind w:firstLine="709"/>
        <w:jc w:val="both"/>
        <w:rPr>
          <w:rFonts w:eastAsiaTheme="minorEastAsia"/>
          <w:sz w:val="26"/>
          <w:szCs w:val="26"/>
        </w:rPr>
      </w:pPr>
      <w:r w:rsidRPr="00415ACA">
        <w:rPr>
          <w:rFonts w:eastAsiaTheme="minorEastAsia"/>
          <w:sz w:val="26"/>
          <w:szCs w:val="26"/>
        </w:rPr>
        <w:t>ГБСУ НАО «Пустозерский дом-интернат для престарелых и инвалидов» приобретены технические средства реабили</w:t>
      </w:r>
      <w:r w:rsidR="00241AED">
        <w:rPr>
          <w:rFonts w:eastAsiaTheme="minorEastAsia"/>
          <w:sz w:val="26"/>
          <w:szCs w:val="26"/>
        </w:rPr>
        <w:t xml:space="preserve">тации на </w:t>
      </w:r>
      <w:r w:rsidR="00E5579D">
        <w:rPr>
          <w:rFonts w:eastAsiaTheme="minorEastAsia"/>
          <w:sz w:val="26"/>
          <w:szCs w:val="26"/>
        </w:rPr>
        <w:t xml:space="preserve">общую </w:t>
      </w:r>
      <w:r w:rsidR="00241AED">
        <w:rPr>
          <w:rFonts w:eastAsiaTheme="minorEastAsia"/>
          <w:sz w:val="26"/>
          <w:szCs w:val="26"/>
        </w:rPr>
        <w:t>сумму 2 127,7 тыс. рублей</w:t>
      </w:r>
      <w:r w:rsidRPr="00415ACA">
        <w:rPr>
          <w:rFonts w:eastAsiaTheme="minorEastAsia"/>
          <w:sz w:val="26"/>
          <w:szCs w:val="26"/>
        </w:rPr>
        <w:t xml:space="preserve"> (тактильная плитка, кровати медицинские, стул для душа, устройство для автоматического открывания дверей, столики прикроватные, опоры для спины и т.д.). Проведены работы по установке пандуса по заключенному ко</w:t>
      </w:r>
      <w:r w:rsidR="00241AED">
        <w:rPr>
          <w:rFonts w:eastAsiaTheme="minorEastAsia"/>
          <w:sz w:val="26"/>
          <w:szCs w:val="26"/>
        </w:rPr>
        <w:t>нтракту на сумму 394,2 тыс. рублей.</w:t>
      </w:r>
      <w:r w:rsidRPr="00415ACA">
        <w:rPr>
          <w:rFonts w:eastAsiaTheme="minorEastAsia"/>
          <w:sz w:val="26"/>
          <w:szCs w:val="26"/>
        </w:rPr>
        <w:t xml:space="preserve"> Так же в 2017 году закуплены поручни, зеркала, плитка облицовочная для ремонта ванных комнат и туалетов. </w:t>
      </w:r>
      <w:r w:rsidR="00044815">
        <w:rPr>
          <w:rFonts w:eastAsiaTheme="minorEastAsia"/>
          <w:sz w:val="26"/>
          <w:szCs w:val="26"/>
        </w:rPr>
        <w:t>П</w:t>
      </w:r>
      <w:r w:rsidRPr="00415ACA">
        <w:rPr>
          <w:rFonts w:eastAsiaTheme="minorEastAsia"/>
          <w:sz w:val="26"/>
          <w:szCs w:val="26"/>
        </w:rPr>
        <w:t>роизведена укладка облицовочной плитки, установка поручней, зеркал в са</w:t>
      </w:r>
      <w:r w:rsidR="00E5579D">
        <w:rPr>
          <w:rFonts w:eastAsiaTheme="minorEastAsia"/>
          <w:sz w:val="26"/>
          <w:szCs w:val="26"/>
        </w:rPr>
        <w:t>нитарные комнаты, которые стали</w:t>
      </w:r>
      <w:r w:rsidRPr="00415ACA">
        <w:rPr>
          <w:rFonts w:eastAsiaTheme="minorEastAsia"/>
          <w:sz w:val="26"/>
          <w:szCs w:val="26"/>
        </w:rPr>
        <w:t xml:space="preserve"> до</w:t>
      </w:r>
      <w:r w:rsidR="00044815">
        <w:rPr>
          <w:rFonts w:eastAsiaTheme="minorEastAsia"/>
          <w:sz w:val="26"/>
          <w:szCs w:val="26"/>
        </w:rPr>
        <w:t xml:space="preserve">ступны маломобильным гражданам, </w:t>
      </w:r>
      <w:r w:rsidRPr="00415ACA">
        <w:rPr>
          <w:rFonts w:eastAsiaTheme="minorEastAsia"/>
          <w:sz w:val="26"/>
          <w:szCs w:val="26"/>
        </w:rPr>
        <w:t>произведена укладка тактильной плитки на пол.</w:t>
      </w:r>
    </w:p>
    <w:p w:rsidR="00241AED" w:rsidRPr="00241AED" w:rsidRDefault="00241AED" w:rsidP="00241AED">
      <w:pPr>
        <w:spacing w:line="259" w:lineRule="auto"/>
        <w:ind w:firstLine="708"/>
        <w:jc w:val="both"/>
        <w:rPr>
          <w:sz w:val="26"/>
          <w:szCs w:val="26"/>
        </w:rPr>
      </w:pPr>
      <w:r w:rsidRPr="00241AED">
        <w:rPr>
          <w:rFonts w:eastAsiaTheme="minorHAnsi" w:cstheme="minorBidi"/>
          <w:sz w:val="26"/>
          <w:szCs w:val="26"/>
          <w:lang w:eastAsia="en-US"/>
        </w:rPr>
        <w:t>В ГБУ СОН НАО «Комплексный центр социального обслуживания»</w:t>
      </w:r>
      <w:r w:rsidRPr="00241AED">
        <w:rPr>
          <w:sz w:val="26"/>
          <w:szCs w:val="26"/>
        </w:rPr>
        <w:t xml:space="preserve"> в рамках </w:t>
      </w:r>
    </w:p>
    <w:p w:rsidR="00241AED" w:rsidRPr="00241AED" w:rsidRDefault="00241AED" w:rsidP="00F80770">
      <w:pPr>
        <w:spacing w:line="259" w:lineRule="auto"/>
        <w:jc w:val="both"/>
        <w:rPr>
          <w:sz w:val="26"/>
          <w:szCs w:val="26"/>
        </w:rPr>
      </w:pPr>
      <w:r w:rsidRPr="00241AED">
        <w:rPr>
          <w:sz w:val="26"/>
          <w:szCs w:val="26"/>
        </w:rPr>
        <w:t>мероприятия по обеспечению доступности и качества реабилитационных услуг для инвалидов и детей-инвалидов, а также по соде</w:t>
      </w:r>
      <w:r>
        <w:rPr>
          <w:sz w:val="26"/>
          <w:szCs w:val="26"/>
        </w:rPr>
        <w:t>йствию их социальной интеграции</w:t>
      </w:r>
      <w:r w:rsidR="00F80770">
        <w:rPr>
          <w:sz w:val="26"/>
          <w:szCs w:val="26"/>
        </w:rPr>
        <w:t>, у</w:t>
      </w:r>
      <w:r>
        <w:rPr>
          <w:sz w:val="26"/>
          <w:szCs w:val="26"/>
        </w:rPr>
        <w:t>чреждением</w:t>
      </w:r>
      <w:r w:rsidRPr="00241AED">
        <w:rPr>
          <w:sz w:val="26"/>
          <w:szCs w:val="26"/>
        </w:rPr>
        <w:t xml:space="preserve"> </w:t>
      </w:r>
      <w:r>
        <w:rPr>
          <w:sz w:val="26"/>
          <w:szCs w:val="26"/>
        </w:rPr>
        <w:t>п</w:t>
      </w:r>
      <w:r w:rsidRPr="00241AED">
        <w:rPr>
          <w:sz w:val="26"/>
          <w:szCs w:val="26"/>
        </w:rPr>
        <w:t>риобретен информационный сенсорный аппаратно-программный комплекс со специальными возможностями для людей с ограниченными возможностями здоровья, со встроенной индукционной системой для слабослышащих, комплексом встроенных видеокамер и встроенной возможностью обеспечения видеосвязи для общения глухих посетителей на жестовом языке с оператором диспетчерских служб (встроенный видеофон), автоматической системой голосового озвучивания текстовой информации, встроенной системой сенсорного управления для незрячих людей, возможностью удаленного управления информационным наполнением через сеть Интернет, с возможностью обмена текстовыми сообщениями между устройством и планшетами или компьютерами сотрудников учреждения в комплекте с сенсорным пл</w:t>
      </w:r>
      <w:r w:rsidR="00F80770">
        <w:rPr>
          <w:sz w:val="26"/>
          <w:szCs w:val="26"/>
        </w:rPr>
        <w:t xml:space="preserve">аншетом (встроенный </w:t>
      </w:r>
      <w:proofErr w:type="spellStart"/>
      <w:r w:rsidR="00F80770">
        <w:rPr>
          <w:sz w:val="26"/>
          <w:szCs w:val="26"/>
        </w:rPr>
        <w:t>текстофон</w:t>
      </w:r>
      <w:proofErr w:type="spellEnd"/>
      <w:r w:rsidR="00F80770">
        <w:rPr>
          <w:sz w:val="26"/>
          <w:szCs w:val="26"/>
        </w:rPr>
        <w:t>) на общую сумму 350,0 тыс. рублей.</w:t>
      </w:r>
    </w:p>
    <w:p w:rsidR="00241AED" w:rsidRPr="00237F07" w:rsidRDefault="00241AED" w:rsidP="00237F07">
      <w:pPr>
        <w:spacing w:line="259" w:lineRule="auto"/>
        <w:jc w:val="both"/>
        <w:rPr>
          <w:sz w:val="26"/>
          <w:szCs w:val="26"/>
        </w:rPr>
      </w:pPr>
      <w:r w:rsidRPr="00F13BBF">
        <w:rPr>
          <w:sz w:val="24"/>
          <w:szCs w:val="24"/>
        </w:rPr>
        <w:tab/>
      </w:r>
      <w:r w:rsidR="005A1DF6">
        <w:rPr>
          <w:sz w:val="26"/>
          <w:szCs w:val="26"/>
        </w:rPr>
        <w:t>В учреждении</w:t>
      </w:r>
      <w:r w:rsidRPr="00241AED">
        <w:rPr>
          <w:sz w:val="26"/>
          <w:szCs w:val="26"/>
        </w:rPr>
        <w:t xml:space="preserve"> установлены беспроводные кнопки вызова помощи для инвалидов на здания по адресу: ул. Рабочая, д.18 (</w:t>
      </w:r>
      <w:r w:rsidR="00C015AF">
        <w:rPr>
          <w:sz w:val="26"/>
          <w:szCs w:val="26"/>
        </w:rPr>
        <w:t>в отделении</w:t>
      </w:r>
      <w:r w:rsidRPr="00241AED">
        <w:rPr>
          <w:sz w:val="26"/>
          <w:szCs w:val="26"/>
        </w:rPr>
        <w:t xml:space="preserve"> помощи семье и </w:t>
      </w:r>
      <w:r w:rsidR="00C015AF">
        <w:rPr>
          <w:sz w:val="26"/>
          <w:szCs w:val="26"/>
        </w:rPr>
        <w:t xml:space="preserve">детям </w:t>
      </w:r>
      <w:r w:rsidR="00C015AF">
        <w:rPr>
          <w:sz w:val="26"/>
          <w:szCs w:val="26"/>
        </w:rPr>
        <w:lastRenderedPageBreak/>
        <w:t>и в кризисном отделении</w:t>
      </w:r>
      <w:r w:rsidRPr="00241AED">
        <w:rPr>
          <w:sz w:val="26"/>
          <w:szCs w:val="26"/>
        </w:rPr>
        <w:t xml:space="preserve">) и ул. Рабочая, д.17 «А» (административное здание). Закуплены средства технической реабилитации (костыли, трости). </w:t>
      </w:r>
    </w:p>
    <w:p w:rsidR="00415ACA" w:rsidRPr="00415ACA" w:rsidRDefault="00415ACA" w:rsidP="00415ACA">
      <w:pPr>
        <w:spacing w:line="259" w:lineRule="auto"/>
        <w:ind w:firstLine="709"/>
        <w:jc w:val="both"/>
        <w:rPr>
          <w:rFonts w:eastAsiaTheme="minorEastAsia"/>
          <w:sz w:val="26"/>
          <w:szCs w:val="26"/>
        </w:rPr>
      </w:pPr>
      <w:r w:rsidRPr="00415ACA">
        <w:rPr>
          <w:rFonts w:eastAsiaTheme="minorEastAsia"/>
          <w:sz w:val="26"/>
          <w:szCs w:val="26"/>
          <w:lang w:eastAsia="ar-SA"/>
        </w:rPr>
        <w:t xml:space="preserve">ГБУЗ НАО «Ненецкая окружная больница» </w:t>
      </w:r>
      <w:r w:rsidR="00B24DDE">
        <w:rPr>
          <w:rFonts w:eastAsiaTheme="minorEastAsia"/>
          <w:sz w:val="26"/>
          <w:szCs w:val="26"/>
          <w:lang w:eastAsia="ar-SA"/>
        </w:rPr>
        <w:t xml:space="preserve">в рамках </w:t>
      </w:r>
      <w:r w:rsidR="00B24DDE">
        <w:rPr>
          <w:rFonts w:eastAsiaTheme="minorEastAsia"/>
          <w:sz w:val="26"/>
          <w:szCs w:val="26"/>
        </w:rPr>
        <w:t>предусмотренного</w:t>
      </w:r>
      <w:r w:rsidRPr="00415ACA">
        <w:rPr>
          <w:rFonts w:eastAsiaTheme="minorEastAsia"/>
          <w:sz w:val="26"/>
          <w:szCs w:val="26"/>
        </w:rPr>
        <w:t xml:space="preserve"> финансиров</w:t>
      </w:r>
      <w:r w:rsidR="00B7111B">
        <w:rPr>
          <w:rFonts w:eastAsiaTheme="minorEastAsia"/>
          <w:sz w:val="26"/>
          <w:szCs w:val="26"/>
        </w:rPr>
        <w:t>ание в размере 3 000,0 тыс. рублей</w:t>
      </w:r>
      <w:r w:rsidRPr="00415ACA">
        <w:rPr>
          <w:rFonts w:eastAsiaTheme="minorEastAsia"/>
          <w:sz w:val="26"/>
          <w:szCs w:val="26"/>
        </w:rPr>
        <w:t xml:space="preserve">, </w:t>
      </w:r>
      <w:r w:rsidR="00B24DDE">
        <w:rPr>
          <w:rFonts w:eastAsiaTheme="minorEastAsia"/>
          <w:sz w:val="26"/>
          <w:szCs w:val="26"/>
        </w:rPr>
        <w:t xml:space="preserve">был </w:t>
      </w:r>
      <w:r w:rsidRPr="00415ACA">
        <w:rPr>
          <w:rFonts w:eastAsiaTheme="minorEastAsia"/>
          <w:sz w:val="26"/>
          <w:szCs w:val="26"/>
        </w:rPr>
        <w:t xml:space="preserve">заключен государственный контракт на выполнение </w:t>
      </w:r>
      <w:r w:rsidR="00B7111B">
        <w:rPr>
          <w:rFonts w:eastAsiaTheme="minorEastAsia"/>
          <w:sz w:val="26"/>
          <w:szCs w:val="26"/>
        </w:rPr>
        <w:t>работ на сумму 2 969,6 тыс. рублей.</w:t>
      </w:r>
    </w:p>
    <w:p w:rsidR="00415ACA" w:rsidRPr="00415ACA" w:rsidRDefault="00415ACA" w:rsidP="00415ACA">
      <w:pPr>
        <w:spacing w:line="259" w:lineRule="auto"/>
        <w:ind w:firstLine="709"/>
        <w:jc w:val="both"/>
        <w:rPr>
          <w:rFonts w:eastAsiaTheme="minorEastAsia"/>
          <w:sz w:val="26"/>
          <w:szCs w:val="26"/>
        </w:rPr>
      </w:pPr>
      <w:r w:rsidRPr="00415ACA">
        <w:rPr>
          <w:rFonts w:eastAsiaTheme="minorEastAsia"/>
          <w:sz w:val="26"/>
          <w:szCs w:val="26"/>
        </w:rPr>
        <w:t>В учрежд</w:t>
      </w:r>
      <w:r w:rsidR="00C015AF">
        <w:rPr>
          <w:rFonts w:eastAsiaTheme="minorEastAsia"/>
          <w:sz w:val="26"/>
          <w:szCs w:val="26"/>
        </w:rPr>
        <w:t>ении приведены</w:t>
      </w:r>
      <w:r w:rsidRPr="00415ACA">
        <w:rPr>
          <w:rFonts w:eastAsiaTheme="minorEastAsia"/>
          <w:sz w:val="26"/>
          <w:szCs w:val="26"/>
        </w:rPr>
        <w:t xml:space="preserve"> в соответствии </w:t>
      </w:r>
      <w:r w:rsidR="00C015AF">
        <w:rPr>
          <w:rFonts w:eastAsiaTheme="minorEastAsia"/>
          <w:sz w:val="26"/>
          <w:szCs w:val="26"/>
        </w:rPr>
        <w:t xml:space="preserve">с нормами ванные комнаты, </w:t>
      </w:r>
      <w:r w:rsidRPr="00415ACA">
        <w:rPr>
          <w:rFonts w:eastAsiaTheme="minorEastAsia"/>
          <w:sz w:val="26"/>
          <w:szCs w:val="26"/>
        </w:rPr>
        <w:t>за счет сноса перегород</w:t>
      </w:r>
      <w:r w:rsidR="00C015AF">
        <w:rPr>
          <w:rFonts w:eastAsiaTheme="minorEastAsia"/>
          <w:sz w:val="26"/>
          <w:szCs w:val="26"/>
        </w:rPr>
        <w:t>ок в терапевтическом отделении г</w:t>
      </w:r>
      <w:r w:rsidRPr="00415ACA">
        <w:rPr>
          <w:rFonts w:eastAsiaTheme="minorEastAsia"/>
          <w:sz w:val="26"/>
          <w:szCs w:val="26"/>
        </w:rPr>
        <w:t xml:space="preserve">лавного корпуса </w:t>
      </w:r>
      <w:r w:rsidR="00C015AF">
        <w:rPr>
          <w:rFonts w:eastAsiaTheme="minorEastAsia"/>
          <w:sz w:val="26"/>
          <w:szCs w:val="26"/>
        </w:rPr>
        <w:t>увеличены площади</w:t>
      </w:r>
      <w:r w:rsidR="00C015AF" w:rsidRPr="00415ACA">
        <w:rPr>
          <w:rFonts w:eastAsiaTheme="minorEastAsia"/>
          <w:sz w:val="26"/>
          <w:szCs w:val="26"/>
        </w:rPr>
        <w:t xml:space="preserve"> санузлов</w:t>
      </w:r>
      <w:r w:rsidR="00C015AF">
        <w:rPr>
          <w:rFonts w:eastAsiaTheme="minorEastAsia"/>
          <w:sz w:val="26"/>
          <w:szCs w:val="26"/>
        </w:rPr>
        <w:t>.</w:t>
      </w:r>
      <w:r w:rsidR="00C015AF" w:rsidRPr="00415ACA">
        <w:rPr>
          <w:rFonts w:eastAsiaTheme="minorEastAsia"/>
          <w:sz w:val="26"/>
          <w:szCs w:val="26"/>
        </w:rPr>
        <w:t xml:space="preserve"> </w:t>
      </w:r>
      <w:r w:rsidR="00C015AF">
        <w:rPr>
          <w:rFonts w:eastAsiaTheme="minorEastAsia"/>
          <w:sz w:val="26"/>
          <w:szCs w:val="26"/>
        </w:rPr>
        <w:t xml:space="preserve">В рамках государственного контракта выполнены </w:t>
      </w:r>
      <w:r w:rsidRPr="00415ACA">
        <w:rPr>
          <w:rFonts w:eastAsiaTheme="minorEastAsia"/>
          <w:sz w:val="26"/>
          <w:szCs w:val="26"/>
        </w:rPr>
        <w:t>общестроительные работы, сантехнические работы, малярные работы, электромонтажн</w:t>
      </w:r>
      <w:r w:rsidR="00C015AF">
        <w:rPr>
          <w:rFonts w:eastAsiaTheme="minorEastAsia"/>
          <w:sz w:val="26"/>
          <w:szCs w:val="26"/>
        </w:rPr>
        <w:t xml:space="preserve">ые работы (произведена </w:t>
      </w:r>
      <w:r w:rsidRPr="00415ACA">
        <w:rPr>
          <w:rFonts w:eastAsiaTheme="minorEastAsia"/>
          <w:sz w:val="26"/>
          <w:szCs w:val="26"/>
        </w:rPr>
        <w:t>установка кнопок</w:t>
      </w:r>
      <w:r w:rsidR="00C015AF">
        <w:rPr>
          <w:rFonts w:eastAsiaTheme="minorEastAsia"/>
          <w:sz w:val="26"/>
          <w:szCs w:val="26"/>
        </w:rPr>
        <w:t xml:space="preserve"> вызова медперсонала, расширены дверные проемы в санузлах, установлены сенсорные смесители и писсуары</w:t>
      </w:r>
      <w:r w:rsidRPr="00415ACA">
        <w:rPr>
          <w:rFonts w:eastAsiaTheme="minorEastAsia"/>
          <w:sz w:val="26"/>
          <w:szCs w:val="26"/>
        </w:rPr>
        <w:t xml:space="preserve">, </w:t>
      </w:r>
      <w:r w:rsidR="00C015AF">
        <w:rPr>
          <w:rFonts w:eastAsiaTheme="minorEastAsia"/>
          <w:sz w:val="26"/>
          <w:szCs w:val="26"/>
        </w:rPr>
        <w:t>держатели</w:t>
      </w:r>
      <w:r w:rsidRPr="00415ACA">
        <w:rPr>
          <w:rFonts w:eastAsiaTheme="minorEastAsia"/>
          <w:sz w:val="26"/>
          <w:szCs w:val="26"/>
        </w:rPr>
        <w:t xml:space="preserve"> для костылей, </w:t>
      </w:r>
      <w:r w:rsidR="00C015AF">
        <w:rPr>
          <w:rFonts w:eastAsiaTheme="minorEastAsia"/>
          <w:sz w:val="26"/>
          <w:szCs w:val="26"/>
        </w:rPr>
        <w:t>поручни</w:t>
      </w:r>
      <w:r w:rsidRPr="00415ACA">
        <w:rPr>
          <w:rFonts w:eastAsiaTheme="minorEastAsia"/>
          <w:sz w:val="26"/>
          <w:szCs w:val="26"/>
        </w:rPr>
        <w:t xml:space="preserve"> из нержавеющей стали с нейлоновым п</w:t>
      </w:r>
      <w:r w:rsidR="00C015AF">
        <w:rPr>
          <w:rFonts w:eastAsiaTheme="minorEastAsia"/>
          <w:sz w:val="26"/>
          <w:szCs w:val="26"/>
        </w:rPr>
        <w:t>ластиком для писсуаров, унитазы</w:t>
      </w:r>
      <w:r w:rsidRPr="00415ACA">
        <w:rPr>
          <w:rFonts w:eastAsiaTheme="minorEastAsia"/>
          <w:sz w:val="26"/>
          <w:szCs w:val="26"/>
        </w:rPr>
        <w:t xml:space="preserve"> и </w:t>
      </w:r>
      <w:r w:rsidR="00C015AF">
        <w:rPr>
          <w:rFonts w:eastAsiaTheme="minorEastAsia"/>
          <w:sz w:val="26"/>
          <w:szCs w:val="26"/>
        </w:rPr>
        <w:t>раковины, установлены</w:t>
      </w:r>
      <w:r w:rsidRPr="00415ACA">
        <w:rPr>
          <w:rFonts w:eastAsiaTheme="minorEastAsia"/>
          <w:sz w:val="26"/>
          <w:szCs w:val="26"/>
        </w:rPr>
        <w:t xml:space="preserve"> зеркал</w:t>
      </w:r>
      <w:r w:rsidR="00C015AF">
        <w:rPr>
          <w:rFonts w:eastAsiaTheme="minorEastAsia"/>
          <w:sz w:val="26"/>
          <w:szCs w:val="26"/>
        </w:rPr>
        <w:t>а</w:t>
      </w:r>
      <w:r w:rsidRPr="00415ACA">
        <w:rPr>
          <w:rFonts w:eastAsiaTheme="minorEastAsia"/>
          <w:sz w:val="26"/>
          <w:szCs w:val="26"/>
        </w:rPr>
        <w:t xml:space="preserve">, </w:t>
      </w:r>
      <w:r w:rsidR="00C015AF">
        <w:rPr>
          <w:rFonts w:eastAsiaTheme="minorEastAsia"/>
          <w:sz w:val="26"/>
          <w:szCs w:val="26"/>
        </w:rPr>
        <w:t>светильники с датчиком движения и поручни</w:t>
      </w:r>
      <w:r w:rsidRPr="00415ACA">
        <w:rPr>
          <w:rFonts w:eastAsiaTheme="minorEastAsia"/>
          <w:sz w:val="26"/>
          <w:szCs w:val="26"/>
        </w:rPr>
        <w:t xml:space="preserve"> отбойников в коридоре терапевтического отделения</w:t>
      </w:r>
      <w:r w:rsidR="00C015AF">
        <w:rPr>
          <w:rFonts w:eastAsiaTheme="minorEastAsia"/>
          <w:sz w:val="26"/>
          <w:szCs w:val="26"/>
        </w:rPr>
        <w:t>)</w:t>
      </w:r>
      <w:r w:rsidRPr="00415ACA">
        <w:rPr>
          <w:rFonts w:eastAsiaTheme="minorEastAsia"/>
          <w:sz w:val="26"/>
          <w:szCs w:val="26"/>
        </w:rPr>
        <w:t>.</w:t>
      </w:r>
    </w:p>
    <w:p w:rsidR="00D944AE" w:rsidRDefault="006242BA" w:rsidP="006242BA">
      <w:pPr>
        <w:spacing w:line="259" w:lineRule="auto"/>
        <w:ind w:firstLine="709"/>
        <w:jc w:val="both"/>
        <w:rPr>
          <w:rFonts w:eastAsiaTheme="minorEastAsia"/>
          <w:sz w:val="26"/>
          <w:szCs w:val="26"/>
        </w:rPr>
      </w:pPr>
      <w:r>
        <w:rPr>
          <w:rFonts w:eastAsiaTheme="minorEastAsia"/>
          <w:sz w:val="26"/>
          <w:szCs w:val="26"/>
        </w:rPr>
        <w:t>Обустройство входной группы г</w:t>
      </w:r>
      <w:r w:rsidR="00415ACA" w:rsidRPr="00415ACA">
        <w:rPr>
          <w:rFonts w:eastAsiaTheme="minorEastAsia"/>
          <w:sz w:val="26"/>
          <w:szCs w:val="26"/>
        </w:rPr>
        <w:t>лавного корпуса, детск</w:t>
      </w:r>
      <w:r>
        <w:rPr>
          <w:rFonts w:eastAsiaTheme="minorEastAsia"/>
          <w:sz w:val="26"/>
          <w:szCs w:val="26"/>
        </w:rPr>
        <w:t>ой поликлиники, родильного дома</w:t>
      </w:r>
      <w:r w:rsidR="00415ACA" w:rsidRPr="00415ACA">
        <w:rPr>
          <w:rFonts w:eastAsiaTheme="minorEastAsia"/>
          <w:sz w:val="26"/>
          <w:szCs w:val="26"/>
        </w:rPr>
        <w:t xml:space="preserve"> </w:t>
      </w:r>
      <w:r>
        <w:rPr>
          <w:rFonts w:eastAsiaTheme="minorEastAsia"/>
          <w:sz w:val="26"/>
          <w:szCs w:val="26"/>
        </w:rPr>
        <w:t xml:space="preserve">реализовано </w:t>
      </w:r>
      <w:r w:rsidR="00415ACA" w:rsidRPr="00415ACA">
        <w:rPr>
          <w:rFonts w:eastAsiaTheme="minorEastAsia"/>
          <w:sz w:val="26"/>
          <w:szCs w:val="26"/>
        </w:rPr>
        <w:t xml:space="preserve">за счет установки перил и замены дверных блоков, на ступенях установлены стальные порожки с контрастной противоскользящей вставкой. </w:t>
      </w:r>
      <w:r>
        <w:rPr>
          <w:rFonts w:eastAsiaTheme="minorEastAsia"/>
          <w:sz w:val="26"/>
          <w:szCs w:val="26"/>
        </w:rPr>
        <w:t>Установлена противоскользящая</w:t>
      </w:r>
      <w:r w:rsidR="00415ACA" w:rsidRPr="00415ACA">
        <w:rPr>
          <w:rFonts w:eastAsiaTheme="minorEastAsia"/>
          <w:sz w:val="26"/>
          <w:szCs w:val="26"/>
        </w:rPr>
        <w:t xml:space="preserve"> лент</w:t>
      </w:r>
      <w:r>
        <w:rPr>
          <w:rFonts w:eastAsiaTheme="minorEastAsia"/>
          <w:sz w:val="26"/>
          <w:szCs w:val="26"/>
        </w:rPr>
        <w:t>а</w:t>
      </w:r>
      <w:r w:rsidR="00415ACA" w:rsidRPr="00415ACA">
        <w:rPr>
          <w:rFonts w:eastAsiaTheme="minorEastAsia"/>
          <w:sz w:val="26"/>
          <w:szCs w:val="26"/>
        </w:rPr>
        <w:t xml:space="preserve"> на входе на первый этаж женской консультации и </w:t>
      </w:r>
      <w:r>
        <w:rPr>
          <w:rFonts w:eastAsiaTheme="minorEastAsia"/>
          <w:sz w:val="26"/>
          <w:szCs w:val="26"/>
        </w:rPr>
        <w:t xml:space="preserve">в </w:t>
      </w:r>
      <w:r w:rsidR="00415ACA" w:rsidRPr="00415ACA">
        <w:rPr>
          <w:rFonts w:eastAsiaTheme="minorEastAsia"/>
          <w:sz w:val="26"/>
          <w:szCs w:val="26"/>
        </w:rPr>
        <w:t>выписном холе родильного дома.</w:t>
      </w:r>
    </w:p>
    <w:p w:rsidR="00415ACA" w:rsidRPr="00415ACA" w:rsidRDefault="008944B4" w:rsidP="00415ACA">
      <w:pPr>
        <w:widowControl w:val="0"/>
        <w:autoSpaceDE w:val="0"/>
        <w:autoSpaceDN w:val="0"/>
        <w:spacing w:line="259" w:lineRule="auto"/>
        <w:ind w:firstLine="709"/>
        <w:jc w:val="both"/>
        <w:rPr>
          <w:rFonts w:eastAsiaTheme="minorEastAsia"/>
          <w:sz w:val="26"/>
          <w:szCs w:val="26"/>
          <w:lang w:eastAsia="hi-IN" w:bidi="hi-IN"/>
        </w:rPr>
      </w:pPr>
      <w:r>
        <w:rPr>
          <w:rFonts w:eastAsiaTheme="minorEastAsia"/>
          <w:sz w:val="26"/>
          <w:szCs w:val="26"/>
        </w:rPr>
        <w:t>В</w:t>
      </w:r>
      <w:r w:rsidRPr="00415ACA">
        <w:rPr>
          <w:rFonts w:eastAsiaTheme="minorEastAsia"/>
          <w:sz w:val="26"/>
          <w:szCs w:val="26"/>
        </w:rPr>
        <w:t xml:space="preserve"> 2017 году </w:t>
      </w:r>
      <w:r>
        <w:rPr>
          <w:rFonts w:eastAsiaTheme="minorEastAsia"/>
          <w:sz w:val="26"/>
          <w:szCs w:val="26"/>
        </w:rPr>
        <w:t>в</w:t>
      </w:r>
      <w:r w:rsidR="00415ACA" w:rsidRPr="00415ACA">
        <w:rPr>
          <w:rFonts w:eastAsiaTheme="minorEastAsia"/>
          <w:sz w:val="26"/>
          <w:szCs w:val="26"/>
        </w:rPr>
        <w:t xml:space="preserve"> рамках государственной программы Российской Федерации «Доступная среда» на 2011-2020 годы, утвержденной постановлением Правительства Российской Федерации от 01.12.2015 № 1297, </w:t>
      </w:r>
      <w:r w:rsidR="00415ACA" w:rsidRPr="00415ACA">
        <w:rPr>
          <w:rFonts w:eastAsiaTheme="minorEastAsia"/>
          <w:sz w:val="26"/>
          <w:szCs w:val="26"/>
          <w:lang w:eastAsia="hi-IN" w:bidi="hi-IN"/>
        </w:rPr>
        <w:t xml:space="preserve">была организована работа по паспортизации объектов социальной инфраструктуры и услуг в приоритетных сферах жизнедеятельности инвалидов и других маломобильных групп населения, сформирован реестр объектов. </w:t>
      </w:r>
    </w:p>
    <w:p w:rsidR="00A14E6B" w:rsidRPr="00A14E6B" w:rsidRDefault="00415ACA" w:rsidP="00A14E6B">
      <w:pPr>
        <w:spacing w:line="259" w:lineRule="auto"/>
        <w:ind w:firstLine="708"/>
        <w:jc w:val="both"/>
        <w:rPr>
          <w:rFonts w:eastAsiaTheme="minorHAnsi" w:cstheme="minorBidi"/>
          <w:color w:val="1F497D"/>
          <w:sz w:val="28"/>
          <w:szCs w:val="22"/>
          <w:lang w:eastAsia="en-US"/>
        </w:rPr>
      </w:pPr>
      <w:r w:rsidRPr="00415ACA">
        <w:rPr>
          <w:rFonts w:eastAsiaTheme="minorHAnsi" w:cstheme="minorBidi"/>
          <w:sz w:val="26"/>
          <w:szCs w:val="26"/>
          <w:u w:val="single"/>
        </w:rPr>
        <w:t>В 2018 году</w:t>
      </w:r>
      <w:r w:rsidRPr="00415ACA">
        <w:rPr>
          <w:rFonts w:eastAsiaTheme="minorHAnsi" w:cstheme="minorBidi"/>
          <w:sz w:val="26"/>
          <w:szCs w:val="26"/>
        </w:rPr>
        <w:t xml:space="preserve"> в рамках участия Ненецкого автономного округа в государственной программе Российской Федерации «Доступная среда» на 2011–2020 годы», утвержденной постановлением Правительства Российской Федерации от 01.12.2015 № 1297 было заключено соглашение между Министерством труда и социальной зашиты Российской Федерации и Администрацией Ненецкого автономного округа от 06.02.2018 № 149-08-2018-118 «О предоставлении субсидии бюджету субъекта Российской Федерации из федерального бюджета» на сумму 2 664,8 тысяч рублей, из них </w:t>
      </w:r>
      <w:proofErr w:type="spellStart"/>
      <w:r w:rsidRPr="00415ACA">
        <w:rPr>
          <w:rFonts w:eastAsiaTheme="minorHAnsi" w:cstheme="minorBidi"/>
          <w:sz w:val="26"/>
          <w:szCs w:val="26"/>
        </w:rPr>
        <w:t>софинансирование</w:t>
      </w:r>
      <w:proofErr w:type="spellEnd"/>
      <w:r w:rsidRPr="00415ACA">
        <w:rPr>
          <w:rFonts w:eastAsiaTheme="minorHAnsi" w:cstheme="minorBidi"/>
          <w:sz w:val="26"/>
          <w:szCs w:val="26"/>
        </w:rPr>
        <w:t xml:space="preserve"> из федерального бюджета составило 1 652,2 тысяч рублей.</w:t>
      </w:r>
    </w:p>
    <w:p w:rsidR="00415ACA" w:rsidRPr="00415ACA" w:rsidRDefault="00415ACA" w:rsidP="00494385">
      <w:pPr>
        <w:spacing w:line="259" w:lineRule="auto"/>
        <w:ind w:firstLine="708"/>
        <w:jc w:val="both"/>
        <w:rPr>
          <w:rFonts w:eastAsiaTheme="minorHAnsi" w:cstheme="minorBidi"/>
          <w:sz w:val="26"/>
          <w:szCs w:val="26"/>
          <w:lang w:eastAsia="en-US"/>
        </w:rPr>
      </w:pPr>
      <w:r w:rsidRPr="00415ACA">
        <w:rPr>
          <w:rFonts w:eastAsiaTheme="minorHAnsi" w:cstheme="minorBidi"/>
          <w:sz w:val="26"/>
          <w:szCs w:val="26"/>
          <w:lang w:eastAsia="en-US"/>
        </w:rPr>
        <w:t>В</w:t>
      </w:r>
      <w:r w:rsidR="00CD57D5">
        <w:rPr>
          <w:rFonts w:eastAsiaTheme="minorHAnsi" w:cstheme="minorBidi"/>
          <w:sz w:val="26"/>
          <w:szCs w:val="26"/>
          <w:lang w:eastAsia="en-US"/>
        </w:rPr>
        <w:t xml:space="preserve"> ГБУ СОН НАО «</w:t>
      </w:r>
      <w:r w:rsidR="00CD57D5" w:rsidRPr="00241AED">
        <w:rPr>
          <w:rFonts w:eastAsiaTheme="minorHAnsi" w:cstheme="minorBidi"/>
          <w:sz w:val="26"/>
          <w:szCs w:val="26"/>
          <w:lang w:eastAsia="en-US"/>
        </w:rPr>
        <w:t>Комплексный центр социального обслуживания</w:t>
      </w:r>
      <w:r w:rsidR="00CD57D5">
        <w:rPr>
          <w:rFonts w:eastAsiaTheme="minorHAnsi" w:cstheme="minorBidi"/>
          <w:sz w:val="26"/>
          <w:szCs w:val="26"/>
          <w:lang w:eastAsia="en-US"/>
        </w:rPr>
        <w:t>»</w:t>
      </w:r>
      <w:r w:rsidR="005C1FD3">
        <w:rPr>
          <w:rFonts w:eastAsiaTheme="minorHAnsi" w:cstheme="minorBidi"/>
          <w:sz w:val="26"/>
          <w:szCs w:val="26"/>
          <w:lang w:eastAsia="en-US"/>
        </w:rPr>
        <w:t>,</w:t>
      </w:r>
      <w:r w:rsidR="00CD57D5">
        <w:rPr>
          <w:rFonts w:eastAsiaTheme="minorHAnsi" w:cstheme="minorBidi"/>
          <w:sz w:val="26"/>
          <w:szCs w:val="26"/>
          <w:lang w:eastAsia="en-US"/>
        </w:rPr>
        <w:t xml:space="preserve"> </w:t>
      </w:r>
      <w:r w:rsidRPr="00415ACA">
        <w:rPr>
          <w:rFonts w:eastAsiaTheme="minorHAnsi" w:cstheme="minorBidi"/>
          <w:sz w:val="26"/>
          <w:szCs w:val="26"/>
          <w:lang w:eastAsia="en-US"/>
        </w:rPr>
        <w:t>в рамках</w:t>
      </w:r>
      <w:r w:rsidR="00494385">
        <w:rPr>
          <w:rFonts w:eastAsiaTheme="minorHAnsi" w:cstheme="minorBidi"/>
          <w:sz w:val="26"/>
          <w:szCs w:val="26"/>
          <w:lang w:eastAsia="en-US"/>
        </w:rPr>
        <w:t xml:space="preserve"> предусмотренного </w:t>
      </w:r>
      <w:r w:rsidR="00494385" w:rsidRPr="00494385">
        <w:rPr>
          <w:rFonts w:eastAsiaTheme="minorHAnsi" w:cstheme="minorBidi"/>
          <w:sz w:val="26"/>
          <w:szCs w:val="26"/>
          <w:lang w:eastAsia="en-US"/>
        </w:rPr>
        <w:t xml:space="preserve">финансирования </w:t>
      </w:r>
      <w:r w:rsidR="00494385">
        <w:rPr>
          <w:rFonts w:eastAsiaTheme="minorHAnsi" w:cstheme="minorBidi"/>
          <w:sz w:val="26"/>
          <w:szCs w:val="26"/>
          <w:lang w:eastAsia="en-US"/>
        </w:rPr>
        <w:t xml:space="preserve">в размере </w:t>
      </w:r>
      <w:r w:rsidR="00494385" w:rsidRPr="00494385">
        <w:rPr>
          <w:sz w:val="26"/>
          <w:szCs w:val="26"/>
        </w:rPr>
        <w:t>2 091,4 тыс. руб</w:t>
      </w:r>
      <w:r w:rsidR="00494385">
        <w:rPr>
          <w:sz w:val="26"/>
          <w:szCs w:val="26"/>
        </w:rPr>
        <w:t>лей</w:t>
      </w:r>
      <w:r w:rsidR="005C1FD3">
        <w:rPr>
          <w:sz w:val="26"/>
          <w:szCs w:val="26"/>
        </w:rPr>
        <w:t>,</w:t>
      </w:r>
      <w:r w:rsidR="00494385">
        <w:rPr>
          <w:rFonts w:eastAsiaTheme="minorHAnsi" w:cstheme="minorBidi"/>
          <w:sz w:val="26"/>
          <w:szCs w:val="26"/>
          <w:lang w:eastAsia="en-US"/>
        </w:rPr>
        <w:t xml:space="preserve"> </w:t>
      </w:r>
      <w:r w:rsidRPr="00415ACA">
        <w:rPr>
          <w:rFonts w:eastAsiaTheme="minorHAnsi" w:cstheme="minorBidi"/>
          <w:sz w:val="26"/>
          <w:szCs w:val="26"/>
          <w:lang w:eastAsia="en-US"/>
        </w:rPr>
        <w:t xml:space="preserve">выполнены мероприятия по обеспечению беспрепятственного доступа </w:t>
      </w:r>
      <w:r w:rsidR="00CD57D5">
        <w:rPr>
          <w:rFonts w:eastAsiaTheme="minorHAnsi" w:cstheme="minorBidi"/>
          <w:sz w:val="26"/>
          <w:szCs w:val="26"/>
          <w:lang w:eastAsia="en-US"/>
        </w:rPr>
        <w:t>инвалидов и МГН</w:t>
      </w:r>
      <w:r w:rsidRPr="00415ACA">
        <w:rPr>
          <w:rFonts w:eastAsiaTheme="minorHAnsi" w:cstheme="minorBidi"/>
          <w:sz w:val="26"/>
          <w:szCs w:val="26"/>
          <w:lang w:eastAsia="en-US"/>
        </w:rPr>
        <w:t>, а именно входная группа учреждения была реконструирована в соответствии с действующими требованиями (монтирован пандус, соответствующий нормам СНиП, произведён настил противоскользящего покрытия, установлены тактильные направляющие типа «препятствие-поворот»</w:t>
      </w:r>
      <w:r w:rsidR="005C1FD3">
        <w:rPr>
          <w:rFonts w:eastAsiaTheme="minorHAnsi" w:cstheme="minorBidi"/>
          <w:sz w:val="26"/>
          <w:szCs w:val="26"/>
          <w:lang w:eastAsia="en-US"/>
        </w:rPr>
        <w:t>)</w:t>
      </w:r>
      <w:r w:rsidRPr="00415ACA">
        <w:rPr>
          <w:rFonts w:eastAsiaTheme="minorHAnsi" w:cstheme="minorBidi"/>
          <w:sz w:val="26"/>
          <w:szCs w:val="26"/>
          <w:lang w:eastAsia="en-US"/>
        </w:rPr>
        <w:t xml:space="preserve">. </w:t>
      </w:r>
    </w:p>
    <w:p w:rsidR="00415ACA" w:rsidRDefault="00415ACA" w:rsidP="00415ACA">
      <w:pPr>
        <w:spacing w:line="259" w:lineRule="auto"/>
        <w:ind w:firstLine="708"/>
        <w:jc w:val="both"/>
        <w:rPr>
          <w:rFonts w:eastAsiaTheme="minorHAnsi" w:cstheme="minorBidi"/>
          <w:sz w:val="26"/>
          <w:szCs w:val="26"/>
          <w:lang w:eastAsia="en-US"/>
        </w:rPr>
      </w:pPr>
      <w:r w:rsidRPr="00415ACA">
        <w:rPr>
          <w:rFonts w:eastAsiaTheme="minorHAnsi" w:cstheme="minorBidi"/>
          <w:sz w:val="26"/>
          <w:szCs w:val="26"/>
          <w:lang w:eastAsia="en-US"/>
        </w:rPr>
        <w:t>Дополнительно входная группа оснащена тамбуром и скатами для инвалидных кресел-колясок. Приобретён информационный стенд, выполненный рельефно-точечным шрифтом Брайля.</w:t>
      </w:r>
    </w:p>
    <w:p w:rsidR="00494385" w:rsidRPr="008E1241" w:rsidRDefault="005C1FD3" w:rsidP="008E1241">
      <w:pPr>
        <w:spacing w:line="259" w:lineRule="auto"/>
        <w:ind w:firstLine="709"/>
        <w:jc w:val="both"/>
        <w:rPr>
          <w:color w:val="000000"/>
          <w:sz w:val="26"/>
          <w:szCs w:val="26"/>
        </w:rPr>
      </w:pPr>
      <w:r>
        <w:rPr>
          <w:color w:val="000000"/>
          <w:sz w:val="26"/>
          <w:szCs w:val="26"/>
        </w:rPr>
        <w:lastRenderedPageBreak/>
        <w:t xml:space="preserve">Приобретены основные средства: </w:t>
      </w:r>
      <w:r w:rsidR="00494385" w:rsidRPr="00494385">
        <w:rPr>
          <w:color w:val="000000"/>
          <w:sz w:val="26"/>
          <w:szCs w:val="26"/>
        </w:rPr>
        <w:t>ортопеди</w:t>
      </w:r>
      <w:r w:rsidR="00494385">
        <w:rPr>
          <w:color w:val="000000"/>
          <w:sz w:val="26"/>
          <w:szCs w:val="26"/>
        </w:rPr>
        <w:t xml:space="preserve">ческие стулья, сенсорные смесители, а также </w:t>
      </w:r>
      <w:r w:rsidR="00494385" w:rsidRPr="00494385">
        <w:rPr>
          <w:sz w:val="26"/>
          <w:szCs w:val="26"/>
        </w:rPr>
        <w:t>приобретены технические средства реабилитаци</w:t>
      </w:r>
      <w:r>
        <w:rPr>
          <w:sz w:val="26"/>
          <w:szCs w:val="26"/>
        </w:rPr>
        <w:t>и: инвалидные коляски – 15 штук;</w:t>
      </w:r>
      <w:r w:rsidR="00494385" w:rsidRPr="00494385">
        <w:rPr>
          <w:sz w:val="26"/>
          <w:szCs w:val="26"/>
        </w:rPr>
        <w:t xml:space="preserve"> костыли – 28 штук,</w:t>
      </w:r>
      <w:r>
        <w:rPr>
          <w:sz w:val="26"/>
          <w:szCs w:val="26"/>
        </w:rPr>
        <w:t xml:space="preserve"> в том числе 7 детских костылей; трости – 4 штуки;</w:t>
      </w:r>
      <w:r w:rsidR="00494385" w:rsidRPr="00494385">
        <w:rPr>
          <w:sz w:val="26"/>
          <w:szCs w:val="26"/>
        </w:rPr>
        <w:t xml:space="preserve"> ходунки – 2 штуки.</w:t>
      </w:r>
    </w:p>
    <w:p w:rsidR="00415ACA" w:rsidRPr="00415ACA" w:rsidRDefault="00415ACA" w:rsidP="00415ACA">
      <w:pPr>
        <w:spacing w:line="259" w:lineRule="auto"/>
        <w:ind w:firstLine="708"/>
        <w:jc w:val="both"/>
        <w:rPr>
          <w:rFonts w:eastAsiaTheme="minorHAnsi" w:cstheme="minorBidi"/>
          <w:sz w:val="26"/>
          <w:szCs w:val="26"/>
          <w:lang w:eastAsia="en-US"/>
        </w:rPr>
      </w:pPr>
      <w:r w:rsidRPr="00415ACA">
        <w:rPr>
          <w:rFonts w:eastAsiaTheme="minorHAnsi" w:cstheme="minorBidi"/>
          <w:sz w:val="26"/>
          <w:szCs w:val="26"/>
          <w:lang w:eastAsia="en-US"/>
        </w:rPr>
        <w:t>Государственное бюджетное учреждение Ненецкого автономного округа «Ненецкая окружная больница»</w:t>
      </w:r>
      <w:r w:rsidR="005C1FD3">
        <w:rPr>
          <w:rFonts w:eastAsiaTheme="minorHAnsi" w:cstheme="minorBidi"/>
          <w:sz w:val="26"/>
          <w:szCs w:val="26"/>
          <w:lang w:eastAsia="en-US"/>
        </w:rPr>
        <w:t xml:space="preserve"> в 2018 году</w:t>
      </w:r>
      <w:r w:rsidRPr="00415ACA">
        <w:rPr>
          <w:rFonts w:eastAsiaTheme="minorHAnsi" w:cstheme="minorBidi"/>
          <w:sz w:val="26"/>
          <w:szCs w:val="26"/>
          <w:lang w:eastAsia="en-US"/>
        </w:rPr>
        <w:t xml:space="preserve"> приобрела за счёт средств </w:t>
      </w:r>
      <w:r w:rsidR="008E1241">
        <w:rPr>
          <w:rFonts w:eastAsiaTheme="minorHAnsi" w:cstheme="minorBidi"/>
          <w:sz w:val="26"/>
          <w:szCs w:val="26"/>
          <w:lang w:eastAsia="en-US"/>
        </w:rPr>
        <w:t>П</w:t>
      </w:r>
      <w:r w:rsidRPr="00415ACA">
        <w:rPr>
          <w:rFonts w:eastAsiaTheme="minorHAnsi" w:cstheme="minorBidi"/>
          <w:sz w:val="26"/>
          <w:szCs w:val="26"/>
          <w:lang w:eastAsia="en-US"/>
        </w:rPr>
        <w:t>рограммы технические средства реабилитации (трости, костыли, ходунки, инвалидные кресла-коляски, ортопедические матрацы, предметы личной гигиены, столики для кормление лежачих пациентов</w:t>
      </w:r>
      <w:r w:rsidR="005C1FD3">
        <w:rPr>
          <w:rFonts w:eastAsiaTheme="minorHAnsi" w:cstheme="minorBidi"/>
          <w:sz w:val="26"/>
          <w:szCs w:val="26"/>
          <w:lang w:eastAsia="en-US"/>
        </w:rPr>
        <w:t>)</w:t>
      </w:r>
      <w:r w:rsidR="008E1241">
        <w:rPr>
          <w:rFonts w:eastAsiaTheme="minorHAnsi" w:cstheme="minorBidi"/>
          <w:sz w:val="26"/>
          <w:szCs w:val="26"/>
          <w:lang w:eastAsia="en-US"/>
        </w:rPr>
        <w:t xml:space="preserve"> на общую сумму 2 257,5 тыс. рублей</w:t>
      </w:r>
      <w:r w:rsidRPr="00415ACA">
        <w:rPr>
          <w:rFonts w:eastAsiaTheme="minorHAnsi" w:cstheme="minorBidi"/>
          <w:sz w:val="26"/>
          <w:szCs w:val="26"/>
          <w:lang w:eastAsia="en-US"/>
        </w:rPr>
        <w:t>.</w:t>
      </w:r>
    </w:p>
    <w:p w:rsidR="00415ACA" w:rsidRPr="00415ACA" w:rsidRDefault="00415ACA" w:rsidP="00415ACA">
      <w:pPr>
        <w:spacing w:line="259" w:lineRule="auto"/>
        <w:ind w:firstLine="708"/>
        <w:jc w:val="both"/>
        <w:rPr>
          <w:rFonts w:eastAsiaTheme="minorHAnsi" w:cstheme="minorBidi"/>
          <w:sz w:val="26"/>
          <w:szCs w:val="26"/>
          <w:lang w:eastAsia="en-US"/>
        </w:rPr>
      </w:pPr>
      <w:r w:rsidRPr="00415ACA">
        <w:rPr>
          <w:rFonts w:eastAsiaTheme="minorHAnsi" w:cstheme="minorBidi"/>
          <w:sz w:val="26"/>
          <w:szCs w:val="26"/>
          <w:lang w:eastAsia="en-US"/>
        </w:rPr>
        <w:t xml:space="preserve">В лечебно-диагностическом корпусе Ненецкой окружной больницы разработана проектно-сметная документация по созданию доступной среды для маломобильных граждан, с возможностью установки электрического подъёмника на входную группу учреждения. Выполнение приведённых мероприятий планируется к осуществлению в 2019 году.     </w:t>
      </w:r>
    </w:p>
    <w:p w:rsidR="00415ACA" w:rsidRPr="00415ACA" w:rsidRDefault="00415ACA" w:rsidP="00415ACA">
      <w:pPr>
        <w:spacing w:line="259" w:lineRule="auto"/>
        <w:ind w:firstLine="708"/>
        <w:jc w:val="both"/>
        <w:rPr>
          <w:rFonts w:eastAsiaTheme="minorHAnsi" w:cstheme="minorBidi"/>
          <w:sz w:val="26"/>
          <w:szCs w:val="26"/>
          <w:lang w:eastAsia="en-US"/>
        </w:rPr>
      </w:pPr>
      <w:r w:rsidRPr="00415ACA">
        <w:rPr>
          <w:rFonts w:eastAsiaTheme="minorHAnsi" w:cstheme="minorBidi"/>
          <w:sz w:val="26"/>
          <w:szCs w:val="26"/>
          <w:lang w:eastAsia="en-US"/>
        </w:rPr>
        <w:t>В государственном бюджетном стационарном учреждении социального обслуживания «Пустозерский дом – интернат для престарелых и инвалидов» установлен навес над пандусом входной группы, тамбур учреждения оснастили мобильными (съёмными) пандусами. Пути следования обозначены тактильными направляющими, типа «препятствие-поворот».</w:t>
      </w:r>
    </w:p>
    <w:p w:rsidR="007676FF" w:rsidRPr="007676FF" w:rsidRDefault="007676FF" w:rsidP="007676FF">
      <w:pPr>
        <w:autoSpaceDE w:val="0"/>
        <w:autoSpaceDN w:val="0"/>
        <w:adjustRightInd w:val="0"/>
        <w:spacing w:line="259" w:lineRule="auto"/>
        <w:ind w:firstLine="708"/>
        <w:jc w:val="both"/>
        <w:rPr>
          <w:rFonts w:eastAsia="Calibri"/>
          <w:sz w:val="26"/>
          <w:szCs w:val="26"/>
          <w:lang w:eastAsia="en-US"/>
        </w:rPr>
      </w:pPr>
      <w:r w:rsidRPr="007676FF">
        <w:rPr>
          <w:rFonts w:eastAsia="Calibri"/>
          <w:sz w:val="26"/>
          <w:szCs w:val="26"/>
          <w:lang w:eastAsia="en-US"/>
        </w:rPr>
        <w:t>Кроме того, во всех учреждениях медицинской и социальной направленности закреплены обязанности за сотрудниками по оказанию содействия при получении услуг инвалидами и иными маломобильными категориями населения, выполнена паспортизация.</w:t>
      </w:r>
    </w:p>
    <w:p w:rsidR="0060738E" w:rsidRPr="0060738E" w:rsidRDefault="00415ACA" w:rsidP="0060738E">
      <w:pPr>
        <w:spacing w:line="259" w:lineRule="auto"/>
        <w:ind w:firstLine="708"/>
        <w:jc w:val="both"/>
        <w:rPr>
          <w:rFonts w:eastAsiaTheme="minorHAnsi" w:cstheme="minorBidi"/>
          <w:sz w:val="26"/>
          <w:szCs w:val="26"/>
          <w:lang w:eastAsia="en-US"/>
        </w:rPr>
      </w:pPr>
      <w:r w:rsidRPr="00415ACA">
        <w:rPr>
          <w:rFonts w:eastAsiaTheme="minorHAnsi" w:cstheme="minorBidi"/>
          <w:sz w:val="26"/>
          <w:szCs w:val="26"/>
          <w:lang w:eastAsia="en-US"/>
        </w:rPr>
        <w:t xml:space="preserve">Здание Центральной аптеки ООО «Ненецкая фармация» оборудовано пандусом входной группы с навесом в соответствии с действующими нормами и правилами, на крыльцо монтированы перила.                   </w:t>
      </w:r>
    </w:p>
    <w:p w:rsidR="00E93A05" w:rsidRPr="00E93A05" w:rsidRDefault="00E93A05" w:rsidP="00E93A05">
      <w:pPr>
        <w:spacing w:line="259" w:lineRule="auto"/>
        <w:ind w:firstLine="708"/>
        <w:jc w:val="both"/>
        <w:rPr>
          <w:sz w:val="26"/>
          <w:szCs w:val="26"/>
        </w:rPr>
      </w:pPr>
      <w:r>
        <w:rPr>
          <w:sz w:val="26"/>
          <w:szCs w:val="26"/>
        </w:rPr>
        <w:t xml:space="preserve">В рамках </w:t>
      </w:r>
      <w:r w:rsidRPr="00E93A05">
        <w:rPr>
          <w:sz w:val="26"/>
          <w:szCs w:val="26"/>
        </w:rPr>
        <w:t>мероприятия</w:t>
      </w:r>
      <w:r>
        <w:rPr>
          <w:sz w:val="26"/>
          <w:szCs w:val="26"/>
        </w:rPr>
        <w:t xml:space="preserve"> Программы:</w:t>
      </w:r>
      <w:r w:rsidRPr="00E93A05">
        <w:rPr>
          <w:sz w:val="26"/>
          <w:szCs w:val="26"/>
        </w:rPr>
        <w:t xml:space="preserve"> «Информационно-просветительские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в том числе субтитрование эфиров»</w:t>
      </w:r>
      <w:r>
        <w:rPr>
          <w:sz w:val="26"/>
          <w:szCs w:val="26"/>
        </w:rPr>
        <w:t xml:space="preserve"> </w:t>
      </w:r>
      <w:r w:rsidRPr="00E93A05">
        <w:rPr>
          <w:sz w:val="26"/>
          <w:szCs w:val="26"/>
        </w:rPr>
        <w:t xml:space="preserve">ГБУ НАО «Ненецкая ТРК» </w:t>
      </w:r>
      <w:r>
        <w:rPr>
          <w:sz w:val="26"/>
          <w:szCs w:val="26"/>
        </w:rPr>
        <w:t>предусмотрено финансирование</w:t>
      </w:r>
      <w:r w:rsidRPr="00E93A05">
        <w:rPr>
          <w:sz w:val="26"/>
          <w:szCs w:val="26"/>
        </w:rPr>
        <w:t xml:space="preserve"> на субтитрование эфиров в сумме 526</w:t>
      </w:r>
      <w:r>
        <w:rPr>
          <w:sz w:val="26"/>
          <w:szCs w:val="26"/>
        </w:rPr>
        <w:t> </w:t>
      </w:r>
      <w:r w:rsidRPr="00E93A05">
        <w:rPr>
          <w:sz w:val="26"/>
          <w:szCs w:val="26"/>
        </w:rPr>
        <w:t>000</w:t>
      </w:r>
      <w:r>
        <w:rPr>
          <w:sz w:val="26"/>
          <w:szCs w:val="26"/>
        </w:rPr>
        <w:t>,0</w:t>
      </w:r>
      <w:r w:rsidRPr="00E93A05">
        <w:rPr>
          <w:sz w:val="26"/>
          <w:szCs w:val="26"/>
        </w:rPr>
        <w:t xml:space="preserve"> рублей. Финансовые средства были освоены в полном объёме. </w:t>
      </w:r>
    </w:p>
    <w:p w:rsidR="00E93A05" w:rsidRPr="00E93A05" w:rsidRDefault="00E93A05" w:rsidP="00E93A05">
      <w:pPr>
        <w:spacing w:line="259" w:lineRule="auto"/>
        <w:ind w:firstLine="708"/>
        <w:jc w:val="both"/>
        <w:rPr>
          <w:sz w:val="26"/>
          <w:szCs w:val="26"/>
        </w:rPr>
      </w:pPr>
      <w:r w:rsidRPr="00E93A05">
        <w:rPr>
          <w:sz w:val="26"/>
          <w:szCs w:val="26"/>
        </w:rPr>
        <w:t xml:space="preserve">Субтитрование предусматривает подготовку текстовой версии информационных сообщений программы «Новости» на телеканале «Север».  Услуга осуществляется пять дней в неделю (по будням) в двух выпусках новостей в телевизионном эфире в 17.00 и в 19.00.  </w:t>
      </w:r>
    </w:p>
    <w:p w:rsidR="00E93A05" w:rsidRPr="00E93A05" w:rsidRDefault="00E93A05" w:rsidP="00E93A05">
      <w:pPr>
        <w:spacing w:line="259" w:lineRule="auto"/>
        <w:jc w:val="both"/>
        <w:rPr>
          <w:sz w:val="26"/>
          <w:szCs w:val="26"/>
        </w:rPr>
      </w:pPr>
      <w:r w:rsidRPr="00E93A05">
        <w:rPr>
          <w:sz w:val="26"/>
          <w:szCs w:val="26"/>
        </w:rPr>
        <w:t xml:space="preserve">       </w:t>
      </w:r>
      <w:r>
        <w:rPr>
          <w:sz w:val="26"/>
          <w:szCs w:val="26"/>
        </w:rPr>
        <w:tab/>
      </w:r>
      <w:r w:rsidRPr="00E93A05">
        <w:rPr>
          <w:sz w:val="26"/>
          <w:szCs w:val="26"/>
        </w:rPr>
        <w:t xml:space="preserve">Расшифровкой телевизионных сюжетов занимаются два сотрудника учреждения, с которыми заключены договоры гражданско-правового характера возмездного оказания услуг. Услуга по оплате труда включает формирование текста на основе стенографической расшифровки аудиозаписи с добавлением пояснений для создания субтитров, его редактирование, выпуск текста в эфир, контроль за качеством эфира. </w:t>
      </w:r>
    </w:p>
    <w:p w:rsidR="00E93A05" w:rsidRPr="00E93A05" w:rsidRDefault="00E93A05" w:rsidP="00E93A05">
      <w:pPr>
        <w:spacing w:line="259" w:lineRule="auto"/>
        <w:ind w:firstLine="708"/>
        <w:jc w:val="both"/>
        <w:rPr>
          <w:sz w:val="26"/>
          <w:szCs w:val="26"/>
        </w:rPr>
      </w:pPr>
      <w:r w:rsidRPr="00E93A05">
        <w:rPr>
          <w:sz w:val="26"/>
          <w:szCs w:val="26"/>
        </w:rPr>
        <w:lastRenderedPageBreak/>
        <w:t xml:space="preserve">Реализация мероприятия позволяет обеспечить полноценный доступ к информации лицам с ограниченными возможностями здоровья, в частности, слабослышащим. </w:t>
      </w:r>
    </w:p>
    <w:p w:rsidR="00E93A05" w:rsidRPr="00E93A05" w:rsidRDefault="00E93A05" w:rsidP="00E93A05">
      <w:pPr>
        <w:spacing w:line="259" w:lineRule="auto"/>
        <w:jc w:val="both"/>
        <w:rPr>
          <w:color w:val="000000"/>
          <w:sz w:val="26"/>
          <w:szCs w:val="26"/>
        </w:rPr>
      </w:pPr>
      <w:r w:rsidRPr="00E93A05">
        <w:rPr>
          <w:sz w:val="26"/>
          <w:szCs w:val="26"/>
        </w:rPr>
        <w:t xml:space="preserve"> </w:t>
      </w:r>
      <w:r w:rsidRPr="00E93A05">
        <w:rPr>
          <w:sz w:val="26"/>
          <w:szCs w:val="26"/>
        </w:rPr>
        <w:tab/>
      </w:r>
      <w:r w:rsidRPr="00E93A05">
        <w:rPr>
          <w:color w:val="000000"/>
          <w:sz w:val="26"/>
          <w:szCs w:val="26"/>
        </w:rPr>
        <w:t>Основные средства массовой информации (телеканал «Север», газета «</w:t>
      </w:r>
      <w:proofErr w:type="spellStart"/>
      <w:r w:rsidRPr="00E93A05">
        <w:rPr>
          <w:color w:val="000000"/>
          <w:sz w:val="26"/>
          <w:szCs w:val="26"/>
        </w:rPr>
        <w:t>Няръяна</w:t>
      </w:r>
      <w:proofErr w:type="spellEnd"/>
      <w:r w:rsidRPr="00E93A05">
        <w:rPr>
          <w:color w:val="000000"/>
          <w:sz w:val="26"/>
          <w:szCs w:val="26"/>
        </w:rPr>
        <w:t xml:space="preserve"> </w:t>
      </w:r>
      <w:proofErr w:type="spellStart"/>
      <w:r w:rsidRPr="00E93A05">
        <w:rPr>
          <w:color w:val="000000"/>
          <w:sz w:val="26"/>
          <w:szCs w:val="26"/>
        </w:rPr>
        <w:t>вындер</w:t>
      </w:r>
      <w:proofErr w:type="spellEnd"/>
      <w:r w:rsidRPr="00E93A05">
        <w:rPr>
          <w:color w:val="000000"/>
          <w:sz w:val="26"/>
          <w:szCs w:val="26"/>
        </w:rPr>
        <w:t xml:space="preserve">», «телеканал «Россия 1 Нарьян-Мар», информагентство «НАО 24») размещают свою информацию на </w:t>
      </w:r>
      <w:proofErr w:type="spellStart"/>
      <w:r w:rsidRPr="00E93A05">
        <w:rPr>
          <w:color w:val="000000"/>
          <w:sz w:val="26"/>
          <w:szCs w:val="26"/>
        </w:rPr>
        <w:t>интернет-ресурсах</w:t>
      </w:r>
      <w:proofErr w:type="spellEnd"/>
      <w:r w:rsidRPr="00E93A05">
        <w:rPr>
          <w:color w:val="000000"/>
          <w:sz w:val="26"/>
          <w:szCs w:val="26"/>
        </w:rPr>
        <w:t xml:space="preserve">, социальных сетях, канале мессенджера «Телеграмм». Тем самым они обеспечивают широкий доступ к информации в том числе для маломобильных групп населения, которые в свою очередь также могут выражать свои мнения и убеждения по поводу событий в регионе, имеют возможность искать, получать и распространять информацию наравне с другими. </w:t>
      </w:r>
    </w:p>
    <w:p w:rsidR="00E93A05" w:rsidRDefault="00E93A05" w:rsidP="00E93A05">
      <w:pPr>
        <w:spacing w:line="259" w:lineRule="auto"/>
        <w:ind w:firstLine="708"/>
        <w:jc w:val="both"/>
        <w:rPr>
          <w:color w:val="000000"/>
          <w:sz w:val="26"/>
          <w:szCs w:val="26"/>
        </w:rPr>
      </w:pPr>
      <w:r w:rsidRPr="00E93A05">
        <w:rPr>
          <w:color w:val="000000"/>
          <w:sz w:val="26"/>
          <w:szCs w:val="26"/>
        </w:rPr>
        <w:t xml:space="preserve">В 2018 году была продолжена работа по подготовке и размещению информации, направленной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маломобильных групп. Так, в окружных средствах массовой информации вышли материалы на следующие темы: </w:t>
      </w:r>
    </w:p>
    <w:p w:rsidR="00E93A05" w:rsidRDefault="00E93A05" w:rsidP="00F568A3">
      <w:pPr>
        <w:spacing w:line="259" w:lineRule="auto"/>
        <w:ind w:firstLine="426"/>
        <w:jc w:val="both"/>
        <w:rPr>
          <w:color w:val="000000"/>
          <w:sz w:val="26"/>
          <w:szCs w:val="26"/>
        </w:rPr>
      </w:pPr>
      <w:r>
        <w:rPr>
          <w:color w:val="000000"/>
          <w:sz w:val="26"/>
          <w:szCs w:val="26"/>
        </w:rPr>
        <w:t>- </w:t>
      </w:r>
      <w:r w:rsidRPr="00E93A05">
        <w:rPr>
          <w:color w:val="000000"/>
          <w:sz w:val="26"/>
          <w:szCs w:val="26"/>
        </w:rPr>
        <w:t>трудоустройство инвалидов на свободные ра</w:t>
      </w:r>
      <w:r>
        <w:rPr>
          <w:color w:val="000000"/>
          <w:sz w:val="26"/>
          <w:szCs w:val="26"/>
        </w:rPr>
        <w:t>бочие места и квотируемые места;</w:t>
      </w:r>
      <w:r w:rsidRPr="00E93A05">
        <w:rPr>
          <w:color w:val="000000"/>
          <w:sz w:val="26"/>
          <w:szCs w:val="26"/>
        </w:rPr>
        <w:t xml:space="preserve"> </w:t>
      </w:r>
    </w:p>
    <w:p w:rsidR="00E93A05" w:rsidRDefault="00E93A05" w:rsidP="00F568A3">
      <w:pPr>
        <w:spacing w:line="259" w:lineRule="auto"/>
        <w:ind w:firstLine="426"/>
        <w:jc w:val="both"/>
        <w:rPr>
          <w:color w:val="000000"/>
          <w:sz w:val="26"/>
          <w:szCs w:val="26"/>
        </w:rPr>
      </w:pPr>
      <w:r>
        <w:rPr>
          <w:color w:val="000000"/>
          <w:sz w:val="26"/>
          <w:szCs w:val="26"/>
        </w:rPr>
        <w:t>- </w:t>
      </w:r>
      <w:r w:rsidRPr="00E93A05">
        <w:rPr>
          <w:color w:val="000000"/>
          <w:sz w:val="26"/>
          <w:szCs w:val="26"/>
        </w:rPr>
        <w:t>доступност</w:t>
      </w:r>
      <w:r>
        <w:rPr>
          <w:color w:val="000000"/>
          <w:sz w:val="26"/>
          <w:szCs w:val="26"/>
        </w:rPr>
        <w:t>ь городской среды для инвалидов;</w:t>
      </w:r>
      <w:r w:rsidRPr="00E93A05">
        <w:rPr>
          <w:color w:val="000000"/>
          <w:sz w:val="26"/>
          <w:szCs w:val="26"/>
        </w:rPr>
        <w:t xml:space="preserve"> </w:t>
      </w:r>
    </w:p>
    <w:p w:rsidR="00E93A05" w:rsidRDefault="00E93A05" w:rsidP="00F568A3">
      <w:pPr>
        <w:spacing w:line="259" w:lineRule="auto"/>
        <w:ind w:firstLine="426"/>
        <w:jc w:val="both"/>
        <w:rPr>
          <w:color w:val="000000"/>
          <w:sz w:val="26"/>
          <w:szCs w:val="26"/>
        </w:rPr>
      </w:pPr>
      <w:r>
        <w:rPr>
          <w:color w:val="000000"/>
          <w:sz w:val="26"/>
          <w:szCs w:val="26"/>
        </w:rPr>
        <w:t>- </w:t>
      </w:r>
      <w:r w:rsidRPr="00E93A05">
        <w:rPr>
          <w:color w:val="000000"/>
          <w:sz w:val="26"/>
          <w:szCs w:val="26"/>
        </w:rPr>
        <w:t>деятельность регионального отделения Вс</w:t>
      </w:r>
      <w:r>
        <w:rPr>
          <w:color w:val="000000"/>
          <w:sz w:val="26"/>
          <w:szCs w:val="26"/>
        </w:rPr>
        <w:t>ероссийского общества инвалидов;</w:t>
      </w:r>
      <w:r w:rsidRPr="00E93A05">
        <w:rPr>
          <w:color w:val="000000"/>
          <w:sz w:val="26"/>
          <w:szCs w:val="26"/>
        </w:rPr>
        <w:t xml:space="preserve"> </w:t>
      </w:r>
    </w:p>
    <w:p w:rsidR="00F568A3" w:rsidRDefault="00E93A05" w:rsidP="00F568A3">
      <w:pPr>
        <w:spacing w:line="259" w:lineRule="auto"/>
        <w:ind w:left="426"/>
        <w:jc w:val="both"/>
        <w:rPr>
          <w:color w:val="000000"/>
          <w:sz w:val="26"/>
          <w:szCs w:val="26"/>
        </w:rPr>
      </w:pPr>
      <w:r>
        <w:rPr>
          <w:color w:val="000000"/>
          <w:sz w:val="26"/>
          <w:szCs w:val="26"/>
        </w:rPr>
        <w:t>-</w:t>
      </w:r>
      <w:r>
        <w:t> </w:t>
      </w:r>
      <w:r w:rsidRPr="00E93A05">
        <w:rPr>
          <w:color w:val="000000"/>
          <w:sz w:val="26"/>
          <w:szCs w:val="26"/>
        </w:rPr>
        <w:t>мероприятия, приуроченные</w:t>
      </w:r>
      <w:r w:rsidR="00F568A3">
        <w:rPr>
          <w:color w:val="000000"/>
          <w:sz w:val="26"/>
          <w:szCs w:val="26"/>
        </w:rPr>
        <w:t xml:space="preserve"> к Международному дню инвалидов;</w:t>
      </w:r>
    </w:p>
    <w:p w:rsidR="00E93A05" w:rsidRDefault="00E93A05" w:rsidP="00F568A3">
      <w:pPr>
        <w:spacing w:line="259" w:lineRule="auto"/>
        <w:ind w:firstLine="426"/>
        <w:jc w:val="both"/>
        <w:rPr>
          <w:color w:val="000000"/>
          <w:sz w:val="26"/>
          <w:szCs w:val="26"/>
        </w:rPr>
      </w:pPr>
      <w:r>
        <w:rPr>
          <w:color w:val="000000"/>
          <w:sz w:val="26"/>
          <w:szCs w:val="26"/>
        </w:rPr>
        <w:t>- </w:t>
      </w:r>
      <w:r w:rsidRPr="00E93A05">
        <w:rPr>
          <w:color w:val="000000"/>
          <w:sz w:val="26"/>
          <w:szCs w:val="26"/>
        </w:rPr>
        <w:t>оборудование государственных учреждений социального обслуживания населения, здравоохранения, образования технически</w:t>
      </w:r>
      <w:r w:rsidR="00F568A3">
        <w:rPr>
          <w:color w:val="000000"/>
          <w:sz w:val="26"/>
          <w:szCs w:val="26"/>
        </w:rPr>
        <w:t>ми средствами «доступной среды»;</w:t>
      </w:r>
      <w:r w:rsidRPr="00E93A05">
        <w:rPr>
          <w:color w:val="000000"/>
          <w:sz w:val="26"/>
          <w:szCs w:val="26"/>
        </w:rPr>
        <w:t xml:space="preserve"> </w:t>
      </w:r>
    </w:p>
    <w:p w:rsidR="00E93A05" w:rsidRDefault="00E93A05" w:rsidP="00F568A3">
      <w:pPr>
        <w:spacing w:line="259" w:lineRule="auto"/>
        <w:ind w:firstLine="426"/>
        <w:jc w:val="both"/>
        <w:rPr>
          <w:color w:val="000000"/>
          <w:sz w:val="26"/>
          <w:szCs w:val="26"/>
        </w:rPr>
      </w:pPr>
      <w:r>
        <w:rPr>
          <w:color w:val="000000"/>
          <w:sz w:val="26"/>
          <w:szCs w:val="26"/>
        </w:rPr>
        <w:t>-</w:t>
      </w:r>
      <w:r>
        <w:t> </w:t>
      </w:r>
      <w:r w:rsidRPr="00E93A05">
        <w:rPr>
          <w:color w:val="000000"/>
          <w:sz w:val="26"/>
          <w:szCs w:val="26"/>
        </w:rPr>
        <w:t xml:space="preserve">окружной конкурс </w:t>
      </w:r>
      <w:proofErr w:type="spellStart"/>
      <w:r w:rsidRPr="00E93A05">
        <w:rPr>
          <w:color w:val="000000"/>
          <w:sz w:val="26"/>
          <w:szCs w:val="26"/>
        </w:rPr>
        <w:t>профмастерства</w:t>
      </w:r>
      <w:proofErr w:type="spellEnd"/>
      <w:r w:rsidRPr="00E93A05">
        <w:rPr>
          <w:color w:val="000000"/>
          <w:sz w:val="26"/>
          <w:szCs w:val="26"/>
        </w:rPr>
        <w:t xml:space="preserve"> для людей с ограниченными возм</w:t>
      </w:r>
      <w:r w:rsidR="00F568A3">
        <w:rPr>
          <w:color w:val="000000"/>
          <w:sz w:val="26"/>
          <w:szCs w:val="26"/>
        </w:rPr>
        <w:t>ожностями здоровья «</w:t>
      </w:r>
      <w:proofErr w:type="spellStart"/>
      <w:r w:rsidR="00F568A3">
        <w:rPr>
          <w:color w:val="000000"/>
          <w:sz w:val="26"/>
          <w:szCs w:val="26"/>
        </w:rPr>
        <w:t>Абилимпикс</w:t>
      </w:r>
      <w:proofErr w:type="spellEnd"/>
      <w:r w:rsidR="00F568A3">
        <w:rPr>
          <w:color w:val="000000"/>
          <w:sz w:val="26"/>
          <w:szCs w:val="26"/>
        </w:rPr>
        <w:t>»;</w:t>
      </w:r>
      <w:r w:rsidRPr="00E93A05">
        <w:rPr>
          <w:color w:val="000000"/>
          <w:sz w:val="26"/>
          <w:szCs w:val="26"/>
        </w:rPr>
        <w:t xml:space="preserve"> </w:t>
      </w:r>
    </w:p>
    <w:p w:rsidR="00E93A05" w:rsidRDefault="00E93A05" w:rsidP="00F568A3">
      <w:pPr>
        <w:spacing w:line="259" w:lineRule="auto"/>
        <w:ind w:firstLine="426"/>
        <w:jc w:val="both"/>
        <w:rPr>
          <w:rFonts w:ascii="Helvetica Neue" w:hAnsi="Helvetica Neue"/>
          <w:color w:val="000000"/>
          <w:sz w:val="26"/>
          <w:szCs w:val="26"/>
          <w:shd w:val="clear" w:color="auto" w:fill="FFFFFF"/>
        </w:rPr>
      </w:pPr>
      <w:r>
        <w:rPr>
          <w:color w:val="000000"/>
          <w:sz w:val="26"/>
          <w:szCs w:val="26"/>
        </w:rPr>
        <w:t>- </w:t>
      </w:r>
      <w:r w:rsidRPr="00E93A05">
        <w:rPr>
          <w:color w:val="000000"/>
          <w:sz w:val="26"/>
          <w:szCs w:val="26"/>
        </w:rPr>
        <w:t xml:space="preserve">участие во </w:t>
      </w:r>
      <w:r w:rsidRPr="00E93A05">
        <w:rPr>
          <w:rFonts w:ascii="Helvetica Neue" w:hAnsi="Helvetica Neue"/>
          <w:color w:val="000000"/>
          <w:sz w:val="26"/>
          <w:szCs w:val="26"/>
          <w:shd w:val="clear" w:color="auto" w:fill="FFFFFF"/>
        </w:rPr>
        <w:t xml:space="preserve">Всероссийском физкультурно-спортивном </w:t>
      </w:r>
      <w:r>
        <w:rPr>
          <w:rFonts w:ascii="Helvetica Neue" w:hAnsi="Helvetica Neue"/>
          <w:color w:val="000000"/>
          <w:sz w:val="26"/>
          <w:szCs w:val="26"/>
          <w:shd w:val="clear" w:color="auto" w:fill="FFFFFF"/>
        </w:rPr>
        <w:t>фестивале инвалидов</w:t>
      </w:r>
      <w:r w:rsidRPr="00E93A05">
        <w:rPr>
          <w:rFonts w:ascii="Helvetica Neue" w:hAnsi="Helvetica Neue"/>
          <w:i/>
          <w:color w:val="000000"/>
          <w:sz w:val="26"/>
          <w:szCs w:val="26"/>
          <w:shd w:val="clear" w:color="auto" w:fill="FFFFFF"/>
        </w:rPr>
        <w:t> </w:t>
      </w:r>
      <w:r w:rsidRPr="00E93A05">
        <w:rPr>
          <w:rFonts w:ascii="Helvetica Neue" w:hAnsi="Helvetica Neue"/>
          <w:color w:val="000000"/>
          <w:sz w:val="26"/>
          <w:szCs w:val="26"/>
          <w:shd w:val="clear" w:color="auto" w:fill="FFFFFF"/>
        </w:rPr>
        <w:t xml:space="preserve">с поражением опорно-двигательного аппарата «Пара-Крым 2018». </w:t>
      </w:r>
    </w:p>
    <w:p w:rsidR="00E93A05" w:rsidRPr="00E93A05" w:rsidRDefault="00E93A05" w:rsidP="00D54A30">
      <w:pPr>
        <w:spacing w:line="259" w:lineRule="auto"/>
        <w:ind w:firstLine="709"/>
        <w:jc w:val="both"/>
        <w:rPr>
          <w:color w:val="000000"/>
          <w:sz w:val="26"/>
          <w:szCs w:val="26"/>
        </w:rPr>
      </w:pPr>
      <w:r w:rsidRPr="00E93A05">
        <w:rPr>
          <w:color w:val="000000"/>
          <w:sz w:val="26"/>
          <w:szCs w:val="26"/>
        </w:rPr>
        <w:t>Эти же темы освещались в официальной группе Департамента здравоохранения, труда и</w:t>
      </w:r>
      <w:r>
        <w:rPr>
          <w:color w:val="000000"/>
          <w:sz w:val="26"/>
          <w:szCs w:val="26"/>
        </w:rPr>
        <w:t xml:space="preserve"> социальной защиты населения Ненецкого автономного округа</w:t>
      </w:r>
      <w:r w:rsidRPr="00E93A05">
        <w:rPr>
          <w:color w:val="000000"/>
          <w:sz w:val="26"/>
          <w:szCs w:val="26"/>
        </w:rPr>
        <w:t xml:space="preserve"> социальной сети «</w:t>
      </w:r>
      <w:proofErr w:type="spellStart"/>
      <w:r w:rsidRPr="00E93A05">
        <w:rPr>
          <w:color w:val="000000"/>
          <w:sz w:val="26"/>
          <w:szCs w:val="26"/>
        </w:rPr>
        <w:t>Вконтакте</w:t>
      </w:r>
      <w:proofErr w:type="spellEnd"/>
      <w:r w:rsidRPr="00E93A05">
        <w:rPr>
          <w:color w:val="000000"/>
          <w:sz w:val="26"/>
          <w:szCs w:val="26"/>
        </w:rPr>
        <w:t xml:space="preserve">». </w:t>
      </w:r>
    </w:p>
    <w:p w:rsidR="00E93A05" w:rsidRDefault="00E93A05" w:rsidP="00E93A05">
      <w:pPr>
        <w:spacing w:line="259" w:lineRule="auto"/>
        <w:ind w:firstLine="708"/>
        <w:jc w:val="both"/>
        <w:rPr>
          <w:color w:val="000000"/>
          <w:sz w:val="26"/>
          <w:szCs w:val="26"/>
        </w:rPr>
      </w:pPr>
      <w:r w:rsidRPr="00E93A05">
        <w:rPr>
          <w:color w:val="000000"/>
          <w:sz w:val="26"/>
          <w:szCs w:val="26"/>
        </w:rPr>
        <w:t>В эфире телеканала «Север» ГБУ НАО «Ненецкая ТРК» с целью формирования толерантного отношения к инвалидам еженедельно выходили социальные ролики</w:t>
      </w:r>
      <w:r>
        <w:rPr>
          <w:color w:val="000000"/>
          <w:sz w:val="26"/>
          <w:szCs w:val="26"/>
        </w:rPr>
        <w:t>:</w:t>
      </w:r>
      <w:r w:rsidRPr="00E93A05">
        <w:rPr>
          <w:color w:val="000000"/>
          <w:sz w:val="26"/>
          <w:szCs w:val="26"/>
        </w:rPr>
        <w:t xml:space="preserve"> </w:t>
      </w:r>
    </w:p>
    <w:p w:rsidR="00E93A05" w:rsidRDefault="00E93A05" w:rsidP="00E93A05">
      <w:pPr>
        <w:spacing w:line="259" w:lineRule="auto"/>
        <w:ind w:firstLine="708"/>
        <w:jc w:val="both"/>
        <w:rPr>
          <w:color w:val="000000"/>
          <w:sz w:val="26"/>
          <w:szCs w:val="26"/>
        </w:rPr>
      </w:pPr>
      <w:r>
        <w:rPr>
          <w:color w:val="000000"/>
          <w:sz w:val="26"/>
          <w:szCs w:val="26"/>
        </w:rPr>
        <w:t>«Доступная среда. Школа»;</w:t>
      </w:r>
      <w:r w:rsidRPr="00E93A05">
        <w:rPr>
          <w:color w:val="000000"/>
          <w:sz w:val="26"/>
          <w:szCs w:val="26"/>
        </w:rPr>
        <w:t xml:space="preserve"> </w:t>
      </w:r>
    </w:p>
    <w:p w:rsidR="00E93A05" w:rsidRDefault="00E93A05" w:rsidP="00E93A05">
      <w:pPr>
        <w:spacing w:line="259" w:lineRule="auto"/>
        <w:ind w:firstLine="708"/>
        <w:jc w:val="both"/>
        <w:rPr>
          <w:color w:val="000000"/>
          <w:sz w:val="26"/>
          <w:szCs w:val="26"/>
        </w:rPr>
      </w:pPr>
      <w:r w:rsidRPr="00E93A05">
        <w:rPr>
          <w:color w:val="000000"/>
          <w:sz w:val="26"/>
          <w:szCs w:val="26"/>
        </w:rPr>
        <w:t>«Доступ</w:t>
      </w:r>
      <w:r>
        <w:rPr>
          <w:color w:val="000000"/>
          <w:sz w:val="26"/>
          <w:szCs w:val="26"/>
        </w:rPr>
        <w:t>ная среда. Учимся жить вместе»;</w:t>
      </w:r>
      <w:r w:rsidRPr="00E93A05">
        <w:rPr>
          <w:color w:val="000000"/>
          <w:sz w:val="26"/>
          <w:szCs w:val="26"/>
        </w:rPr>
        <w:t xml:space="preserve"> </w:t>
      </w:r>
    </w:p>
    <w:p w:rsidR="00E93A05" w:rsidRDefault="00E93A05" w:rsidP="00E93A05">
      <w:pPr>
        <w:spacing w:line="259" w:lineRule="auto"/>
        <w:ind w:firstLine="708"/>
        <w:jc w:val="both"/>
        <w:rPr>
          <w:color w:val="000000"/>
          <w:sz w:val="26"/>
          <w:szCs w:val="26"/>
        </w:rPr>
      </w:pPr>
      <w:r w:rsidRPr="00E93A05">
        <w:rPr>
          <w:color w:val="000000"/>
          <w:sz w:val="26"/>
          <w:szCs w:val="26"/>
        </w:rPr>
        <w:t>«Доступная среда. Нет</w:t>
      </w:r>
      <w:r>
        <w:rPr>
          <w:color w:val="000000"/>
          <w:sz w:val="26"/>
          <w:szCs w:val="26"/>
        </w:rPr>
        <w:t xml:space="preserve"> разницы: инвалид – не инвалид»;</w:t>
      </w:r>
      <w:r w:rsidRPr="00E93A05">
        <w:rPr>
          <w:color w:val="000000"/>
          <w:sz w:val="26"/>
          <w:szCs w:val="26"/>
        </w:rPr>
        <w:t xml:space="preserve"> </w:t>
      </w:r>
    </w:p>
    <w:p w:rsidR="00E93A05" w:rsidRDefault="00E93A05" w:rsidP="00E93A05">
      <w:pPr>
        <w:spacing w:line="259" w:lineRule="auto"/>
        <w:ind w:firstLine="708"/>
        <w:jc w:val="both"/>
        <w:rPr>
          <w:color w:val="000000"/>
          <w:sz w:val="26"/>
          <w:szCs w:val="26"/>
        </w:rPr>
      </w:pPr>
      <w:r>
        <w:rPr>
          <w:color w:val="000000"/>
          <w:sz w:val="26"/>
          <w:szCs w:val="26"/>
        </w:rPr>
        <w:t>«Семьи бывают с инвалидом»;</w:t>
      </w:r>
      <w:r w:rsidRPr="00E93A05">
        <w:rPr>
          <w:color w:val="000000"/>
          <w:sz w:val="26"/>
          <w:szCs w:val="26"/>
        </w:rPr>
        <w:t xml:space="preserve"> </w:t>
      </w:r>
    </w:p>
    <w:p w:rsidR="00E93A05" w:rsidRDefault="00E93A05" w:rsidP="00E93A05">
      <w:pPr>
        <w:spacing w:line="259" w:lineRule="auto"/>
        <w:ind w:firstLine="708"/>
        <w:jc w:val="both"/>
        <w:rPr>
          <w:color w:val="000000"/>
          <w:sz w:val="26"/>
          <w:szCs w:val="26"/>
        </w:rPr>
      </w:pPr>
      <w:r>
        <w:rPr>
          <w:color w:val="000000"/>
          <w:sz w:val="26"/>
          <w:szCs w:val="26"/>
        </w:rPr>
        <w:t>«Книжки для инвалидов»;</w:t>
      </w:r>
    </w:p>
    <w:p w:rsidR="00E93A05" w:rsidRPr="00D54A30" w:rsidRDefault="00E93A05" w:rsidP="00D54A30">
      <w:pPr>
        <w:spacing w:line="259" w:lineRule="auto"/>
        <w:ind w:firstLine="708"/>
        <w:jc w:val="both"/>
        <w:rPr>
          <w:b/>
          <w:color w:val="000000"/>
          <w:sz w:val="26"/>
          <w:szCs w:val="26"/>
        </w:rPr>
      </w:pPr>
      <w:r w:rsidRPr="00E93A05">
        <w:rPr>
          <w:color w:val="000000"/>
          <w:sz w:val="26"/>
          <w:szCs w:val="26"/>
        </w:rPr>
        <w:t xml:space="preserve">«Инвалидность не беда». </w:t>
      </w:r>
    </w:p>
    <w:p w:rsidR="00D54A30" w:rsidRDefault="00D54A30" w:rsidP="00D54A30">
      <w:pPr>
        <w:spacing w:line="259" w:lineRule="auto"/>
        <w:ind w:firstLine="709"/>
        <w:jc w:val="both"/>
        <w:rPr>
          <w:sz w:val="26"/>
          <w:szCs w:val="26"/>
        </w:rPr>
      </w:pPr>
      <w:r>
        <w:rPr>
          <w:sz w:val="26"/>
          <w:szCs w:val="26"/>
        </w:rPr>
        <w:t>В период с 20 по 28 ноября 2018 года управлением государственной гражданской службы и кадров Аппарата Администрации Ненецкого автономного округа был организован курс повышения квалификации по программе: «Создание доступной среды жизнедеятельности инвалидов» объемом 24 часа.</w:t>
      </w:r>
    </w:p>
    <w:p w:rsidR="00E93A05" w:rsidRPr="00D54A30" w:rsidRDefault="00D54A30" w:rsidP="00D54A30">
      <w:pPr>
        <w:spacing w:line="259" w:lineRule="auto"/>
        <w:ind w:firstLine="709"/>
        <w:jc w:val="both"/>
        <w:rPr>
          <w:sz w:val="26"/>
          <w:szCs w:val="26"/>
        </w:rPr>
      </w:pPr>
      <w:r>
        <w:rPr>
          <w:sz w:val="26"/>
          <w:szCs w:val="26"/>
        </w:rPr>
        <w:lastRenderedPageBreak/>
        <w:t>В рамках программы обучение прошли 16 сотрудников исполнительных органов государственной власти Ненецкого автономного округа (15 – государственных гражданских служащих, 1 – работник).</w:t>
      </w:r>
    </w:p>
    <w:p w:rsidR="00044815" w:rsidRPr="00A14E6B" w:rsidRDefault="00237F07" w:rsidP="00A14E6B">
      <w:pPr>
        <w:widowControl w:val="0"/>
        <w:spacing w:line="259" w:lineRule="auto"/>
        <w:ind w:firstLine="709"/>
        <w:jc w:val="both"/>
        <w:rPr>
          <w:rFonts w:eastAsiaTheme="minorEastAsia"/>
          <w:sz w:val="26"/>
          <w:szCs w:val="26"/>
        </w:rPr>
      </w:pPr>
      <w:r w:rsidRPr="00415ACA">
        <w:rPr>
          <w:rFonts w:eastAsiaTheme="minorEastAsia"/>
          <w:sz w:val="26"/>
          <w:szCs w:val="26"/>
        </w:rPr>
        <w:t xml:space="preserve">Все мероприятия </w:t>
      </w:r>
      <w:r w:rsidR="008E1241">
        <w:rPr>
          <w:rFonts w:eastAsiaTheme="minorEastAsia"/>
          <w:sz w:val="26"/>
          <w:szCs w:val="26"/>
        </w:rPr>
        <w:t>Программы</w:t>
      </w:r>
      <w:r w:rsidRPr="00415ACA">
        <w:rPr>
          <w:rFonts w:eastAsiaTheme="minorEastAsia"/>
          <w:sz w:val="26"/>
          <w:szCs w:val="26"/>
        </w:rPr>
        <w:t xml:space="preserve"> предусматривают комплексный подход к решению важнейшей социальной задачи в части формирования равных возможностей для инвалидов во всех сферах жизни общества.</w:t>
      </w:r>
    </w:p>
    <w:p w:rsidR="0060738E" w:rsidRPr="00D407BA" w:rsidRDefault="0060738E" w:rsidP="00A406EF">
      <w:pPr>
        <w:spacing w:line="259" w:lineRule="auto"/>
        <w:ind w:firstLine="709"/>
        <w:jc w:val="both"/>
        <w:rPr>
          <w:rFonts w:eastAsiaTheme="minorHAnsi" w:cstheme="minorBidi"/>
          <w:color w:val="1F497D"/>
          <w:sz w:val="28"/>
          <w:szCs w:val="22"/>
          <w:lang w:eastAsia="en-US"/>
        </w:rPr>
      </w:pPr>
      <w:r w:rsidRPr="00D407BA">
        <w:rPr>
          <w:rFonts w:eastAsiaTheme="minorHAnsi" w:cstheme="minorBidi"/>
          <w:sz w:val="26"/>
          <w:szCs w:val="26"/>
          <w:u w:val="single"/>
        </w:rPr>
        <w:t>В 2019</w:t>
      </w:r>
      <w:r w:rsidRPr="00415ACA">
        <w:rPr>
          <w:rFonts w:eastAsiaTheme="minorHAnsi" w:cstheme="minorBidi"/>
          <w:sz w:val="26"/>
          <w:szCs w:val="26"/>
          <w:u w:val="single"/>
        </w:rPr>
        <w:t xml:space="preserve"> году</w:t>
      </w:r>
      <w:r w:rsidRPr="00415ACA">
        <w:rPr>
          <w:rFonts w:eastAsiaTheme="minorHAnsi" w:cstheme="minorBidi"/>
          <w:sz w:val="26"/>
          <w:szCs w:val="26"/>
        </w:rPr>
        <w:t xml:space="preserve"> в рамках участия Ненецкого автономного округа в государственной программе Российской Федерации «Доступная среда» на 2011–2020 годы», утвержденной постановлением Правительства Российской Федерации от 01.12.2015 № 1297 заключено соглашение между Министерством труда и социальной зашиты Российской Федерации и Администрацией Ненецкого </w:t>
      </w:r>
      <w:r w:rsidR="002A507B">
        <w:rPr>
          <w:rFonts w:eastAsiaTheme="minorHAnsi" w:cstheme="minorBidi"/>
          <w:sz w:val="26"/>
          <w:szCs w:val="26"/>
        </w:rPr>
        <w:t>автономного округа от 06.02.2019</w:t>
      </w:r>
      <w:r w:rsidRPr="00415ACA">
        <w:rPr>
          <w:rFonts w:eastAsiaTheme="minorHAnsi" w:cstheme="minorBidi"/>
          <w:sz w:val="26"/>
          <w:szCs w:val="26"/>
        </w:rPr>
        <w:t xml:space="preserve"> № </w:t>
      </w:r>
      <w:r w:rsidR="00D407BA" w:rsidRPr="00D407BA">
        <w:rPr>
          <w:rFonts w:eastAsiaTheme="minorHAnsi" w:cstheme="minorBidi"/>
          <w:sz w:val="26"/>
          <w:szCs w:val="26"/>
        </w:rPr>
        <w:t>149-08-2019-051</w:t>
      </w:r>
      <w:r w:rsidRPr="00415ACA">
        <w:rPr>
          <w:rFonts w:eastAsiaTheme="minorHAnsi" w:cstheme="minorBidi"/>
          <w:sz w:val="26"/>
          <w:szCs w:val="26"/>
        </w:rPr>
        <w:t xml:space="preserve"> «О предоставлении субсидии бюджету субъекта Российской Федерации из федерального бюджета» на сумму </w:t>
      </w:r>
      <w:r w:rsidR="00D407BA" w:rsidRPr="00D407BA">
        <w:rPr>
          <w:rFonts w:eastAsiaTheme="minorHAnsi" w:cstheme="minorBidi"/>
          <w:sz w:val="26"/>
          <w:szCs w:val="26"/>
        </w:rPr>
        <w:t>222 750</w:t>
      </w:r>
      <w:r w:rsidRPr="00415ACA">
        <w:rPr>
          <w:rFonts w:eastAsiaTheme="minorHAnsi" w:cstheme="minorBidi"/>
          <w:sz w:val="26"/>
          <w:szCs w:val="26"/>
        </w:rPr>
        <w:t xml:space="preserve"> рублей, из них </w:t>
      </w:r>
      <w:proofErr w:type="spellStart"/>
      <w:r w:rsidRPr="00415ACA">
        <w:rPr>
          <w:rFonts w:eastAsiaTheme="minorHAnsi" w:cstheme="minorBidi"/>
          <w:sz w:val="26"/>
          <w:szCs w:val="26"/>
        </w:rPr>
        <w:t>софинансирование</w:t>
      </w:r>
      <w:proofErr w:type="spellEnd"/>
      <w:r w:rsidRPr="00415ACA">
        <w:rPr>
          <w:rFonts w:eastAsiaTheme="minorHAnsi" w:cstheme="minorBidi"/>
          <w:sz w:val="26"/>
          <w:szCs w:val="26"/>
        </w:rPr>
        <w:t xml:space="preserve"> из федерального бюджета составило </w:t>
      </w:r>
      <w:r w:rsidR="00D407BA" w:rsidRPr="00D407BA">
        <w:rPr>
          <w:rFonts w:eastAsiaTheme="minorHAnsi" w:cstheme="minorBidi"/>
          <w:sz w:val="26"/>
          <w:szCs w:val="26"/>
        </w:rPr>
        <w:t xml:space="preserve">138 </w:t>
      </w:r>
      <w:r w:rsidR="00044815" w:rsidRPr="00D407BA">
        <w:rPr>
          <w:rFonts w:eastAsiaTheme="minorHAnsi" w:cstheme="minorBidi"/>
          <w:sz w:val="26"/>
          <w:szCs w:val="26"/>
        </w:rPr>
        <w:t>1</w:t>
      </w:r>
      <w:r w:rsidR="00D407BA" w:rsidRPr="00D407BA">
        <w:rPr>
          <w:rFonts w:eastAsiaTheme="minorHAnsi" w:cstheme="minorBidi"/>
          <w:sz w:val="26"/>
          <w:szCs w:val="26"/>
        </w:rPr>
        <w:t xml:space="preserve">00 </w:t>
      </w:r>
      <w:r w:rsidRPr="00415ACA">
        <w:rPr>
          <w:rFonts w:eastAsiaTheme="minorHAnsi" w:cstheme="minorBidi"/>
          <w:sz w:val="26"/>
          <w:szCs w:val="26"/>
        </w:rPr>
        <w:t>рублей.</w:t>
      </w:r>
    </w:p>
    <w:p w:rsidR="00312F87" w:rsidRDefault="00314000" w:rsidP="00312F87">
      <w:pPr>
        <w:widowControl w:val="0"/>
        <w:autoSpaceDE w:val="0"/>
        <w:autoSpaceDN w:val="0"/>
        <w:adjustRightInd w:val="0"/>
        <w:spacing w:line="259" w:lineRule="auto"/>
        <w:ind w:firstLine="708"/>
        <w:jc w:val="both"/>
        <w:rPr>
          <w:sz w:val="26"/>
          <w:szCs w:val="26"/>
        </w:rPr>
      </w:pPr>
      <w:r>
        <w:rPr>
          <w:sz w:val="26"/>
          <w:szCs w:val="26"/>
        </w:rPr>
        <w:t>Постановлением Администрации Ненецкого автономного округа от 21.10.2015 № 336-п</w:t>
      </w:r>
      <w:r w:rsidRPr="003D5D50">
        <w:rPr>
          <w:sz w:val="26"/>
          <w:szCs w:val="26"/>
        </w:rPr>
        <w:t xml:space="preserve"> </w:t>
      </w:r>
      <w:r>
        <w:rPr>
          <w:sz w:val="26"/>
          <w:szCs w:val="26"/>
        </w:rPr>
        <w:t>утвержден п</w:t>
      </w:r>
      <w:r w:rsidRPr="0024137B">
        <w:rPr>
          <w:sz w:val="26"/>
          <w:szCs w:val="26"/>
        </w:rPr>
        <w:t>лан</w:t>
      </w:r>
      <w:r>
        <w:rPr>
          <w:sz w:val="26"/>
          <w:szCs w:val="26"/>
        </w:rPr>
        <w:t xml:space="preserve"> мероприятий («дорожная карта</w:t>
      </w:r>
      <w:r w:rsidRPr="0024137B">
        <w:rPr>
          <w:sz w:val="26"/>
          <w:szCs w:val="26"/>
        </w:rPr>
        <w:t>») по повышению значений показателей доступности для инвалидов объектов и услуг на территории Ненецкого автономного округа</w:t>
      </w:r>
      <w:r>
        <w:rPr>
          <w:sz w:val="26"/>
          <w:szCs w:val="26"/>
        </w:rPr>
        <w:t xml:space="preserve"> (далее – «дорожная карта»), срок реализации «дорожной карты» с 2014 по 2025 годы.</w:t>
      </w:r>
      <w:r w:rsidR="00312F87">
        <w:rPr>
          <w:sz w:val="26"/>
          <w:szCs w:val="26"/>
        </w:rPr>
        <w:t xml:space="preserve"> </w:t>
      </w:r>
    </w:p>
    <w:p w:rsidR="00314000" w:rsidRDefault="00312F87" w:rsidP="00314000">
      <w:pPr>
        <w:widowControl w:val="0"/>
        <w:autoSpaceDE w:val="0"/>
        <w:autoSpaceDN w:val="0"/>
        <w:adjustRightInd w:val="0"/>
        <w:spacing w:line="259" w:lineRule="auto"/>
        <w:ind w:firstLine="708"/>
        <w:jc w:val="both"/>
        <w:rPr>
          <w:bCs/>
          <w:sz w:val="26"/>
          <w:szCs w:val="26"/>
        </w:rPr>
      </w:pPr>
      <w:r>
        <w:rPr>
          <w:sz w:val="26"/>
          <w:szCs w:val="26"/>
        </w:rPr>
        <w:t>«Дорожная карта» послужила основой при разработке</w:t>
      </w:r>
      <w:r w:rsidRPr="00312F87">
        <w:rPr>
          <w:rFonts w:eastAsia="Calibri"/>
          <w:sz w:val="26"/>
          <w:szCs w:val="26"/>
          <w:lang w:eastAsia="en-US"/>
        </w:rPr>
        <w:t xml:space="preserve"> </w:t>
      </w:r>
      <w:r w:rsidRPr="001E6CB1">
        <w:rPr>
          <w:rFonts w:eastAsia="Calibri"/>
          <w:sz w:val="26"/>
          <w:szCs w:val="26"/>
          <w:lang w:eastAsia="en-US"/>
        </w:rPr>
        <w:t>государственной программы Ненецкого автономного округа «Доступная среда на 2017-2020 годы»</w:t>
      </w:r>
      <w:r>
        <w:rPr>
          <w:rFonts w:eastAsiaTheme="minorHAnsi" w:cstheme="minorBidi"/>
          <w:sz w:val="26"/>
          <w:szCs w:val="26"/>
          <w:lang w:eastAsia="en-US"/>
        </w:rPr>
        <w:t>.</w:t>
      </w:r>
    </w:p>
    <w:p w:rsidR="00314000" w:rsidRDefault="00314000" w:rsidP="00314000">
      <w:pPr>
        <w:spacing w:line="259" w:lineRule="auto"/>
        <w:ind w:firstLine="709"/>
        <w:jc w:val="both"/>
        <w:rPr>
          <w:sz w:val="26"/>
          <w:szCs w:val="26"/>
        </w:rPr>
      </w:pPr>
      <w:r>
        <w:rPr>
          <w:sz w:val="26"/>
          <w:szCs w:val="26"/>
        </w:rPr>
        <w:t xml:space="preserve">Приказом Министерства промышленности и торговли Российской Федерации от 18.12.2015 № 4146 утвержден Порядок обеспечения условий доступности для инвалидов объектов и услуг, предоставляемых Министерством промышленности и торговли Российской Федерации, Федеральным агентством по техническому регулированию и метрологии, их территориальными органами, подведомственными организациями, предоставляющими услуги населению в сферах, правовое регулирование которых осуществляется Министерством промышленности и торговли Российской Федерации, а также оказания инвалидам при этом необходимой помощи (далее – Приказ </w:t>
      </w:r>
      <w:proofErr w:type="spellStart"/>
      <w:r>
        <w:rPr>
          <w:sz w:val="26"/>
          <w:szCs w:val="26"/>
        </w:rPr>
        <w:t>Минпромторга</w:t>
      </w:r>
      <w:proofErr w:type="spellEnd"/>
      <w:r>
        <w:rPr>
          <w:sz w:val="26"/>
          <w:szCs w:val="26"/>
        </w:rPr>
        <w:t xml:space="preserve"> России).</w:t>
      </w:r>
    </w:p>
    <w:p w:rsidR="00314000" w:rsidRDefault="00314000" w:rsidP="00314000">
      <w:pPr>
        <w:autoSpaceDE w:val="0"/>
        <w:autoSpaceDN w:val="0"/>
        <w:adjustRightInd w:val="0"/>
        <w:spacing w:line="259" w:lineRule="auto"/>
        <w:ind w:firstLine="709"/>
        <w:jc w:val="both"/>
        <w:rPr>
          <w:sz w:val="26"/>
          <w:szCs w:val="26"/>
        </w:rPr>
      </w:pPr>
      <w:r>
        <w:rPr>
          <w:sz w:val="26"/>
          <w:szCs w:val="26"/>
        </w:rPr>
        <w:t xml:space="preserve">Во исполнение Приказа </w:t>
      </w:r>
      <w:proofErr w:type="spellStart"/>
      <w:r>
        <w:rPr>
          <w:sz w:val="26"/>
          <w:szCs w:val="26"/>
        </w:rPr>
        <w:t>Минпромторга</w:t>
      </w:r>
      <w:proofErr w:type="spellEnd"/>
      <w:r>
        <w:rPr>
          <w:sz w:val="26"/>
          <w:szCs w:val="26"/>
        </w:rPr>
        <w:t xml:space="preserve"> России, п</w:t>
      </w:r>
      <w:r w:rsidRPr="009962FC">
        <w:rPr>
          <w:sz w:val="26"/>
          <w:szCs w:val="26"/>
        </w:rPr>
        <w:t>остановление</w:t>
      </w:r>
      <w:r>
        <w:rPr>
          <w:sz w:val="26"/>
          <w:szCs w:val="26"/>
        </w:rPr>
        <w:t>м</w:t>
      </w:r>
      <w:r w:rsidRPr="009962FC">
        <w:rPr>
          <w:sz w:val="26"/>
          <w:szCs w:val="26"/>
        </w:rPr>
        <w:t xml:space="preserve"> </w:t>
      </w:r>
      <w:r>
        <w:rPr>
          <w:sz w:val="26"/>
          <w:szCs w:val="26"/>
        </w:rPr>
        <w:t>А</w:t>
      </w:r>
      <w:r w:rsidRPr="009962FC">
        <w:rPr>
          <w:sz w:val="26"/>
          <w:szCs w:val="26"/>
        </w:rPr>
        <w:t xml:space="preserve">дминистрации Ненецкого автономного округа от </w:t>
      </w:r>
      <w:r w:rsidR="00312F87" w:rsidRPr="009962FC">
        <w:rPr>
          <w:sz w:val="26"/>
          <w:szCs w:val="26"/>
        </w:rPr>
        <w:t>15.05.2018</w:t>
      </w:r>
      <w:r w:rsidR="00312F87">
        <w:rPr>
          <w:sz w:val="26"/>
          <w:szCs w:val="26"/>
        </w:rPr>
        <w:t xml:space="preserve"> </w:t>
      </w:r>
      <w:r w:rsidR="00312F87" w:rsidRPr="009962FC">
        <w:rPr>
          <w:sz w:val="26"/>
          <w:szCs w:val="26"/>
        </w:rPr>
        <w:t>№</w:t>
      </w:r>
      <w:r>
        <w:rPr>
          <w:sz w:val="26"/>
          <w:szCs w:val="26"/>
        </w:rPr>
        <w:t xml:space="preserve"> 108-п в «дорожную карту» были внесены изменения в части дополнительных мероприятий для</w:t>
      </w:r>
      <w:r w:rsidRPr="00096AD5">
        <w:rPr>
          <w:sz w:val="26"/>
          <w:szCs w:val="26"/>
        </w:rPr>
        <w:t xml:space="preserve"> обеспечения на территории Ненецкого автономного округа беспрепятственного доступа к объектам и услугам в сфере потребительского рынка для инвалидов и </w:t>
      </w:r>
      <w:r w:rsidR="001E6CB1">
        <w:rPr>
          <w:sz w:val="26"/>
          <w:szCs w:val="26"/>
        </w:rPr>
        <w:t>МГН</w:t>
      </w:r>
      <w:r>
        <w:rPr>
          <w:sz w:val="26"/>
          <w:szCs w:val="26"/>
        </w:rPr>
        <w:t xml:space="preserve">, а также определены значения показателей доступности для инвалидов объектов и услуг в сфере потребительского рынка на период до 2025 года. </w:t>
      </w:r>
    </w:p>
    <w:p w:rsidR="001E6CB1" w:rsidRPr="001E6CB1" w:rsidRDefault="001E6CB1" w:rsidP="0060738E">
      <w:pPr>
        <w:spacing w:line="259" w:lineRule="auto"/>
        <w:ind w:firstLine="708"/>
        <w:jc w:val="both"/>
        <w:rPr>
          <w:rFonts w:eastAsiaTheme="minorHAnsi" w:cstheme="minorBidi"/>
          <w:sz w:val="26"/>
          <w:szCs w:val="26"/>
          <w:lang w:eastAsia="en-US"/>
        </w:rPr>
      </w:pPr>
      <w:r>
        <w:rPr>
          <w:rFonts w:eastAsiaTheme="minorHAnsi" w:cstheme="minorBidi"/>
          <w:sz w:val="26"/>
          <w:szCs w:val="26"/>
          <w:lang w:eastAsia="en-US"/>
        </w:rPr>
        <w:t>Учитывая, что в</w:t>
      </w:r>
      <w:r w:rsidR="00314000" w:rsidRPr="001E6CB1">
        <w:rPr>
          <w:rFonts w:eastAsiaTheme="minorHAnsi" w:cstheme="minorBidi"/>
          <w:sz w:val="26"/>
          <w:szCs w:val="26"/>
          <w:lang w:eastAsia="en-US"/>
        </w:rPr>
        <w:t xml:space="preserve"> 2018 году Департамент</w:t>
      </w:r>
      <w:r w:rsidRPr="001E6CB1">
        <w:rPr>
          <w:rFonts w:eastAsia="Calibri"/>
          <w:sz w:val="26"/>
          <w:szCs w:val="26"/>
          <w:lang w:eastAsia="en-US"/>
        </w:rPr>
        <w:t xml:space="preserve"> природных ресурсов, экологии и агропромышленного комплекса Ненецкого автономного округа не был соисполнителем</w:t>
      </w:r>
      <w:r w:rsidR="00312F87">
        <w:rPr>
          <w:rFonts w:eastAsia="Calibri"/>
          <w:sz w:val="26"/>
          <w:szCs w:val="26"/>
          <w:lang w:eastAsia="en-US"/>
        </w:rPr>
        <w:t xml:space="preserve"> Программы</w:t>
      </w:r>
      <w:r>
        <w:rPr>
          <w:rFonts w:eastAsiaTheme="minorHAnsi" w:cstheme="minorBidi"/>
          <w:sz w:val="26"/>
          <w:szCs w:val="26"/>
          <w:lang w:eastAsia="en-US"/>
        </w:rPr>
        <w:t>, данный Департамент представит информацию по реализации мероприятий</w:t>
      </w:r>
      <w:r w:rsidRPr="001E6CB1">
        <w:rPr>
          <w:rFonts w:eastAsiaTheme="minorHAnsi" w:cstheme="minorBidi"/>
          <w:sz w:val="26"/>
          <w:szCs w:val="26"/>
          <w:lang w:eastAsia="en-US"/>
        </w:rPr>
        <w:t xml:space="preserve"> </w:t>
      </w:r>
      <w:r>
        <w:rPr>
          <w:rFonts w:eastAsiaTheme="minorHAnsi" w:cstheme="minorBidi"/>
          <w:sz w:val="26"/>
          <w:szCs w:val="26"/>
          <w:lang w:eastAsia="en-US"/>
        </w:rPr>
        <w:t>и достижения показателей «дорожной карты» в части обеспечения</w:t>
      </w:r>
      <w:r w:rsidRPr="001E6CB1">
        <w:rPr>
          <w:sz w:val="26"/>
          <w:szCs w:val="26"/>
        </w:rPr>
        <w:t xml:space="preserve"> </w:t>
      </w:r>
      <w:r w:rsidRPr="00096AD5">
        <w:rPr>
          <w:sz w:val="26"/>
          <w:szCs w:val="26"/>
        </w:rPr>
        <w:t xml:space="preserve">на территории Ненецкого автономного округа беспрепятственного доступа к объектам и услугам в сфере потребительского рынка для инвалидов и </w:t>
      </w:r>
      <w:r>
        <w:rPr>
          <w:sz w:val="26"/>
          <w:szCs w:val="26"/>
        </w:rPr>
        <w:t>МГН.</w:t>
      </w:r>
    </w:p>
    <w:p w:rsidR="00415ACA" w:rsidRDefault="0060738E" w:rsidP="0060738E">
      <w:pPr>
        <w:spacing w:line="259" w:lineRule="auto"/>
        <w:ind w:firstLine="708"/>
        <w:jc w:val="both"/>
        <w:rPr>
          <w:rFonts w:eastAsiaTheme="minorEastAsia"/>
          <w:sz w:val="26"/>
          <w:szCs w:val="26"/>
        </w:rPr>
      </w:pPr>
      <w:r>
        <w:rPr>
          <w:rFonts w:eastAsiaTheme="minorHAnsi" w:cstheme="minorBidi"/>
          <w:sz w:val="26"/>
          <w:szCs w:val="26"/>
          <w:lang w:eastAsia="en-US"/>
        </w:rPr>
        <w:lastRenderedPageBreak/>
        <w:t>Информация по реализации мероприятий</w:t>
      </w:r>
      <w:r w:rsidR="00312F87">
        <w:rPr>
          <w:rFonts w:eastAsiaTheme="minorHAnsi" w:cstheme="minorBidi"/>
          <w:sz w:val="26"/>
          <w:szCs w:val="26"/>
          <w:lang w:eastAsia="en-US"/>
        </w:rPr>
        <w:t xml:space="preserve"> Программы</w:t>
      </w:r>
      <w:r w:rsidRPr="0060738E">
        <w:rPr>
          <w:rFonts w:eastAsiaTheme="minorHAnsi"/>
          <w:sz w:val="26"/>
          <w:szCs w:val="26"/>
          <w:lang w:eastAsia="en-US"/>
        </w:rPr>
        <w:t xml:space="preserve"> </w:t>
      </w:r>
      <w:r>
        <w:rPr>
          <w:rFonts w:eastAsiaTheme="minorHAnsi"/>
          <w:sz w:val="26"/>
          <w:szCs w:val="26"/>
          <w:lang w:eastAsia="en-US"/>
        </w:rPr>
        <w:t>по повышению</w:t>
      </w:r>
      <w:r w:rsidRPr="00415ACA">
        <w:rPr>
          <w:rFonts w:eastAsiaTheme="minorHAnsi"/>
          <w:sz w:val="26"/>
          <w:szCs w:val="26"/>
          <w:lang w:eastAsia="en-US"/>
        </w:rPr>
        <w:t xml:space="preserve"> уровня доступности объектов и услуг</w:t>
      </w:r>
      <w:r>
        <w:rPr>
          <w:rFonts w:eastAsiaTheme="minorHAnsi"/>
          <w:sz w:val="26"/>
          <w:szCs w:val="26"/>
          <w:lang w:eastAsia="en-US"/>
        </w:rPr>
        <w:t xml:space="preserve"> в иных приоритетных сферах </w:t>
      </w:r>
      <w:r w:rsidRPr="00415ACA">
        <w:rPr>
          <w:rFonts w:eastAsiaTheme="minorEastAsia"/>
          <w:sz w:val="26"/>
          <w:szCs w:val="26"/>
        </w:rPr>
        <w:t>жизнедеятельности инвалидов и других маломобильных групп населения</w:t>
      </w:r>
      <w:r>
        <w:rPr>
          <w:rFonts w:eastAsiaTheme="minorEastAsia"/>
          <w:sz w:val="26"/>
          <w:szCs w:val="26"/>
        </w:rPr>
        <w:t xml:space="preserve"> </w:t>
      </w:r>
      <w:r w:rsidR="00A57DF7">
        <w:rPr>
          <w:rFonts w:eastAsiaTheme="minorEastAsia"/>
          <w:sz w:val="26"/>
          <w:szCs w:val="26"/>
        </w:rPr>
        <w:t>будет представлена содокладчиками:</w:t>
      </w:r>
    </w:p>
    <w:p w:rsidR="00A57DF7" w:rsidRDefault="00A57DF7" w:rsidP="00A57DF7">
      <w:pPr>
        <w:pStyle w:val="a4"/>
        <w:numPr>
          <w:ilvl w:val="0"/>
          <w:numId w:val="2"/>
        </w:numPr>
        <w:tabs>
          <w:tab w:val="left" w:pos="993"/>
        </w:tabs>
        <w:spacing w:line="259" w:lineRule="auto"/>
        <w:jc w:val="both"/>
        <w:rPr>
          <w:rFonts w:eastAsia="Calibri"/>
          <w:sz w:val="26"/>
          <w:szCs w:val="26"/>
          <w:lang w:eastAsia="en-US"/>
        </w:rPr>
      </w:pPr>
      <w:r w:rsidRPr="00A57DF7">
        <w:rPr>
          <w:rFonts w:eastAsia="Calibri"/>
          <w:sz w:val="26"/>
          <w:szCs w:val="26"/>
          <w:lang w:eastAsia="en-US"/>
        </w:rPr>
        <w:t>Департамента образования, культуры и спорта населения Ненецкого автономного округа;</w:t>
      </w:r>
    </w:p>
    <w:p w:rsidR="001A7B39" w:rsidRPr="001E6CB1" w:rsidRDefault="00A57DF7" w:rsidP="001E6CB1">
      <w:pPr>
        <w:pStyle w:val="a4"/>
        <w:numPr>
          <w:ilvl w:val="0"/>
          <w:numId w:val="2"/>
        </w:numPr>
        <w:tabs>
          <w:tab w:val="left" w:pos="993"/>
        </w:tabs>
        <w:spacing w:line="259" w:lineRule="auto"/>
        <w:jc w:val="both"/>
        <w:rPr>
          <w:rFonts w:eastAsia="Calibri"/>
          <w:sz w:val="26"/>
          <w:szCs w:val="26"/>
          <w:lang w:eastAsia="en-US"/>
        </w:rPr>
      </w:pPr>
      <w:r w:rsidRPr="00A57DF7">
        <w:rPr>
          <w:sz w:val="26"/>
          <w:szCs w:val="26"/>
        </w:rPr>
        <w:t>Департамента</w:t>
      </w:r>
      <w:r w:rsidRPr="00A57DF7">
        <w:rPr>
          <w:rFonts w:eastAsia="Calibri"/>
          <w:sz w:val="26"/>
          <w:szCs w:val="26"/>
          <w:lang w:eastAsia="en-US"/>
        </w:rPr>
        <w:t xml:space="preserve"> строительства, жилищно-коммунального хозяйства, энергетики и транспорта Ненецкого автономного округа</w:t>
      </w:r>
      <w:r>
        <w:rPr>
          <w:rFonts w:eastAsia="Calibri"/>
          <w:sz w:val="26"/>
          <w:szCs w:val="26"/>
          <w:lang w:eastAsia="en-US"/>
        </w:rPr>
        <w:t>;</w:t>
      </w:r>
    </w:p>
    <w:p w:rsidR="00026BA8" w:rsidRDefault="00026BA8" w:rsidP="00361DFC">
      <w:pPr>
        <w:spacing w:line="259" w:lineRule="auto"/>
        <w:ind w:firstLine="708"/>
        <w:jc w:val="both"/>
        <w:rPr>
          <w:b/>
          <w:sz w:val="26"/>
          <w:szCs w:val="26"/>
        </w:rPr>
      </w:pPr>
    </w:p>
    <w:p w:rsidR="006942A6" w:rsidRPr="00044815" w:rsidRDefault="006942A6" w:rsidP="00C71D18">
      <w:pPr>
        <w:spacing w:line="259" w:lineRule="auto"/>
        <w:ind w:firstLine="708"/>
        <w:jc w:val="both"/>
        <w:rPr>
          <w:b/>
          <w:sz w:val="26"/>
          <w:szCs w:val="26"/>
        </w:rPr>
      </w:pPr>
      <w:r w:rsidRPr="00044815">
        <w:rPr>
          <w:b/>
          <w:sz w:val="26"/>
          <w:szCs w:val="26"/>
        </w:rPr>
        <w:t>Проект решения:</w:t>
      </w:r>
    </w:p>
    <w:p w:rsidR="00B7111B" w:rsidRPr="00B7111B" w:rsidRDefault="00290FCE" w:rsidP="00C71D18">
      <w:pPr>
        <w:spacing w:line="259" w:lineRule="auto"/>
        <w:ind w:firstLine="708"/>
        <w:jc w:val="both"/>
        <w:rPr>
          <w:b/>
          <w:sz w:val="26"/>
          <w:szCs w:val="26"/>
        </w:rPr>
      </w:pPr>
      <w:r w:rsidRPr="00B7111B">
        <w:rPr>
          <w:b/>
          <w:sz w:val="26"/>
          <w:szCs w:val="26"/>
        </w:rPr>
        <w:t xml:space="preserve">Принять информацию к сведению, продолжить работу </w:t>
      </w:r>
      <w:r w:rsidRPr="00B7111B">
        <w:rPr>
          <w:rFonts w:eastAsiaTheme="minorHAnsi" w:cstheme="minorBidi"/>
          <w:b/>
          <w:sz w:val="26"/>
          <w:szCs w:val="26"/>
          <w:lang w:eastAsia="en-US"/>
        </w:rPr>
        <w:t>по реализации мероприятий</w:t>
      </w:r>
      <w:r w:rsidRPr="00B7111B">
        <w:rPr>
          <w:rFonts w:eastAsiaTheme="minorHAnsi"/>
          <w:b/>
          <w:sz w:val="26"/>
          <w:szCs w:val="26"/>
          <w:lang w:eastAsia="en-US"/>
        </w:rPr>
        <w:t xml:space="preserve"> по повышению уровня доступности объектов и услуг </w:t>
      </w:r>
      <w:r w:rsidR="00B7111B" w:rsidRPr="00B7111B">
        <w:rPr>
          <w:rFonts w:eastAsiaTheme="minorHAnsi"/>
          <w:b/>
          <w:sz w:val="26"/>
          <w:szCs w:val="26"/>
          <w:lang w:eastAsia="en-US"/>
        </w:rPr>
        <w:t>в приоритетных сферах жизнедеятельности инвалидов и других маломобильных групп в Ненецком автономном округе.</w:t>
      </w:r>
      <w:r w:rsidR="00B7111B" w:rsidRPr="00B7111B">
        <w:rPr>
          <w:b/>
          <w:sz w:val="26"/>
          <w:szCs w:val="26"/>
        </w:rPr>
        <w:t xml:space="preserve"> </w:t>
      </w:r>
    </w:p>
    <w:p w:rsidR="006942A6" w:rsidRPr="00044815" w:rsidRDefault="006942A6" w:rsidP="00C71D18">
      <w:pPr>
        <w:spacing w:line="259" w:lineRule="auto"/>
        <w:ind w:firstLine="708"/>
        <w:jc w:val="both"/>
        <w:rPr>
          <w:rFonts w:eastAsia="Calibri"/>
          <w:b/>
          <w:sz w:val="26"/>
          <w:szCs w:val="26"/>
          <w:lang w:eastAsia="en-US"/>
        </w:rPr>
      </w:pPr>
      <w:r w:rsidRPr="00044815">
        <w:rPr>
          <w:b/>
          <w:sz w:val="26"/>
          <w:szCs w:val="26"/>
        </w:rPr>
        <w:t xml:space="preserve">Исполнитель: </w:t>
      </w:r>
      <w:r w:rsidRPr="00044815">
        <w:rPr>
          <w:rFonts w:eastAsia="Calibri"/>
          <w:b/>
          <w:sz w:val="26"/>
          <w:szCs w:val="26"/>
          <w:lang w:eastAsia="en-US"/>
        </w:rPr>
        <w:t>Де</w:t>
      </w:r>
      <w:r w:rsidR="002A48DD" w:rsidRPr="00044815">
        <w:rPr>
          <w:rFonts w:eastAsia="Calibri"/>
          <w:b/>
          <w:sz w:val="26"/>
          <w:szCs w:val="26"/>
          <w:lang w:eastAsia="en-US"/>
        </w:rPr>
        <w:t>партамент</w:t>
      </w:r>
      <w:r w:rsidRPr="00044815">
        <w:rPr>
          <w:rFonts w:eastAsia="Calibri"/>
          <w:b/>
          <w:sz w:val="26"/>
          <w:szCs w:val="26"/>
          <w:lang w:eastAsia="en-US"/>
        </w:rPr>
        <w:t xml:space="preserve"> </w:t>
      </w:r>
      <w:r w:rsidR="002A48DD" w:rsidRPr="00044815">
        <w:rPr>
          <w:rFonts w:eastAsia="Calibri"/>
          <w:b/>
          <w:sz w:val="26"/>
          <w:szCs w:val="26"/>
          <w:lang w:eastAsia="en-US"/>
        </w:rPr>
        <w:t>здравоохранения, труда и социальной защиты населения Ненецкого автономного округа</w:t>
      </w:r>
    </w:p>
    <w:p w:rsidR="006942A6" w:rsidRPr="00044815" w:rsidRDefault="006B293F" w:rsidP="00C71D18">
      <w:pPr>
        <w:spacing w:line="259" w:lineRule="auto"/>
        <w:ind w:firstLine="708"/>
        <w:jc w:val="both"/>
        <w:rPr>
          <w:b/>
          <w:sz w:val="26"/>
          <w:szCs w:val="26"/>
        </w:rPr>
      </w:pPr>
      <w:r>
        <w:rPr>
          <w:b/>
          <w:sz w:val="26"/>
          <w:szCs w:val="26"/>
        </w:rPr>
        <w:t>Ответственный: Соисполнители Программы</w:t>
      </w:r>
    </w:p>
    <w:p w:rsidR="003B1E84" w:rsidRPr="002A48DD" w:rsidRDefault="002A48DD" w:rsidP="00C71D18">
      <w:pPr>
        <w:spacing w:line="259" w:lineRule="auto"/>
        <w:ind w:firstLine="708"/>
        <w:jc w:val="both"/>
        <w:rPr>
          <w:b/>
          <w:color w:val="000000"/>
          <w:sz w:val="26"/>
          <w:szCs w:val="26"/>
        </w:rPr>
      </w:pPr>
      <w:r w:rsidRPr="00044815">
        <w:rPr>
          <w:b/>
          <w:sz w:val="26"/>
          <w:szCs w:val="26"/>
        </w:rPr>
        <w:t>Срок исполнения: 2019 год</w:t>
      </w:r>
    </w:p>
    <w:p w:rsidR="00026BA8" w:rsidRDefault="00026BA8" w:rsidP="00C71D18">
      <w:pPr>
        <w:tabs>
          <w:tab w:val="left" w:pos="993"/>
        </w:tabs>
        <w:spacing w:line="259" w:lineRule="auto"/>
        <w:rPr>
          <w:rFonts w:eastAsia="Calibri"/>
          <w:b/>
          <w:sz w:val="26"/>
          <w:szCs w:val="26"/>
          <w:lang w:eastAsia="en-US"/>
        </w:rPr>
      </w:pPr>
    </w:p>
    <w:p w:rsidR="00FE3E26" w:rsidRDefault="00FE3E26" w:rsidP="00361DFC">
      <w:pPr>
        <w:tabs>
          <w:tab w:val="left" w:pos="993"/>
        </w:tabs>
        <w:spacing w:line="259" w:lineRule="auto"/>
        <w:ind w:left="357"/>
        <w:jc w:val="center"/>
        <w:rPr>
          <w:rFonts w:eastAsia="Calibri"/>
          <w:b/>
          <w:sz w:val="26"/>
          <w:szCs w:val="26"/>
          <w:lang w:eastAsia="en-US"/>
        </w:rPr>
      </w:pPr>
      <w:r>
        <w:rPr>
          <w:rFonts w:eastAsia="Calibri"/>
          <w:b/>
          <w:sz w:val="26"/>
          <w:szCs w:val="26"/>
          <w:lang w:eastAsia="en-US"/>
        </w:rPr>
        <w:t>2.2 Доклад</w:t>
      </w:r>
    </w:p>
    <w:p w:rsidR="00FE3E26" w:rsidRDefault="00FE3E26" w:rsidP="00361DFC">
      <w:pPr>
        <w:tabs>
          <w:tab w:val="left" w:pos="993"/>
        </w:tabs>
        <w:spacing w:line="259" w:lineRule="auto"/>
        <w:ind w:left="357"/>
        <w:jc w:val="center"/>
        <w:rPr>
          <w:rFonts w:eastAsia="Calibri"/>
          <w:b/>
          <w:sz w:val="26"/>
          <w:szCs w:val="26"/>
          <w:lang w:eastAsia="en-US"/>
        </w:rPr>
      </w:pPr>
      <w:r>
        <w:rPr>
          <w:rFonts w:eastAsia="Calibri"/>
          <w:b/>
          <w:sz w:val="26"/>
          <w:szCs w:val="26"/>
          <w:lang w:eastAsia="en-US"/>
        </w:rPr>
        <w:t xml:space="preserve">Департамента образования, культуры и </w:t>
      </w:r>
    </w:p>
    <w:p w:rsidR="00FE3E26" w:rsidRPr="002C501D" w:rsidRDefault="00FE3E26" w:rsidP="00361DFC">
      <w:pPr>
        <w:tabs>
          <w:tab w:val="left" w:pos="993"/>
        </w:tabs>
        <w:spacing w:line="259" w:lineRule="auto"/>
        <w:ind w:left="357"/>
        <w:jc w:val="center"/>
        <w:rPr>
          <w:rFonts w:eastAsia="Calibri"/>
          <w:b/>
          <w:sz w:val="26"/>
          <w:szCs w:val="26"/>
          <w:lang w:eastAsia="en-US"/>
        </w:rPr>
      </w:pPr>
      <w:r>
        <w:rPr>
          <w:rFonts w:eastAsia="Calibri"/>
          <w:b/>
          <w:sz w:val="26"/>
          <w:szCs w:val="26"/>
          <w:lang w:eastAsia="en-US"/>
        </w:rPr>
        <w:t>спорта населения Ненецкого автономного округа</w:t>
      </w:r>
    </w:p>
    <w:p w:rsidR="005F2FB8" w:rsidRDefault="005F2FB8" w:rsidP="005F2FB8">
      <w:pPr>
        <w:ind w:firstLine="709"/>
        <w:jc w:val="both"/>
        <w:rPr>
          <w:rFonts w:eastAsiaTheme="minorHAnsi"/>
          <w:sz w:val="26"/>
          <w:szCs w:val="26"/>
          <w:lang w:eastAsia="en-US"/>
        </w:rPr>
      </w:pPr>
    </w:p>
    <w:p w:rsidR="005F2FB8" w:rsidRPr="005F2FB8" w:rsidRDefault="005F2FB8" w:rsidP="004B0021">
      <w:pPr>
        <w:spacing w:line="259" w:lineRule="auto"/>
        <w:ind w:firstLine="709"/>
        <w:jc w:val="both"/>
        <w:rPr>
          <w:rFonts w:eastAsiaTheme="minorHAnsi"/>
          <w:sz w:val="26"/>
          <w:szCs w:val="26"/>
          <w:lang w:eastAsia="en-US"/>
        </w:rPr>
      </w:pPr>
      <w:r w:rsidRPr="005F2FB8">
        <w:rPr>
          <w:rFonts w:eastAsiaTheme="minorHAnsi"/>
          <w:sz w:val="26"/>
          <w:szCs w:val="26"/>
          <w:lang w:eastAsia="en-US"/>
        </w:rPr>
        <w:t xml:space="preserve">В 2018 году в сфере образования и культуры сформирована доступная среда в 5 организациях – </w:t>
      </w:r>
      <w:r w:rsidRPr="005F2FB8">
        <w:rPr>
          <w:rFonts w:eastAsiaTheme="minorEastAsia"/>
          <w:sz w:val="26"/>
          <w:szCs w:val="26"/>
        </w:rPr>
        <w:t xml:space="preserve">ГБОУ НАО «Средняя школа № 1 г. Нарьян-Мара с углублённым изучением отдельных предметов имени П.М. </w:t>
      </w:r>
      <w:proofErr w:type="spellStart"/>
      <w:r w:rsidRPr="005F2FB8">
        <w:rPr>
          <w:rFonts w:eastAsiaTheme="minorEastAsia"/>
          <w:sz w:val="26"/>
          <w:szCs w:val="26"/>
        </w:rPr>
        <w:t>Спирихина</w:t>
      </w:r>
      <w:proofErr w:type="spellEnd"/>
      <w:r w:rsidRPr="005F2FB8">
        <w:rPr>
          <w:rFonts w:eastAsiaTheme="minorEastAsia"/>
          <w:sz w:val="26"/>
          <w:szCs w:val="26"/>
        </w:rPr>
        <w:t xml:space="preserve">», ГБОУ НАО «Средняя школа № 2 г. Нарьян-Мара с углублённым изучением отдельных предметов», ГБОУ НАО Ненецкая средняя школа имени А.П. </w:t>
      </w:r>
      <w:proofErr w:type="spellStart"/>
      <w:r w:rsidRPr="005F2FB8">
        <w:rPr>
          <w:rFonts w:eastAsiaTheme="minorEastAsia"/>
          <w:sz w:val="26"/>
          <w:szCs w:val="26"/>
        </w:rPr>
        <w:t>Пырерки</w:t>
      </w:r>
      <w:proofErr w:type="spellEnd"/>
      <w:r w:rsidRPr="005F2FB8">
        <w:rPr>
          <w:rFonts w:eastAsiaTheme="minorEastAsia"/>
          <w:sz w:val="26"/>
          <w:szCs w:val="26"/>
        </w:rPr>
        <w:t>», ГБПОУ НАО «Ненецкий аграрно-экономический техникум им. В.Г. Волкова» и ГБУК НАО «Дворец культуры «Арктика».</w:t>
      </w:r>
    </w:p>
    <w:p w:rsidR="005F2FB8" w:rsidRPr="005F2FB8" w:rsidRDefault="005F2FB8" w:rsidP="004B0021">
      <w:pPr>
        <w:spacing w:line="259" w:lineRule="auto"/>
        <w:ind w:firstLine="709"/>
        <w:jc w:val="both"/>
        <w:rPr>
          <w:rFonts w:eastAsiaTheme="minorHAnsi"/>
          <w:sz w:val="26"/>
          <w:szCs w:val="26"/>
          <w:lang w:eastAsia="en-US"/>
        </w:rPr>
      </w:pPr>
      <w:r w:rsidRPr="005F2FB8">
        <w:rPr>
          <w:sz w:val="26"/>
          <w:szCs w:val="26"/>
        </w:rPr>
        <w:t xml:space="preserve">На выполнение данных мероприятий, в окружном бюджете на 2018 год предусмотрено финансирование в размере 20 076,4 тысяч рублей. Кроме того, на формирование доступной среды в </w:t>
      </w:r>
      <w:r w:rsidRPr="005F2FB8">
        <w:rPr>
          <w:rFonts w:eastAsiaTheme="minorHAnsi"/>
          <w:sz w:val="26"/>
          <w:szCs w:val="26"/>
          <w:lang w:eastAsia="en-US"/>
        </w:rPr>
        <w:t xml:space="preserve">школе имени А.П. </w:t>
      </w:r>
      <w:proofErr w:type="spellStart"/>
      <w:r w:rsidRPr="005F2FB8">
        <w:rPr>
          <w:rFonts w:eastAsiaTheme="minorHAnsi"/>
          <w:sz w:val="26"/>
          <w:szCs w:val="26"/>
          <w:lang w:eastAsia="en-US"/>
        </w:rPr>
        <w:t>Пырерки</w:t>
      </w:r>
      <w:proofErr w:type="spellEnd"/>
      <w:r w:rsidRPr="005F2FB8">
        <w:rPr>
          <w:rFonts w:eastAsiaTheme="minorHAnsi"/>
          <w:sz w:val="26"/>
          <w:szCs w:val="26"/>
          <w:lang w:eastAsia="en-US"/>
        </w:rPr>
        <w:t xml:space="preserve"> и </w:t>
      </w:r>
      <w:r w:rsidRPr="005F2FB8">
        <w:rPr>
          <w:sz w:val="26"/>
          <w:szCs w:val="26"/>
        </w:rPr>
        <w:t>Дворце</w:t>
      </w:r>
      <w:r w:rsidRPr="005F2FB8">
        <w:rPr>
          <w:rFonts w:eastAsiaTheme="minorHAnsi"/>
          <w:sz w:val="26"/>
          <w:szCs w:val="26"/>
          <w:lang w:eastAsia="en-US"/>
        </w:rPr>
        <w:t xml:space="preserve"> культуры «Арктика» привлечены средства из федерального бюджета в размере 589,2 тысячи рублей.</w:t>
      </w:r>
    </w:p>
    <w:p w:rsidR="005F2FB8" w:rsidRPr="005F2FB8" w:rsidRDefault="005F2FB8" w:rsidP="004B0021">
      <w:pPr>
        <w:spacing w:line="259" w:lineRule="auto"/>
        <w:ind w:firstLine="708"/>
        <w:jc w:val="both"/>
        <w:rPr>
          <w:rFonts w:eastAsiaTheme="minorEastAsia"/>
          <w:sz w:val="26"/>
          <w:szCs w:val="26"/>
        </w:rPr>
      </w:pPr>
      <w:r w:rsidRPr="005F2FB8">
        <w:rPr>
          <w:rFonts w:eastAsiaTheme="minorEastAsia"/>
          <w:sz w:val="26"/>
          <w:szCs w:val="26"/>
        </w:rPr>
        <w:t>Денежные средства государственной программы были направлены на заключение контрактов по разработке проектной документации для адаптации зданий по формированию доступной среды 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(приобретение оборудования по мероприятию формирование доступной среды и на выполнение работ по созданию архитектурой доступности объектов).</w:t>
      </w:r>
    </w:p>
    <w:p w:rsidR="005F2FB8" w:rsidRPr="005F2FB8" w:rsidRDefault="005F2FB8" w:rsidP="004B0021">
      <w:pPr>
        <w:tabs>
          <w:tab w:val="left" w:pos="1134"/>
        </w:tabs>
        <w:autoSpaceDE w:val="0"/>
        <w:autoSpaceDN w:val="0"/>
        <w:adjustRightInd w:val="0"/>
        <w:spacing w:line="259" w:lineRule="auto"/>
        <w:ind w:firstLine="709"/>
        <w:jc w:val="both"/>
        <w:rPr>
          <w:rFonts w:eastAsiaTheme="minorEastAsia"/>
          <w:color w:val="000000"/>
          <w:sz w:val="26"/>
          <w:szCs w:val="26"/>
          <w:shd w:val="clear" w:color="auto" w:fill="FFFFFF"/>
        </w:rPr>
      </w:pPr>
      <w:r w:rsidRPr="005F2FB8">
        <w:rPr>
          <w:rFonts w:eastAsiaTheme="minorEastAsia"/>
          <w:color w:val="000000"/>
          <w:sz w:val="26"/>
          <w:szCs w:val="26"/>
          <w:shd w:val="clear" w:color="auto" w:fill="FFFFFF"/>
        </w:rPr>
        <w:t>В учреждения поставлено следующее оборудование:</w:t>
      </w:r>
    </w:p>
    <w:p w:rsidR="005F2FB8" w:rsidRPr="005F2FB8" w:rsidRDefault="005F2FB8" w:rsidP="004B0021">
      <w:pPr>
        <w:tabs>
          <w:tab w:val="left" w:pos="1134"/>
        </w:tabs>
        <w:autoSpaceDE w:val="0"/>
        <w:autoSpaceDN w:val="0"/>
        <w:adjustRightInd w:val="0"/>
        <w:spacing w:line="259" w:lineRule="auto"/>
        <w:ind w:firstLine="709"/>
        <w:jc w:val="both"/>
        <w:rPr>
          <w:rFonts w:eastAsiaTheme="minorEastAsia"/>
          <w:color w:val="000000"/>
          <w:sz w:val="26"/>
          <w:szCs w:val="26"/>
          <w:shd w:val="clear" w:color="auto" w:fill="FFFFFF"/>
        </w:rPr>
      </w:pPr>
      <w:r w:rsidRPr="005F2FB8">
        <w:rPr>
          <w:rFonts w:eastAsiaTheme="minorEastAsia"/>
          <w:color w:val="000000"/>
          <w:sz w:val="26"/>
          <w:szCs w:val="26"/>
          <w:shd w:val="clear" w:color="auto" w:fill="FFFFFF"/>
        </w:rPr>
        <w:t>1.</w:t>
      </w:r>
      <w:r w:rsidRPr="005F2FB8">
        <w:rPr>
          <w:rFonts w:eastAsiaTheme="minorEastAsia"/>
          <w:sz w:val="26"/>
          <w:szCs w:val="26"/>
        </w:rPr>
        <w:t xml:space="preserve"> </w:t>
      </w:r>
      <w:r w:rsidRPr="005F2FB8">
        <w:rPr>
          <w:rFonts w:eastAsiaTheme="minorEastAsia"/>
          <w:sz w:val="26"/>
          <w:szCs w:val="26"/>
          <w:lang w:bidi="en-US"/>
        </w:rPr>
        <w:t>Информационные табло с дублированием информации рельефно-</w:t>
      </w:r>
      <w:r w:rsidRPr="005F2FB8">
        <w:rPr>
          <w:rFonts w:eastAsiaTheme="minorEastAsia"/>
          <w:color w:val="000000"/>
          <w:sz w:val="26"/>
          <w:szCs w:val="26"/>
          <w:shd w:val="clear" w:color="auto" w:fill="FFFFFF"/>
        </w:rPr>
        <w:t>точечным шрифтом на входной двери.</w:t>
      </w:r>
    </w:p>
    <w:p w:rsidR="005F2FB8" w:rsidRPr="005F2FB8" w:rsidRDefault="005F2FB8" w:rsidP="004B0021">
      <w:pPr>
        <w:tabs>
          <w:tab w:val="left" w:pos="1134"/>
        </w:tabs>
        <w:autoSpaceDE w:val="0"/>
        <w:autoSpaceDN w:val="0"/>
        <w:adjustRightInd w:val="0"/>
        <w:spacing w:line="259" w:lineRule="auto"/>
        <w:ind w:firstLine="709"/>
        <w:jc w:val="both"/>
        <w:rPr>
          <w:rFonts w:eastAsiaTheme="minorEastAsia"/>
          <w:color w:val="000000"/>
          <w:sz w:val="26"/>
          <w:szCs w:val="26"/>
          <w:shd w:val="clear" w:color="auto" w:fill="FFFFFF"/>
        </w:rPr>
      </w:pPr>
      <w:r w:rsidRPr="005F2FB8">
        <w:rPr>
          <w:rFonts w:eastAsiaTheme="minorEastAsia"/>
          <w:color w:val="000000"/>
          <w:sz w:val="26"/>
          <w:szCs w:val="26"/>
          <w:shd w:val="clear" w:color="auto" w:fill="FFFFFF"/>
        </w:rPr>
        <w:lastRenderedPageBreak/>
        <w:t>2. Схемы с обозначением наиболее оптимальных путей движения к санитарно-гигиеническим помещениям.</w:t>
      </w:r>
    </w:p>
    <w:p w:rsidR="005F2FB8" w:rsidRPr="005F2FB8" w:rsidRDefault="005F2FB8" w:rsidP="004B0021">
      <w:pPr>
        <w:tabs>
          <w:tab w:val="left" w:pos="1134"/>
        </w:tabs>
        <w:spacing w:line="259" w:lineRule="auto"/>
        <w:ind w:firstLine="709"/>
        <w:contextualSpacing/>
        <w:jc w:val="both"/>
        <w:rPr>
          <w:rFonts w:eastAsiaTheme="minorEastAsia"/>
          <w:color w:val="000000"/>
          <w:sz w:val="26"/>
          <w:szCs w:val="26"/>
          <w:shd w:val="clear" w:color="auto" w:fill="FFFFFF"/>
        </w:rPr>
      </w:pPr>
      <w:r w:rsidRPr="005F2FB8">
        <w:rPr>
          <w:rFonts w:eastAsiaTheme="minorEastAsia"/>
          <w:color w:val="000000"/>
          <w:sz w:val="26"/>
          <w:szCs w:val="26"/>
          <w:shd w:val="clear" w:color="auto" w:fill="FFFFFF"/>
        </w:rPr>
        <w:t>3. Информационные рельефные таблички к помещениям.</w:t>
      </w:r>
    </w:p>
    <w:p w:rsidR="005F2FB8" w:rsidRPr="005F2FB8" w:rsidRDefault="005F2FB8" w:rsidP="004B0021">
      <w:pPr>
        <w:tabs>
          <w:tab w:val="left" w:pos="1134"/>
        </w:tabs>
        <w:spacing w:line="259" w:lineRule="auto"/>
        <w:ind w:firstLine="709"/>
        <w:contextualSpacing/>
        <w:jc w:val="both"/>
        <w:rPr>
          <w:rFonts w:eastAsiaTheme="minorEastAsia"/>
          <w:color w:val="000000"/>
          <w:sz w:val="26"/>
          <w:szCs w:val="26"/>
          <w:shd w:val="clear" w:color="auto" w:fill="FFFFFF"/>
        </w:rPr>
      </w:pPr>
      <w:r w:rsidRPr="005F2FB8">
        <w:rPr>
          <w:rFonts w:eastAsiaTheme="minorEastAsia"/>
          <w:color w:val="000000"/>
          <w:sz w:val="26"/>
          <w:szCs w:val="26"/>
          <w:shd w:val="clear" w:color="auto" w:fill="FFFFFF"/>
        </w:rPr>
        <w:t>4. Лестничные гусеничные подъёмники.</w:t>
      </w:r>
    </w:p>
    <w:p w:rsidR="005F2FB8" w:rsidRPr="005F2FB8" w:rsidRDefault="005F2FB8" w:rsidP="004B0021">
      <w:pPr>
        <w:tabs>
          <w:tab w:val="left" w:pos="1134"/>
        </w:tabs>
        <w:spacing w:line="259" w:lineRule="auto"/>
        <w:ind w:firstLine="709"/>
        <w:contextualSpacing/>
        <w:jc w:val="both"/>
        <w:rPr>
          <w:rFonts w:eastAsiaTheme="minorEastAsia"/>
          <w:color w:val="000000"/>
          <w:sz w:val="26"/>
          <w:szCs w:val="26"/>
          <w:shd w:val="clear" w:color="auto" w:fill="FFFFFF"/>
        </w:rPr>
      </w:pPr>
      <w:r w:rsidRPr="005F2FB8">
        <w:rPr>
          <w:rFonts w:eastAsiaTheme="minorEastAsia"/>
          <w:color w:val="000000"/>
          <w:sz w:val="26"/>
          <w:szCs w:val="26"/>
          <w:shd w:val="clear" w:color="auto" w:fill="FFFFFF"/>
        </w:rPr>
        <w:t>5. Информационные терминалы с сенсорным экраном 42", со встроенной индукционной системой.</w:t>
      </w:r>
    </w:p>
    <w:p w:rsidR="005F2FB8" w:rsidRPr="005F2FB8" w:rsidRDefault="005F2FB8" w:rsidP="004B0021">
      <w:pPr>
        <w:tabs>
          <w:tab w:val="left" w:pos="1134"/>
        </w:tabs>
        <w:spacing w:line="259" w:lineRule="auto"/>
        <w:ind w:firstLine="709"/>
        <w:contextualSpacing/>
        <w:jc w:val="both"/>
        <w:rPr>
          <w:rFonts w:eastAsiaTheme="minorEastAsia"/>
          <w:color w:val="000000"/>
          <w:sz w:val="26"/>
          <w:szCs w:val="26"/>
          <w:shd w:val="clear" w:color="auto" w:fill="FFFFFF"/>
        </w:rPr>
      </w:pPr>
      <w:r w:rsidRPr="005F2FB8">
        <w:rPr>
          <w:rFonts w:eastAsiaTheme="minorEastAsia"/>
          <w:color w:val="000000"/>
          <w:sz w:val="26"/>
          <w:szCs w:val="26"/>
          <w:shd w:val="clear" w:color="auto" w:fill="FFFFFF"/>
        </w:rPr>
        <w:t>6. Учебные комплексы для людей с нарушением зрения.</w:t>
      </w:r>
    </w:p>
    <w:p w:rsidR="00AF3130" w:rsidRPr="005F2FB8" w:rsidRDefault="005F2FB8" w:rsidP="004B0021">
      <w:pPr>
        <w:spacing w:line="259" w:lineRule="auto"/>
        <w:ind w:firstLine="709"/>
        <w:jc w:val="both"/>
        <w:rPr>
          <w:rFonts w:eastAsiaTheme="minorHAnsi"/>
          <w:b/>
          <w:sz w:val="26"/>
          <w:szCs w:val="26"/>
          <w:lang w:eastAsia="en-US"/>
        </w:rPr>
      </w:pPr>
      <w:r w:rsidRPr="005F2FB8">
        <w:rPr>
          <w:rFonts w:eastAsiaTheme="minorEastAsia"/>
          <w:color w:val="000000"/>
          <w:sz w:val="26"/>
          <w:szCs w:val="26"/>
          <w:shd w:val="clear" w:color="auto" w:fill="FFFFFF"/>
        </w:rPr>
        <w:t>7. Переносные индукционные комплексы для людей с нарушением слуха.</w:t>
      </w:r>
    </w:p>
    <w:p w:rsidR="005F2FB8" w:rsidRDefault="005F2FB8" w:rsidP="009D7010">
      <w:pPr>
        <w:ind w:firstLine="708"/>
        <w:jc w:val="both"/>
        <w:rPr>
          <w:b/>
          <w:sz w:val="26"/>
          <w:szCs w:val="26"/>
        </w:rPr>
      </w:pPr>
    </w:p>
    <w:p w:rsidR="009D7010" w:rsidRPr="00AA21E0" w:rsidRDefault="009D7010" w:rsidP="00715FBE">
      <w:pPr>
        <w:spacing w:line="259" w:lineRule="auto"/>
        <w:ind w:firstLine="708"/>
        <w:jc w:val="both"/>
        <w:rPr>
          <w:b/>
          <w:sz w:val="26"/>
          <w:szCs w:val="26"/>
        </w:rPr>
      </w:pPr>
      <w:r w:rsidRPr="00AA21E0">
        <w:rPr>
          <w:b/>
          <w:sz w:val="26"/>
          <w:szCs w:val="26"/>
        </w:rPr>
        <w:t>Проект решения:</w:t>
      </w:r>
    </w:p>
    <w:p w:rsidR="008F4356" w:rsidRPr="008F4356" w:rsidRDefault="009D7010" w:rsidP="00715FBE">
      <w:pPr>
        <w:spacing w:line="259" w:lineRule="auto"/>
        <w:ind w:firstLine="709"/>
        <w:jc w:val="both"/>
        <w:rPr>
          <w:rFonts w:eastAsiaTheme="minorHAnsi"/>
          <w:b/>
          <w:sz w:val="26"/>
          <w:szCs w:val="26"/>
          <w:lang w:eastAsia="en-US"/>
        </w:rPr>
      </w:pPr>
      <w:r w:rsidRPr="008F4356">
        <w:rPr>
          <w:b/>
          <w:sz w:val="26"/>
          <w:szCs w:val="26"/>
        </w:rPr>
        <w:t xml:space="preserve">Принять информацию к сведению, </w:t>
      </w:r>
      <w:r w:rsidR="008F4356" w:rsidRPr="008F4356">
        <w:rPr>
          <w:rFonts w:eastAsiaTheme="minorHAnsi"/>
          <w:b/>
          <w:sz w:val="26"/>
          <w:szCs w:val="26"/>
          <w:lang w:eastAsia="en-US"/>
        </w:rPr>
        <w:t>продолжить реализацию мероприятий государственной программы Ненецкого автономного округа «Дос</w:t>
      </w:r>
      <w:r w:rsidR="009E776E">
        <w:rPr>
          <w:rFonts w:eastAsiaTheme="minorHAnsi"/>
          <w:b/>
          <w:sz w:val="26"/>
          <w:szCs w:val="26"/>
          <w:lang w:eastAsia="en-US"/>
        </w:rPr>
        <w:t>тупная среда Ненецкого автономного округа</w:t>
      </w:r>
      <w:r w:rsidR="008F4356" w:rsidRPr="008F4356">
        <w:rPr>
          <w:rFonts w:eastAsiaTheme="minorHAnsi"/>
          <w:b/>
          <w:sz w:val="26"/>
          <w:szCs w:val="26"/>
          <w:lang w:eastAsia="en-US"/>
        </w:rPr>
        <w:t>».</w:t>
      </w:r>
    </w:p>
    <w:p w:rsidR="009D7010" w:rsidRPr="004F4494" w:rsidRDefault="009D7010" w:rsidP="00715FBE">
      <w:pPr>
        <w:spacing w:line="259" w:lineRule="auto"/>
        <w:ind w:firstLine="708"/>
        <w:jc w:val="both"/>
        <w:rPr>
          <w:rFonts w:eastAsia="Calibri"/>
          <w:b/>
          <w:sz w:val="26"/>
          <w:szCs w:val="26"/>
          <w:lang w:eastAsia="en-US"/>
        </w:rPr>
      </w:pPr>
      <w:r w:rsidRPr="00702EB9">
        <w:rPr>
          <w:b/>
          <w:sz w:val="26"/>
          <w:szCs w:val="26"/>
        </w:rPr>
        <w:t xml:space="preserve">Исполнитель: </w:t>
      </w:r>
      <w:r>
        <w:rPr>
          <w:rFonts w:eastAsia="Calibri"/>
          <w:b/>
          <w:sz w:val="26"/>
          <w:szCs w:val="26"/>
          <w:lang w:eastAsia="en-US"/>
        </w:rPr>
        <w:t xml:space="preserve">Департамент </w:t>
      </w:r>
      <w:r w:rsidR="005F2FB8">
        <w:rPr>
          <w:rFonts w:eastAsia="Calibri"/>
          <w:b/>
          <w:sz w:val="26"/>
          <w:szCs w:val="26"/>
          <w:lang w:eastAsia="en-US"/>
        </w:rPr>
        <w:t>образования, культуры и спорта</w:t>
      </w:r>
      <w:r>
        <w:rPr>
          <w:rFonts w:eastAsia="Calibri"/>
          <w:b/>
          <w:sz w:val="26"/>
          <w:szCs w:val="26"/>
          <w:lang w:eastAsia="en-US"/>
        </w:rPr>
        <w:t xml:space="preserve"> Ненецкого автономного округа</w:t>
      </w:r>
    </w:p>
    <w:p w:rsidR="009D7010" w:rsidRPr="00702EB9" w:rsidRDefault="009D7010" w:rsidP="00715FBE">
      <w:pPr>
        <w:spacing w:line="259" w:lineRule="auto"/>
        <w:ind w:firstLine="708"/>
        <w:jc w:val="both"/>
        <w:rPr>
          <w:b/>
          <w:sz w:val="26"/>
          <w:szCs w:val="26"/>
        </w:rPr>
      </w:pPr>
      <w:r>
        <w:rPr>
          <w:b/>
          <w:sz w:val="26"/>
          <w:szCs w:val="26"/>
        </w:rPr>
        <w:t>Ответ</w:t>
      </w:r>
      <w:r w:rsidR="005F2FB8">
        <w:rPr>
          <w:b/>
          <w:sz w:val="26"/>
          <w:szCs w:val="26"/>
        </w:rPr>
        <w:t>ственный: Гущина Л.В.</w:t>
      </w:r>
    </w:p>
    <w:p w:rsidR="009D7010" w:rsidRPr="00AE7C11" w:rsidRDefault="00AE7C11" w:rsidP="00715FBE">
      <w:pPr>
        <w:spacing w:line="259" w:lineRule="auto"/>
        <w:ind w:firstLine="708"/>
        <w:jc w:val="both"/>
        <w:rPr>
          <w:b/>
          <w:color w:val="000000"/>
          <w:sz w:val="26"/>
          <w:szCs w:val="26"/>
        </w:rPr>
      </w:pPr>
      <w:r>
        <w:rPr>
          <w:b/>
          <w:sz w:val="26"/>
          <w:szCs w:val="26"/>
        </w:rPr>
        <w:t>Срок исполнения: 2019 го</w:t>
      </w:r>
      <w:r w:rsidR="00B22421">
        <w:rPr>
          <w:b/>
          <w:sz w:val="26"/>
          <w:szCs w:val="26"/>
        </w:rPr>
        <w:t>д</w:t>
      </w:r>
    </w:p>
    <w:p w:rsidR="00D90F56" w:rsidRDefault="00D90F56" w:rsidP="002113C1">
      <w:pPr>
        <w:tabs>
          <w:tab w:val="left" w:pos="993"/>
        </w:tabs>
        <w:spacing w:line="259" w:lineRule="auto"/>
        <w:rPr>
          <w:rFonts w:eastAsia="Calibri"/>
          <w:b/>
          <w:sz w:val="26"/>
          <w:szCs w:val="26"/>
          <w:lang w:eastAsia="en-US"/>
        </w:rPr>
      </w:pPr>
    </w:p>
    <w:p w:rsidR="009D7010" w:rsidRDefault="009D7010" w:rsidP="00361DFC">
      <w:pPr>
        <w:tabs>
          <w:tab w:val="left" w:pos="993"/>
        </w:tabs>
        <w:spacing w:line="259" w:lineRule="auto"/>
        <w:jc w:val="center"/>
        <w:rPr>
          <w:rFonts w:eastAsia="Calibri"/>
          <w:b/>
          <w:sz w:val="26"/>
          <w:szCs w:val="26"/>
          <w:lang w:eastAsia="en-US"/>
        </w:rPr>
      </w:pPr>
      <w:r>
        <w:rPr>
          <w:rFonts w:eastAsia="Calibri"/>
          <w:b/>
          <w:sz w:val="26"/>
          <w:szCs w:val="26"/>
          <w:lang w:eastAsia="en-US"/>
        </w:rPr>
        <w:t>2.3 Доклад</w:t>
      </w:r>
    </w:p>
    <w:p w:rsidR="009D7010" w:rsidRDefault="009D7010" w:rsidP="00361DFC">
      <w:pPr>
        <w:tabs>
          <w:tab w:val="left" w:pos="426"/>
          <w:tab w:val="left" w:pos="993"/>
        </w:tabs>
        <w:spacing w:line="259" w:lineRule="auto"/>
        <w:jc w:val="center"/>
        <w:rPr>
          <w:rFonts w:eastAsia="Calibri"/>
          <w:b/>
          <w:sz w:val="26"/>
          <w:szCs w:val="26"/>
          <w:lang w:eastAsia="en-US"/>
        </w:rPr>
      </w:pPr>
      <w:r w:rsidRPr="009D7010">
        <w:rPr>
          <w:b/>
          <w:sz w:val="26"/>
          <w:szCs w:val="26"/>
        </w:rPr>
        <w:t>Департамент</w:t>
      </w:r>
      <w:r>
        <w:rPr>
          <w:b/>
          <w:sz w:val="26"/>
          <w:szCs w:val="26"/>
        </w:rPr>
        <w:t>а</w:t>
      </w:r>
      <w:r w:rsidRPr="009D7010">
        <w:rPr>
          <w:rFonts w:eastAsia="Calibri"/>
          <w:b/>
          <w:sz w:val="26"/>
          <w:szCs w:val="26"/>
          <w:lang w:eastAsia="en-US"/>
        </w:rPr>
        <w:t xml:space="preserve"> строительства, жилищно-коммунального </w:t>
      </w:r>
    </w:p>
    <w:p w:rsidR="009D7010" w:rsidRPr="009D7010" w:rsidRDefault="009D7010" w:rsidP="00361DFC">
      <w:pPr>
        <w:tabs>
          <w:tab w:val="left" w:pos="426"/>
          <w:tab w:val="left" w:pos="993"/>
        </w:tabs>
        <w:spacing w:line="259" w:lineRule="auto"/>
        <w:jc w:val="center"/>
        <w:rPr>
          <w:rFonts w:eastAsia="Calibri"/>
          <w:b/>
          <w:sz w:val="26"/>
          <w:szCs w:val="26"/>
          <w:lang w:eastAsia="en-US"/>
        </w:rPr>
      </w:pPr>
      <w:r w:rsidRPr="009D7010">
        <w:rPr>
          <w:rFonts w:eastAsia="Calibri"/>
          <w:b/>
          <w:sz w:val="26"/>
          <w:szCs w:val="26"/>
          <w:lang w:eastAsia="en-US"/>
        </w:rPr>
        <w:t>хозяйства, энергетики и транспорта Ненецкого автономного округа</w:t>
      </w:r>
    </w:p>
    <w:p w:rsidR="00BF3F57" w:rsidRDefault="00BF3F57" w:rsidP="00BF3F57">
      <w:pPr>
        <w:spacing w:line="312" w:lineRule="auto"/>
        <w:ind w:firstLine="709"/>
        <w:jc w:val="both"/>
        <w:rPr>
          <w:sz w:val="26"/>
          <w:szCs w:val="26"/>
        </w:rPr>
      </w:pPr>
    </w:p>
    <w:p w:rsidR="00BF3F57" w:rsidRDefault="00BF3F57" w:rsidP="004B0021">
      <w:pPr>
        <w:spacing w:line="259" w:lineRule="auto"/>
        <w:ind w:firstLine="709"/>
        <w:jc w:val="both"/>
        <w:rPr>
          <w:sz w:val="26"/>
          <w:szCs w:val="26"/>
        </w:rPr>
      </w:pPr>
      <w:r>
        <w:rPr>
          <w:sz w:val="26"/>
          <w:szCs w:val="26"/>
        </w:rPr>
        <w:t>В рамках реализации государственной программы Ненецкого автономного округа «Доступная среда на 2017-2020 годы» Департаментом строительства, жилищно-коммунального хозяйства, энергетики и транспорта Ненецкого автономного округа в 2018 году реализовано мероприятие по</w:t>
      </w:r>
      <w:r w:rsidRPr="000E403E">
        <w:rPr>
          <w:sz w:val="26"/>
          <w:szCs w:val="26"/>
        </w:rPr>
        <w:t xml:space="preserve"> устройству системы информирования и ориентирования инвалидов по зрению и других маломобильных групп населения на светофорных объектах, расположенных на автомобильных дорогах общего пользования регионального значения по ул. Ленина </w:t>
      </w:r>
      <w:r>
        <w:rPr>
          <w:sz w:val="26"/>
          <w:szCs w:val="26"/>
        </w:rPr>
        <w:br/>
      </w:r>
      <w:r w:rsidRPr="000E403E">
        <w:rPr>
          <w:sz w:val="26"/>
          <w:szCs w:val="26"/>
        </w:rPr>
        <w:t xml:space="preserve">и ул. Юбилейная </w:t>
      </w:r>
      <w:r>
        <w:rPr>
          <w:sz w:val="26"/>
          <w:szCs w:val="26"/>
        </w:rPr>
        <w:t xml:space="preserve">в </w:t>
      </w:r>
      <w:r w:rsidRPr="000E403E">
        <w:rPr>
          <w:sz w:val="26"/>
          <w:szCs w:val="26"/>
        </w:rPr>
        <w:t>г. Нарьян-Мар</w:t>
      </w:r>
      <w:r>
        <w:rPr>
          <w:sz w:val="26"/>
          <w:szCs w:val="26"/>
        </w:rPr>
        <w:t>е.</w:t>
      </w:r>
    </w:p>
    <w:p w:rsidR="00BF3F57" w:rsidRDefault="00BF3F57" w:rsidP="004B0021">
      <w:pPr>
        <w:spacing w:line="259" w:lineRule="auto"/>
        <w:ind w:firstLine="709"/>
        <w:jc w:val="both"/>
        <w:rPr>
          <w:sz w:val="26"/>
          <w:szCs w:val="26"/>
        </w:rPr>
      </w:pPr>
      <w:r>
        <w:rPr>
          <w:sz w:val="26"/>
          <w:szCs w:val="26"/>
        </w:rPr>
        <w:t xml:space="preserve">В рамках государственного контракта, заключенного между КУ НАО «Централизованный </w:t>
      </w:r>
      <w:proofErr w:type="spellStart"/>
      <w:r>
        <w:rPr>
          <w:sz w:val="26"/>
          <w:szCs w:val="26"/>
        </w:rPr>
        <w:t>стройзаказчик</w:t>
      </w:r>
      <w:proofErr w:type="spellEnd"/>
      <w:r>
        <w:rPr>
          <w:sz w:val="26"/>
          <w:szCs w:val="26"/>
        </w:rPr>
        <w:t xml:space="preserve">» (Заказчик) и </w:t>
      </w:r>
      <w:r w:rsidRPr="00C37645">
        <w:rPr>
          <w:bCs/>
          <w:sz w:val="26"/>
          <w:szCs w:val="26"/>
        </w:rPr>
        <w:t>ООО «СТП-инжиниринг»</w:t>
      </w:r>
      <w:r>
        <w:rPr>
          <w:bCs/>
          <w:sz w:val="26"/>
          <w:szCs w:val="26"/>
        </w:rPr>
        <w:t xml:space="preserve"> (Подрядчик)</w:t>
      </w:r>
      <w:r>
        <w:rPr>
          <w:sz w:val="26"/>
          <w:szCs w:val="26"/>
        </w:rPr>
        <w:t xml:space="preserve"> были выполнены работы по у</w:t>
      </w:r>
      <w:r w:rsidRPr="000E403E">
        <w:rPr>
          <w:sz w:val="26"/>
          <w:szCs w:val="26"/>
        </w:rPr>
        <w:t>становк</w:t>
      </w:r>
      <w:r>
        <w:rPr>
          <w:sz w:val="26"/>
          <w:szCs w:val="26"/>
        </w:rPr>
        <w:t xml:space="preserve">е речевых устройств «Говорящий город» </w:t>
      </w:r>
      <w:r w:rsidRPr="000E403E">
        <w:rPr>
          <w:sz w:val="26"/>
          <w:szCs w:val="26"/>
        </w:rPr>
        <w:t>на светофорных объектах по ул. Ленина в районе здания Прокуратуры Ненецкого автономного округа – 2 шт. и на светофорных объектах на пересечении ул. Заводская и ул. Юбилейная – 3 шт</w:t>
      </w:r>
      <w:r>
        <w:rPr>
          <w:sz w:val="26"/>
          <w:szCs w:val="26"/>
        </w:rPr>
        <w:t>.</w:t>
      </w:r>
    </w:p>
    <w:p w:rsidR="00BF3F57" w:rsidRPr="000E403E" w:rsidRDefault="00BF3F57" w:rsidP="004B0021">
      <w:pPr>
        <w:spacing w:line="259" w:lineRule="auto"/>
        <w:ind w:firstLine="709"/>
        <w:jc w:val="both"/>
        <w:rPr>
          <w:sz w:val="26"/>
          <w:szCs w:val="26"/>
        </w:rPr>
      </w:pPr>
      <w:r>
        <w:rPr>
          <w:sz w:val="26"/>
          <w:szCs w:val="26"/>
        </w:rPr>
        <w:t>Стоимость выполненных работ составляет 222,0 тысячи рублей.</w:t>
      </w:r>
    </w:p>
    <w:p w:rsidR="00BF3F57" w:rsidRDefault="00BF3F57" w:rsidP="004B0021">
      <w:pPr>
        <w:spacing w:line="259" w:lineRule="auto"/>
        <w:ind w:firstLine="709"/>
        <w:jc w:val="both"/>
        <w:rPr>
          <w:sz w:val="26"/>
          <w:szCs w:val="26"/>
        </w:rPr>
      </w:pPr>
      <w:r w:rsidRPr="00DA0A12">
        <w:rPr>
          <w:sz w:val="26"/>
          <w:szCs w:val="26"/>
        </w:rPr>
        <w:t>Система «Говорящий город» позволяет инвалиду по зрению ориентироваться на объектах пешеходной инфраструктуры на автомобильных дорогах общего пользования, система издает звуковой сигнал ориентирования, позволяющий инвалиду определить направление на нужный ему объект.</w:t>
      </w:r>
    </w:p>
    <w:p w:rsidR="00BF3F57" w:rsidRDefault="00BF3F57" w:rsidP="004B0021">
      <w:pPr>
        <w:spacing w:line="259" w:lineRule="auto"/>
        <w:ind w:firstLine="709"/>
        <w:jc w:val="both"/>
        <w:rPr>
          <w:sz w:val="26"/>
          <w:szCs w:val="26"/>
        </w:rPr>
      </w:pPr>
      <w:r>
        <w:rPr>
          <w:sz w:val="26"/>
          <w:szCs w:val="26"/>
        </w:rPr>
        <w:t xml:space="preserve">Таким образом, запланированные </w:t>
      </w:r>
      <w:r w:rsidRPr="000670BC">
        <w:rPr>
          <w:sz w:val="26"/>
          <w:szCs w:val="26"/>
        </w:rPr>
        <w:t xml:space="preserve">значения повышения показателей доступности для инвалидов объектов и услуг в </w:t>
      </w:r>
      <w:r>
        <w:rPr>
          <w:sz w:val="26"/>
          <w:szCs w:val="26"/>
        </w:rPr>
        <w:t xml:space="preserve">2018 </w:t>
      </w:r>
      <w:r w:rsidRPr="000670BC">
        <w:rPr>
          <w:sz w:val="26"/>
          <w:szCs w:val="26"/>
        </w:rPr>
        <w:t>году в сфере транспортной инфраструктуры выполнены на 100%.</w:t>
      </w:r>
    </w:p>
    <w:p w:rsidR="00BF3F57" w:rsidRDefault="00BF3F57" w:rsidP="004B0021">
      <w:pPr>
        <w:spacing w:line="259" w:lineRule="auto"/>
        <w:ind w:firstLine="709"/>
        <w:jc w:val="both"/>
        <w:rPr>
          <w:sz w:val="26"/>
          <w:szCs w:val="26"/>
        </w:rPr>
      </w:pPr>
      <w:r w:rsidRPr="000E403E">
        <w:rPr>
          <w:sz w:val="26"/>
          <w:szCs w:val="26"/>
        </w:rPr>
        <w:lastRenderedPageBreak/>
        <w:t xml:space="preserve">Кроме того, в рамках </w:t>
      </w:r>
      <w:r>
        <w:rPr>
          <w:sz w:val="26"/>
          <w:szCs w:val="26"/>
        </w:rPr>
        <w:t xml:space="preserve">соглашений об участии </w:t>
      </w:r>
      <w:proofErr w:type="spellStart"/>
      <w:r>
        <w:rPr>
          <w:sz w:val="26"/>
          <w:szCs w:val="26"/>
        </w:rPr>
        <w:t>недропользователей</w:t>
      </w:r>
      <w:proofErr w:type="spellEnd"/>
      <w:r>
        <w:rPr>
          <w:sz w:val="26"/>
          <w:szCs w:val="26"/>
        </w:rPr>
        <w:t xml:space="preserve"> </w:t>
      </w:r>
      <w:r>
        <w:rPr>
          <w:sz w:val="26"/>
          <w:szCs w:val="26"/>
        </w:rPr>
        <w:br/>
        <w:t xml:space="preserve">в социально-экономическом развитии Ненецкого автономного округа </w:t>
      </w:r>
      <w:r>
        <w:rPr>
          <w:sz w:val="26"/>
          <w:szCs w:val="26"/>
        </w:rPr>
        <w:br/>
        <w:t xml:space="preserve">при исполнении </w:t>
      </w:r>
      <w:r w:rsidRPr="00DA0A12">
        <w:rPr>
          <w:sz w:val="26"/>
          <w:szCs w:val="26"/>
        </w:rPr>
        <w:t>государственной программы Ненецкого автономного округа «Развитие транспортной системы Ненецкого автономного округа»</w:t>
      </w:r>
      <w:r>
        <w:rPr>
          <w:sz w:val="26"/>
          <w:szCs w:val="26"/>
        </w:rPr>
        <w:t>, в 2018 году реализовано мероприятие по о</w:t>
      </w:r>
      <w:r w:rsidRPr="000E403E">
        <w:rPr>
          <w:sz w:val="26"/>
          <w:szCs w:val="26"/>
        </w:rPr>
        <w:t>бустройств</w:t>
      </w:r>
      <w:r>
        <w:rPr>
          <w:sz w:val="26"/>
          <w:szCs w:val="26"/>
        </w:rPr>
        <w:t xml:space="preserve">у </w:t>
      </w:r>
      <w:r w:rsidRPr="000E403E">
        <w:rPr>
          <w:sz w:val="26"/>
          <w:szCs w:val="26"/>
        </w:rPr>
        <w:t>остановочных пунктов маршрутных транспортных средств, расположенных на автомобильных дорогах общего пользования регионального и межмуниципального значения Ненецкого автономного округа</w:t>
      </w:r>
      <w:r>
        <w:rPr>
          <w:sz w:val="26"/>
          <w:szCs w:val="26"/>
        </w:rPr>
        <w:t>.</w:t>
      </w:r>
    </w:p>
    <w:p w:rsidR="00BF3F57" w:rsidRDefault="00BF3F57" w:rsidP="004B0021">
      <w:pPr>
        <w:spacing w:line="259" w:lineRule="auto"/>
        <w:ind w:firstLine="709"/>
        <w:jc w:val="both"/>
        <w:rPr>
          <w:sz w:val="26"/>
          <w:szCs w:val="26"/>
        </w:rPr>
      </w:pPr>
      <w:r>
        <w:rPr>
          <w:sz w:val="26"/>
          <w:szCs w:val="26"/>
        </w:rPr>
        <w:t>Автобусные павильоны, установленные в рамках данного мероприятия, соответствуют нормам доступности инвалидов и маломобильных групп населения на объектах транспортной инфраструктуры.</w:t>
      </w:r>
    </w:p>
    <w:p w:rsidR="00BF3F57" w:rsidRDefault="00BF3F57" w:rsidP="004B0021">
      <w:pPr>
        <w:spacing w:line="259" w:lineRule="auto"/>
        <w:ind w:firstLine="709"/>
        <w:jc w:val="both"/>
      </w:pPr>
      <w:r>
        <w:rPr>
          <w:sz w:val="26"/>
          <w:szCs w:val="26"/>
        </w:rPr>
        <w:t>Стоимость выполненных работ составляет 7 221,7 тысяч рублей.</w:t>
      </w:r>
    </w:p>
    <w:p w:rsidR="009D7010" w:rsidRDefault="009D7010" w:rsidP="009D7010">
      <w:pPr>
        <w:ind w:firstLine="708"/>
        <w:jc w:val="both"/>
        <w:rPr>
          <w:b/>
          <w:sz w:val="26"/>
          <w:szCs w:val="26"/>
        </w:rPr>
      </w:pPr>
    </w:p>
    <w:p w:rsidR="009D7010" w:rsidRPr="00702EB9" w:rsidRDefault="009D7010" w:rsidP="00715FBE">
      <w:pPr>
        <w:spacing w:line="259" w:lineRule="auto"/>
        <w:ind w:firstLine="708"/>
        <w:jc w:val="both"/>
        <w:rPr>
          <w:b/>
          <w:sz w:val="26"/>
          <w:szCs w:val="26"/>
        </w:rPr>
      </w:pPr>
      <w:r w:rsidRPr="00702EB9">
        <w:rPr>
          <w:b/>
          <w:sz w:val="26"/>
          <w:szCs w:val="26"/>
        </w:rPr>
        <w:t>Проект решения:</w:t>
      </w:r>
    </w:p>
    <w:p w:rsidR="000B7BB8" w:rsidRPr="00C52A8F" w:rsidRDefault="000B7BB8" w:rsidP="00715FBE">
      <w:pPr>
        <w:spacing w:line="259" w:lineRule="auto"/>
        <w:ind w:firstLine="708"/>
        <w:jc w:val="both"/>
        <w:rPr>
          <w:b/>
          <w:sz w:val="26"/>
          <w:szCs w:val="26"/>
        </w:rPr>
      </w:pPr>
      <w:r w:rsidRPr="00AA21E0">
        <w:rPr>
          <w:b/>
          <w:sz w:val="26"/>
          <w:szCs w:val="26"/>
        </w:rPr>
        <w:t xml:space="preserve">Принять информацию к сведению, продолжить работу </w:t>
      </w:r>
      <w:r w:rsidRPr="00AA21E0">
        <w:rPr>
          <w:rFonts w:eastAsiaTheme="minorHAnsi" w:cstheme="minorBidi"/>
          <w:b/>
          <w:sz w:val="26"/>
          <w:szCs w:val="26"/>
          <w:lang w:eastAsia="en-US"/>
        </w:rPr>
        <w:t>по реализации мероприятий</w:t>
      </w:r>
      <w:r w:rsidRPr="00AA21E0">
        <w:rPr>
          <w:rFonts w:eastAsiaTheme="minorHAnsi"/>
          <w:b/>
          <w:sz w:val="26"/>
          <w:szCs w:val="26"/>
          <w:lang w:eastAsia="en-US"/>
        </w:rPr>
        <w:t xml:space="preserve"> по повышению</w:t>
      </w:r>
      <w:r w:rsidRPr="00415ACA">
        <w:rPr>
          <w:rFonts w:eastAsiaTheme="minorHAnsi"/>
          <w:b/>
          <w:sz w:val="26"/>
          <w:szCs w:val="26"/>
          <w:lang w:eastAsia="en-US"/>
        </w:rPr>
        <w:t xml:space="preserve"> уровня доступности объектов и услуг</w:t>
      </w:r>
      <w:r w:rsidRPr="00C52A8F">
        <w:rPr>
          <w:rFonts w:eastAsiaTheme="minorHAnsi"/>
          <w:b/>
          <w:sz w:val="26"/>
          <w:szCs w:val="26"/>
          <w:lang w:eastAsia="en-US"/>
        </w:rPr>
        <w:t xml:space="preserve"> </w:t>
      </w:r>
      <w:r w:rsidR="00497530" w:rsidRPr="00C52A8F">
        <w:rPr>
          <w:rFonts w:eastAsiaTheme="minorHAnsi"/>
          <w:b/>
          <w:sz w:val="26"/>
          <w:szCs w:val="26"/>
          <w:lang w:eastAsia="en-US"/>
        </w:rPr>
        <w:t xml:space="preserve">для </w:t>
      </w:r>
      <w:r w:rsidR="00497530" w:rsidRPr="00415ACA">
        <w:rPr>
          <w:rFonts w:eastAsiaTheme="minorEastAsia"/>
          <w:b/>
          <w:sz w:val="26"/>
          <w:szCs w:val="26"/>
        </w:rPr>
        <w:t>инвалидов и других маломобильных групп населения</w:t>
      </w:r>
      <w:r w:rsidR="00497530" w:rsidRPr="00C52A8F">
        <w:rPr>
          <w:rFonts w:eastAsiaTheme="minorHAnsi"/>
          <w:b/>
          <w:sz w:val="26"/>
          <w:szCs w:val="26"/>
          <w:lang w:eastAsia="en-US"/>
        </w:rPr>
        <w:t xml:space="preserve"> </w:t>
      </w:r>
      <w:r w:rsidRPr="00C52A8F">
        <w:rPr>
          <w:rFonts w:eastAsiaTheme="minorHAnsi"/>
          <w:b/>
          <w:sz w:val="26"/>
          <w:szCs w:val="26"/>
          <w:lang w:eastAsia="en-US"/>
        </w:rPr>
        <w:t xml:space="preserve">в сфере </w:t>
      </w:r>
      <w:r>
        <w:rPr>
          <w:rFonts w:eastAsiaTheme="minorHAnsi"/>
          <w:b/>
          <w:sz w:val="26"/>
          <w:szCs w:val="26"/>
          <w:lang w:eastAsia="en-US"/>
        </w:rPr>
        <w:t>транспортной инфраструктуры</w:t>
      </w:r>
    </w:p>
    <w:p w:rsidR="009D7010" w:rsidRPr="004F4494" w:rsidRDefault="009D7010" w:rsidP="00715FBE">
      <w:pPr>
        <w:tabs>
          <w:tab w:val="left" w:pos="426"/>
          <w:tab w:val="left" w:pos="993"/>
        </w:tabs>
        <w:spacing w:line="259" w:lineRule="auto"/>
        <w:jc w:val="both"/>
        <w:rPr>
          <w:rFonts w:eastAsia="Calibri"/>
          <w:b/>
          <w:sz w:val="26"/>
          <w:szCs w:val="26"/>
          <w:lang w:eastAsia="en-US"/>
        </w:rPr>
      </w:pPr>
      <w:r w:rsidRPr="00702EB9">
        <w:rPr>
          <w:b/>
          <w:sz w:val="26"/>
          <w:szCs w:val="26"/>
        </w:rPr>
        <w:t xml:space="preserve">Исполнитель: </w:t>
      </w:r>
      <w:r w:rsidR="00BF3F57" w:rsidRPr="009D7010">
        <w:rPr>
          <w:b/>
          <w:sz w:val="26"/>
          <w:szCs w:val="26"/>
        </w:rPr>
        <w:t>Департамент</w:t>
      </w:r>
      <w:r w:rsidR="00BF3F57">
        <w:rPr>
          <w:b/>
          <w:sz w:val="26"/>
          <w:szCs w:val="26"/>
        </w:rPr>
        <w:t>а</w:t>
      </w:r>
      <w:r w:rsidR="00BF3F57" w:rsidRPr="009D7010">
        <w:rPr>
          <w:rFonts w:eastAsia="Calibri"/>
          <w:b/>
          <w:sz w:val="26"/>
          <w:szCs w:val="26"/>
          <w:lang w:eastAsia="en-US"/>
        </w:rPr>
        <w:t xml:space="preserve"> строительства, жилищно-коммунального хозяйства, энергетики и транспорта Ненецкого автономного округа</w:t>
      </w:r>
    </w:p>
    <w:p w:rsidR="009D7010" w:rsidRPr="00702EB9" w:rsidRDefault="009D7010" w:rsidP="00715FBE">
      <w:pPr>
        <w:spacing w:line="259" w:lineRule="auto"/>
        <w:ind w:firstLine="708"/>
        <w:jc w:val="both"/>
        <w:rPr>
          <w:b/>
          <w:sz w:val="26"/>
          <w:szCs w:val="26"/>
        </w:rPr>
      </w:pPr>
      <w:r>
        <w:rPr>
          <w:b/>
          <w:sz w:val="26"/>
          <w:szCs w:val="26"/>
        </w:rPr>
        <w:t>Ответ</w:t>
      </w:r>
      <w:r w:rsidR="002A660A">
        <w:rPr>
          <w:b/>
          <w:sz w:val="26"/>
          <w:szCs w:val="26"/>
        </w:rPr>
        <w:t>ственный: Саутина В.В.</w:t>
      </w:r>
    </w:p>
    <w:p w:rsidR="009D7010" w:rsidRPr="002A48DD" w:rsidRDefault="009D7010" w:rsidP="00715FBE">
      <w:pPr>
        <w:spacing w:line="259" w:lineRule="auto"/>
        <w:ind w:firstLine="708"/>
        <w:jc w:val="both"/>
        <w:rPr>
          <w:b/>
          <w:color w:val="000000"/>
          <w:sz w:val="26"/>
          <w:szCs w:val="26"/>
        </w:rPr>
      </w:pPr>
      <w:r>
        <w:rPr>
          <w:b/>
          <w:sz w:val="26"/>
          <w:szCs w:val="26"/>
        </w:rPr>
        <w:t>Срок исполнения: 2019 год</w:t>
      </w:r>
    </w:p>
    <w:p w:rsidR="00AF3130" w:rsidRDefault="00AF3130" w:rsidP="00F00AC1">
      <w:pPr>
        <w:tabs>
          <w:tab w:val="left" w:pos="426"/>
          <w:tab w:val="left" w:pos="993"/>
        </w:tabs>
        <w:jc w:val="both"/>
        <w:rPr>
          <w:rFonts w:eastAsia="Calibri"/>
          <w:b/>
          <w:sz w:val="26"/>
          <w:szCs w:val="26"/>
          <w:lang w:eastAsia="en-US"/>
        </w:rPr>
      </w:pPr>
    </w:p>
    <w:p w:rsidR="009D7010" w:rsidRPr="00A227B3" w:rsidRDefault="009D7010" w:rsidP="00361DFC">
      <w:pPr>
        <w:tabs>
          <w:tab w:val="left" w:pos="993"/>
        </w:tabs>
        <w:spacing w:line="259" w:lineRule="auto"/>
        <w:jc w:val="center"/>
        <w:rPr>
          <w:rFonts w:eastAsia="Calibri"/>
          <w:b/>
          <w:sz w:val="26"/>
          <w:szCs w:val="26"/>
          <w:lang w:eastAsia="en-US"/>
        </w:rPr>
      </w:pPr>
      <w:r w:rsidRPr="00A227B3">
        <w:rPr>
          <w:rFonts w:eastAsia="Calibri"/>
          <w:b/>
          <w:sz w:val="26"/>
          <w:szCs w:val="26"/>
          <w:lang w:eastAsia="en-US"/>
        </w:rPr>
        <w:t>2.4 Доклад</w:t>
      </w:r>
    </w:p>
    <w:p w:rsidR="009D7010" w:rsidRPr="00A227B3" w:rsidRDefault="009D7010" w:rsidP="00361DFC">
      <w:pPr>
        <w:tabs>
          <w:tab w:val="left" w:pos="426"/>
          <w:tab w:val="left" w:pos="993"/>
        </w:tabs>
        <w:spacing w:line="259" w:lineRule="auto"/>
        <w:jc w:val="center"/>
        <w:rPr>
          <w:rFonts w:eastAsia="Calibri"/>
          <w:b/>
          <w:sz w:val="26"/>
          <w:szCs w:val="26"/>
          <w:lang w:eastAsia="en-US"/>
        </w:rPr>
      </w:pPr>
      <w:r w:rsidRPr="00A227B3">
        <w:rPr>
          <w:rFonts w:eastAsia="Calibri"/>
          <w:b/>
          <w:sz w:val="26"/>
          <w:szCs w:val="26"/>
          <w:lang w:eastAsia="en-US"/>
        </w:rPr>
        <w:t xml:space="preserve">Департамента природных ресурсов, экологии и </w:t>
      </w:r>
    </w:p>
    <w:p w:rsidR="009D7010" w:rsidRPr="00A227B3" w:rsidRDefault="009D7010" w:rsidP="00361DFC">
      <w:pPr>
        <w:tabs>
          <w:tab w:val="left" w:pos="426"/>
          <w:tab w:val="left" w:pos="993"/>
        </w:tabs>
        <w:spacing w:line="259" w:lineRule="auto"/>
        <w:jc w:val="center"/>
        <w:rPr>
          <w:rFonts w:eastAsia="Calibri"/>
          <w:b/>
          <w:sz w:val="26"/>
          <w:szCs w:val="26"/>
          <w:lang w:eastAsia="en-US"/>
        </w:rPr>
      </w:pPr>
      <w:r w:rsidRPr="00A227B3">
        <w:rPr>
          <w:rFonts w:eastAsia="Calibri"/>
          <w:b/>
          <w:sz w:val="26"/>
          <w:szCs w:val="26"/>
          <w:lang w:eastAsia="en-US"/>
        </w:rPr>
        <w:t xml:space="preserve">агропромышленного комплекса Ненецкого автономного округа    </w:t>
      </w:r>
      <w:r w:rsidRPr="00A227B3">
        <w:rPr>
          <w:rFonts w:eastAsia="Calibri"/>
          <w:sz w:val="26"/>
          <w:szCs w:val="26"/>
          <w:lang w:eastAsia="en-US"/>
        </w:rPr>
        <w:t xml:space="preserve"> </w:t>
      </w:r>
    </w:p>
    <w:p w:rsidR="00A227B3" w:rsidRDefault="00A227B3" w:rsidP="00A227B3">
      <w:pPr>
        <w:autoSpaceDE w:val="0"/>
        <w:autoSpaceDN w:val="0"/>
        <w:adjustRightInd w:val="0"/>
        <w:jc w:val="both"/>
        <w:rPr>
          <w:rFonts w:eastAsia="Calibri"/>
          <w:sz w:val="26"/>
          <w:szCs w:val="26"/>
        </w:rPr>
      </w:pPr>
    </w:p>
    <w:p w:rsidR="00A227B3" w:rsidRPr="00A227B3" w:rsidRDefault="00A227B3" w:rsidP="00A227B3">
      <w:pPr>
        <w:pStyle w:val="20"/>
        <w:shd w:val="clear" w:color="auto" w:fill="auto"/>
        <w:spacing w:after="0" w:line="259" w:lineRule="auto"/>
        <w:ind w:firstLine="740"/>
        <w:jc w:val="both"/>
        <w:rPr>
          <w:rFonts w:ascii="Times New Roman" w:hAnsi="Times New Roman" w:cs="Times New Roman"/>
        </w:rPr>
      </w:pPr>
      <w:r w:rsidRPr="00A227B3">
        <w:rPr>
          <w:rFonts w:ascii="Times New Roman" w:hAnsi="Times New Roman" w:cs="Times New Roman"/>
          <w:color w:val="000000"/>
          <w:lang w:bidi="ru-RU"/>
        </w:rPr>
        <w:t>Постановлением администрации Ненецкого автономного округа от 21.10.2015 года № 336-п утверждена «дорожная карта» по повышению значений показателей доступности для инвалидов объектов и услуг на территории Ненецкого автономного округа»</w:t>
      </w:r>
      <w:r>
        <w:rPr>
          <w:rFonts w:ascii="Times New Roman" w:hAnsi="Times New Roman" w:cs="Times New Roman"/>
        </w:rPr>
        <w:t xml:space="preserve"> (далее -  план мероприятий</w:t>
      </w:r>
      <w:r w:rsidRPr="00A227B3">
        <w:rPr>
          <w:rFonts w:ascii="Times New Roman" w:hAnsi="Times New Roman" w:cs="Times New Roman"/>
        </w:rPr>
        <w:t>)</w:t>
      </w:r>
      <w:r w:rsidRPr="00A227B3">
        <w:rPr>
          <w:rFonts w:ascii="Times New Roman" w:hAnsi="Times New Roman" w:cs="Times New Roman"/>
          <w:color w:val="000000"/>
          <w:lang w:bidi="ru-RU"/>
        </w:rPr>
        <w:t>.</w:t>
      </w:r>
    </w:p>
    <w:p w:rsidR="00A227B3" w:rsidRDefault="00A227B3" w:rsidP="00A227B3">
      <w:pPr>
        <w:autoSpaceDE w:val="0"/>
        <w:autoSpaceDN w:val="0"/>
        <w:adjustRightInd w:val="0"/>
        <w:spacing w:line="259" w:lineRule="auto"/>
        <w:ind w:firstLine="709"/>
        <w:jc w:val="both"/>
        <w:rPr>
          <w:rFonts w:eastAsia="Calibri"/>
          <w:sz w:val="26"/>
          <w:szCs w:val="26"/>
        </w:rPr>
      </w:pPr>
      <w:r>
        <w:rPr>
          <w:rFonts w:eastAsia="Calibri"/>
          <w:sz w:val="26"/>
          <w:szCs w:val="26"/>
        </w:rPr>
        <w:t xml:space="preserve">Исполнение пункта 1 раздела 1 приложения 2 плана </w:t>
      </w:r>
      <w:r w:rsidR="00026BA8">
        <w:rPr>
          <w:rFonts w:eastAsia="Calibri"/>
          <w:sz w:val="26"/>
          <w:szCs w:val="26"/>
        </w:rPr>
        <w:t>мероприятий возможно</w:t>
      </w:r>
      <w:r>
        <w:rPr>
          <w:rFonts w:eastAsia="Calibri"/>
          <w:sz w:val="26"/>
          <w:szCs w:val="26"/>
        </w:rPr>
        <w:t xml:space="preserve"> реализовать после обучения специалистов.</w:t>
      </w:r>
    </w:p>
    <w:p w:rsidR="00A227B3" w:rsidRDefault="00A227B3" w:rsidP="00A227B3">
      <w:pPr>
        <w:autoSpaceDE w:val="0"/>
        <w:autoSpaceDN w:val="0"/>
        <w:adjustRightInd w:val="0"/>
        <w:spacing w:line="259" w:lineRule="auto"/>
        <w:ind w:firstLine="709"/>
        <w:jc w:val="both"/>
        <w:rPr>
          <w:rFonts w:eastAsia="Calibri"/>
          <w:sz w:val="26"/>
          <w:szCs w:val="26"/>
        </w:rPr>
      </w:pPr>
      <w:r>
        <w:rPr>
          <w:rFonts w:eastAsia="Calibri"/>
          <w:sz w:val="26"/>
          <w:szCs w:val="26"/>
        </w:rPr>
        <w:t xml:space="preserve">В целях исполнения пунктов 13 и 15 раздела 3 плана мероприятий Департаментом разработан проект постановления Администрации Ненецкого автономного округа «О паспортизации доступности для инвалидов объектов и предоставляемых на них услуг в торговой сфере», который направлен на проведение оценки регулирующего воздействия. Данный проект определяет методику проведения паспортизации объектов потребительского рынка, а также критерии проведения мониторинга объектов потребительского рынка с целью определения оснащения их специальными приспособлениями и оборудованием для инвалидов. </w:t>
      </w:r>
    </w:p>
    <w:p w:rsidR="00A227B3" w:rsidRDefault="00A227B3" w:rsidP="00A227B3">
      <w:pPr>
        <w:autoSpaceDE w:val="0"/>
        <w:autoSpaceDN w:val="0"/>
        <w:adjustRightInd w:val="0"/>
        <w:spacing w:line="259" w:lineRule="auto"/>
        <w:ind w:firstLine="709"/>
        <w:jc w:val="both"/>
        <w:rPr>
          <w:rFonts w:eastAsia="Calibri"/>
          <w:sz w:val="26"/>
          <w:szCs w:val="26"/>
        </w:rPr>
      </w:pPr>
      <w:r>
        <w:rPr>
          <w:rFonts w:eastAsia="Calibri"/>
          <w:sz w:val="26"/>
          <w:szCs w:val="26"/>
        </w:rPr>
        <w:t xml:space="preserve">В целях исполнения пункта 14 раздела 3 плана мероприятий на официальном сайте Департамента размещена информация для субъектов торговли </w:t>
      </w:r>
      <w:r>
        <w:rPr>
          <w:rFonts w:eastAsia="Calibri"/>
          <w:sz w:val="26"/>
          <w:szCs w:val="26"/>
        </w:rPr>
        <w:br/>
        <w:t xml:space="preserve">и общественного питания (вкладка «Доступная среда) по обеспечению доступности </w:t>
      </w:r>
      <w:r>
        <w:rPr>
          <w:rFonts w:eastAsia="Calibri"/>
          <w:sz w:val="26"/>
          <w:szCs w:val="26"/>
        </w:rPr>
        <w:lastRenderedPageBreak/>
        <w:t>объектов торговли и общественного питания для инвалидов и иных маломобильных групп населения.</w:t>
      </w:r>
    </w:p>
    <w:p w:rsidR="00A227B3" w:rsidRDefault="00A227B3" w:rsidP="00A227B3">
      <w:pPr>
        <w:autoSpaceDE w:val="0"/>
        <w:autoSpaceDN w:val="0"/>
        <w:adjustRightInd w:val="0"/>
        <w:spacing w:line="259" w:lineRule="auto"/>
        <w:ind w:firstLine="709"/>
        <w:jc w:val="both"/>
        <w:rPr>
          <w:rFonts w:eastAsia="Calibri"/>
          <w:sz w:val="26"/>
          <w:szCs w:val="26"/>
        </w:rPr>
      </w:pPr>
      <w:r>
        <w:rPr>
          <w:rFonts w:eastAsia="Calibri"/>
          <w:sz w:val="26"/>
          <w:szCs w:val="26"/>
        </w:rPr>
        <w:t xml:space="preserve">Исполнение пункта 1 раздела 4 приложения 2 плана мероприятий будет запланировано на 2020 год в рамках мероприятия по повышению профессионального уровня государственных гражданских служащих Ненецкого автономного округа, лиц, включенных в резерв управленческих кадров Ненецкого автономного округа, работников исполнительных органов государственной власти Ненецкого автономного округа, не являющихся государственными гражданскими служащими, оценка уровня знаний государственных гражданских служащих государственной программы Ненецкого автономного округа «Развитие государственного управления в Ненецком автономном округе», утвержденной постановлением Администрации Ненецкого автономного округа от 30.10.2013 </w:t>
      </w:r>
      <w:r>
        <w:rPr>
          <w:rFonts w:eastAsia="Calibri"/>
          <w:sz w:val="26"/>
          <w:szCs w:val="26"/>
        </w:rPr>
        <w:br/>
        <w:t>№ 379-п.</w:t>
      </w:r>
    </w:p>
    <w:p w:rsidR="00A227B3" w:rsidRDefault="00A227B3" w:rsidP="00A227B3">
      <w:pPr>
        <w:spacing w:line="259" w:lineRule="auto"/>
        <w:ind w:firstLine="709"/>
        <w:jc w:val="both"/>
        <w:rPr>
          <w:sz w:val="26"/>
          <w:szCs w:val="26"/>
        </w:rPr>
      </w:pPr>
      <w:r>
        <w:rPr>
          <w:rFonts w:eastAsia="Calibri"/>
          <w:sz w:val="26"/>
          <w:szCs w:val="26"/>
        </w:rPr>
        <w:t xml:space="preserve">Также сообщаем, Департаментом прорабатывается вопрос об организации мероприятия по профильному обучению сотрудников объектов сферы торговли, общественного питания и бытового обслуживания по повышению значения показателей доступности для инвалидов объектов и услуг в сфере торговли, </w:t>
      </w:r>
      <w:r>
        <w:rPr>
          <w:rFonts w:eastAsia="Calibri"/>
          <w:sz w:val="26"/>
          <w:szCs w:val="26"/>
        </w:rPr>
        <w:br/>
        <w:t xml:space="preserve">в соответствии с </w:t>
      </w:r>
      <w:r>
        <w:rPr>
          <w:sz w:val="26"/>
          <w:szCs w:val="26"/>
        </w:rPr>
        <w:t>протоколом совещания по вопросу выполнения планов мероприятий субъектов Российской Федерации («дорожных карт») по повышению значений показателей доступности для инвалидов объектов и услуг в сфере торговли и общественного питания от 05.12.2018 № ГК-143</w:t>
      </w:r>
      <w:r>
        <w:rPr>
          <w:rFonts w:eastAsia="Calibri"/>
          <w:sz w:val="26"/>
          <w:szCs w:val="26"/>
        </w:rPr>
        <w:t>.</w:t>
      </w:r>
    </w:p>
    <w:p w:rsidR="00A227B3" w:rsidRPr="00CB56C5" w:rsidRDefault="00A227B3" w:rsidP="00026BA8">
      <w:pPr>
        <w:spacing w:line="259" w:lineRule="auto"/>
        <w:jc w:val="both"/>
        <w:rPr>
          <w:b/>
          <w:sz w:val="26"/>
          <w:szCs w:val="26"/>
          <w:highlight w:val="yellow"/>
        </w:rPr>
      </w:pPr>
    </w:p>
    <w:p w:rsidR="009D7010" w:rsidRPr="00026BA8" w:rsidRDefault="009D7010" w:rsidP="00715FBE">
      <w:pPr>
        <w:spacing w:line="259" w:lineRule="auto"/>
        <w:ind w:firstLine="709"/>
        <w:jc w:val="both"/>
        <w:rPr>
          <w:b/>
          <w:sz w:val="26"/>
          <w:szCs w:val="26"/>
        </w:rPr>
      </w:pPr>
      <w:r w:rsidRPr="00026BA8">
        <w:rPr>
          <w:b/>
          <w:sz w:val="26"/>
          <w:szCs w:val="26"/>
        </w:rPr>
        <w:t>Проект решения:</w:t>
      </w:r>
    </w:p>
    <w:p w:rsidR="009D7010" w:rsidRPr="00026BA8" w:rsidRDefault="009D7010" w:rsidP="00715FBE">
      <w:pPr>
        <w:spacing w:line="259" w:lineRule="auto"/>
        <w:ind w:firstLine="709"/>
        <w:jc w:val="both"/>
        <w:rPr>
          <w:rFonts w:eastAsiaTheme="minorHAnsi" w:cstheme="minorBidi"/>
          <w:b/>
          <w:sz w:val="26"/>
          <w:szCs w:val="26"/>
          <w:lang w:eastAsia="en-US"/>
        </w:rPr>
      </w:pPr>
      <w:r w:rsidRPr="00026BA8">
        <w:rPr>
          <w:b/>
          <w:sz w:val="26"/>
          <w:szCs w:val="26"/>
        </w:rPr>
        <w:t xml:space="preserve">Принять информацию к сведению, продолжить работу по </w:t>
      </w:r>
      <w:r w:rsidR="00026BA8" w:rsidRPr="00026BA8">
        <w:rPr>
          <w:b/>
          <w:sz w:val="26"/>
          <w:szCs w:val="26"/>
        </w:rPr>
        <w:t xml:space="preserve">реализации мероприятий «дорожной карты» в части </w:t>
      </w:r>
      <w:r w:rsidR="00026BA8" w:rsidRPr="00026BA8">
        <w:rPr>
          <w:rFonts w:eastAsiaTheme="minorHAnsi" w:cstheme="minorBidi"/>
          <w:b/>
          <w:sz w:val="26"/>
          <w:szCs w:val="26"/>
          <w:lang w:eastAsia="en-US"/>
        </w:rPr>
        <w:t>обеспечения</w:t>
      </w:r>
      <w:r w:rsidR="00026BA8" w:rsidRPr="00026BA8">
        <w:rPr>
          <w:b/>
          <w:sz w:val="26"/>
          <w:szCs w:val="26"/>
        </w:rPr>
        <w:t xml:space="preserve"> на территории Ненецкого автономного округа беспрепятственного доступа к объектам и услугам в сфере потребительского рынка для инвалидов и МГН.</w:t>
      </w:r>
      <w:r w:rsidRPr="00026BA8">
        <w:rPr>
          <w:b/>
          <w:sz w:val="26"/>
          <w:szCs w:val="26"/>
        </w:rPr>
        <w:tab/>
      </w:r>
    </w:p>
    <w:p w:rsidR="009D7010" w:rsidRPr="00026BA8" w:rsidRDefault="009D7010" w:rsidP="00715FBE">
      <w:pPr>
        <w:spacing w:line="259" w:lineRule="auto"/>
        <w:ind w:firstLine="709"/>
        <w:jc w:val="both"/>
        <w:rPr>
          <w:rFonts w:eastAsia="Calibri"/>
          <w:b/>
          <w:sz w:val="26"/>
          <w:szCs w:val="26"/>
          <w:lang w:eastAsia="en-US"/>
        </w:rPr>
      </w:pPr>
      <w:r w:rsidRPr="00026BA8">
        <w:rPr>
          <w:b/>
          <w:sz w:val="26"/>
          <w:szCs w:val="26"/>
        </w:rPr>
        <w:t xml:space="preserve">Исполнитель: </w:t>
      </w:r>
      <w:r w:rsidRPr="00026BA8">
        <w:rPr>
          <w:rFonts w:eastAsia="Calibri"/>
          <w:b/>
          <w:sz w:val="26"/>
          <w:szCs w:val="26"/>
          <w:lang w:eastAsia="en-US"/>
        </w:rPr>
        <w:t>Департамент здравоохранения, труда и социальной защиты населения Ненецкого автономного округа</w:t>
      </w:r>
    </w:p>
    <w:p w:rsidR="009D7010" w:rsidRPr="00026BA8" w:rsidRDefault="00026BA8" w:rsidP="00715FBE">
      <w:pPr>
        <w:spacing w:line="259" w:lineRule="auto"/>
        <w:ind w:firstLine="709"/>
        <w:jc w:val="both"/>
        <w:rPr>
          <w:b/>
          <w:sz w:val="26"/>
          <w:szCs w:val="26"/>
        </w:rPr>
      </w:pPr>
      <w:r w:rsidRPr="00026BA8">
        <w:rPr>
          <w:b/>
          <w:sz w:val="26"/>
          <w:szCs w:val="26"/>
        </w:rPr>
        <w:t xml:space="preserve">Ответственный: </w:t>
      </w:r>
      <w:proofErr w:type="spellStart"/>
      <w:r w:rsidRPr="00026BA8">
        <w:rPr>
          <w:b/>
          <w:sz w:val="26"/>
          <w:szCs w:val="26"/>
        </w:rPr>
        <w:t>Ферин</w:t>
      </w:r>
      <w:proofErr w:type="spellEnd"/>
      <w:r w:rsidRPr="00026BA8">
        <w:rPr>
          <w:b/>
          <w:sz w:val="26"/>
          <w:szCs w:val="26"/>
        </w:rPr>
        <w:t xml:space="preserve"> М.М.</w:t>
      </w:r>
    </w:p>
    <w:p w:rsidR="009D7010" w:rsidRPr="002A48DD" w:rsidRDefault="009D7010" w:rsidP="00715FBE">
      <w:pPr>
        <w:spacing w:line="259" w:lineRule="auto"/>
        <w:ind w:firstLine="709"/>
        <w:jc w:val="both"/>
        <w:rPr>
          <w:b/>
          <w:color w:val="000000"/>
          <w:sz w:val="26"/>
          <w:szCs w:val="26"/>
        </w:rPr>
      </w:pPr>
      <w:r w:rsidRPr="00026BA8">
        <w:rPr>
          <w:b/>
          <w:sz w:val="26"/>
          <w:szCs w:val="26"/>
        </w:rPr>
        <w:t>Срок исполнения: 2019 год</w:t>
      </w:r>
    </w:p>
    <w:p w:rsidR="00AF3130" w:rsidRDefault="00AF3130" w:rsidP="00F00AC1">
      <w:pPr>
        <w:tabs>
          <w:tab w:val="left" w:pos="426"/>
          <w:tab w:val="left" w:pos="993"/>
        </w:tabs>
        <w:jc w:val="both"/>
        <w:rPr>
          <w:rFonts w:eastAsia="Calibri"/>
          <w:b/>
          <w:sz w:val="26"/>
          <w:szCs w:val="26"/>
          <w:lang w:eastAsia="en-US"/>
        </w:rPr>
      </w:pPr>
    </w:p>
    <w:p w:rsidR="009D7010" w:rsidRDefault="009D7010" w:rsidP="00F00AC1">
      <w:pPr>
        <w:tabs>
          <w:tab w:val="left" w:pos="426"/>
          <w:tab w:val="left" w:pos="993"/>
        </w:tabs>
        <w:jc w:val="both"/>
        <w:rPr>
          <w:rFonts w:eastAsia="Calibri"/>
          <w:b/>
          <w:sz w:val="26"/>
          <w:szCs w:val="26"/>
          <w:lang w:eastAsia="en-US"/>
        </w:rPr>
      </w:pPr>
    </w:p>
    <w:p w:rsidR="009D7010" w:rsidRDefault="009D7010" w:rsidP="00F00AC1">
      <w:pPr>
        <w:tabs>
          <w:tab w:val="left" w:pos="426"/>
          <w:tab w:val="left" w:pos="993"/>
        </w:tabs>
        <w:jc w:val="both"/>
        <w:rPr>
          <w:rFonts w:eastAsia="Calibri"/>
          <w:b/>
          <w:sz w:val="26"/>
          <w:szCs w:val="26"/>
          <w:lang w:eastAsia="en-US"/>
        </w:rPr>
      </w:pPr>
    </w:p>
    <w:p w:rsidR="004B0021" w:rsidRDefault="004B0021" w:rsidP="00CB56C5">
      <w:pPr>
        <w:tabs>
          <w:tab w:val="left" w:pos="426"/>
          <w:tab w:val="left" w:pos="993"/>
        </w:tabs>
        <w:rPr>
          <w:rFonts w:eastAsia="Calibri"/>
          <w:b/>
          <w:sz w:val="26"/>
          <w:szCs w:val="26"/>
          <w:lang w:eastAsia="en-US"/>
        </w:rPr>
      </w:pPr>
    </w:p>
    <w:p w:rsidR="004B0021" w:rsidRDefault="004B0021" w:rsidP="00CB56C5">
      <w:pPr>
        <w:tabs>
          <w:tab w:val="left" w:pos="426"/>
          <w:tab w:val="left" w:pos="993"/>
        </w:tabs>
        <w:rPr>
          <w:rFonts w:eastAsia="Calibri"/>
          <w:b/>
          <w:sz w:val="26"/>
          <w:szCs w:val="26"/>
          <w:lang w:eastAsia="en-US"/>
        </w:rPr>
      </w:pPr>
    </w:p>
    <w:p w:rsidR="004B0021" w:rsidRDefault="004B0021" w:rsidP="00CB56C5">
      <w:pPr>
        <w:tabs>
          <w:tab w:val="left" w:pos="426"/>
          <w:tab w:val="left" w:pos="993"/>
        </w:tabs>
        <w:rPr>
          <w:rFonts w:eastAsia="Calibri"/>
          <w:b/>
          <w:sz w:val="26"/>
          <w:szCs w:val="26"/>
          <w:lang w:eastAsia="en-US"/>
        </w:rPr>
      </w:pPr>
    </w:p>
    <w:p w:rsidR="004B0021" w:rsidRDefault="004B0021" w:rsidP="00CB56C5">
      <w:pPr>
        <w:tabs>
          <w:tab w:val="left" w:pos="426"/>
          <w:tab w:val="left" w:pos="993"/>
        </w:tabs>
        <w:rPr>
          <w:rFonts w:eastAsia="Calibri"/>
          <w:b/>
          <w:sz w:val="26"/>
          <w:szCs w:val="26"/>
          <w:lang w:eastAsia="en-US"/>
        </w:rPr>
      </w:pPr>
    </w:p>
    <w:p w:rsidR="004B0021" w:rsidRDefault="004B0021" w:rsidP="00CB56C5">
      <w:pPr>
        <w:tabs>
          <w:tab w:val="left" w:pos="426"/>
          <w:tab w:val="left" w:pos="993"/>
        </w:tabs>
        <w:rPr>
          <w:rFonts w:eastAsia="Calibri"/>
          <w:b/>
          <w:sz w:val="26"/>
          <w:szCs w:val="26"/>
          <w:lang w:eastAsia="en-US"/>
        </w:rPr>
      </w:pPr>
    </w:p>
    <w:p w:rsidR="004B0021" w:rsidRDefault="004B0021" w:rsidP="00CB56C5">
      <w:pPr>
        <w:tabs>
          <w:tab w:val="left" w:pos="426"/>
          <w:tab w:val="left" w:pos="993"/>
        </w:tabs>
        <w:rPr>
          <w:rFonts w:eastAsia="Calibri"/>
          <w:b/>
          <w:sz w:val="26"/>
          <w:szCs w:val="26"/>
          <w:lang w:eastAsia="en-US"/>
        </w:rPr>
      </w:pPr>
    </w:p>
    <w:p w:rsidR="004B0021" w:rsidRDefault="004B0021" w:rsidP="00CB56C5">
      <w:pPr>
        <w:tabs>
          <w:tab w:val="left" w:pos="426"/>
          <w:tab w:val="left" w:pos="993"/>
        </w:tabs>
        <w:rPr>
          <w:rFonts w:eastAsia="Calibri"/>
          <w:b/>
          <w:sz w:val="26"/>
          <w:szCs w:val="26"/>
          <w:lang w:eastAsia="en-US"/>
        </w:rPr>
      </w:pPr>
    </w:p>
    <w:p w:rsidR="004B0021" w:rsidRDefault="004B0021" w:rsidP="00CB56C5">
      <w:pPr>
        <w:tabs>
          <w:tab w:val="left" w:pos="426"/>
          <w:tab w:val="left" w:pos="993"/>
        </w:tabs>
        <w:rPr>
          <w:rFonts w:eastAsia="Calibri"/>
          <w:b/>
          <w:sz w:val="26"/>
          <w:szCs w:val="26"/>
          <w:lang w:eastAsia="en-US"/>
        </w:rPr>
      </w:pPr>
    </w:p>
    <w:p w:rsidR="004B0021" w:rsidRDefault="004B0021" w:rsidP="00CB56C5">
      <w:pPr>
        <w:tabs>
          <w:tab w:val="left" w:pos="426"/>
          <w:tab w:val="left" w:pos="993"/>
        </w:tabs>
        <w:rPr>
          <w:rFonts w:eastAsia="Calibri"/>
          <w:b/>
          <w:sz w:val="26"/>
          <w:szCs w:val="26"/>
          <w:lang w:eastAsia="en-US"/>
        </w:rPr>
      </w:pPr>
    </w:p>
    <w:p w:rsidR="004B0021" w:rsidRDefault="004B0021" w:rsidP="00CB56C5">
      <w:pPr>
        <w:tabs>
          <w:tab w:val="left" w:pos="426"/>
          <w:tab w:val="left" w:pos="993"/>
        </w:tabs>
        <w:rPr>
          <w:rFonts w:eastAsia="Calibri"/>
          <w:b/>
          <w:sz w:val="26"/>
          <w:szCs w:val="26"/>
          <w:lang w:eastAsia="en-US"/>
        </w:rPr>
      </w:pPr>
    </w:p>
    <w:p w:rsidR="004B0021" w:rsidRDefault="004B0021" w:rsidP="00CB56C5">
      <w:pPr>
        <w:tabs>
          <w:tab w:val="left" w:pos="426"/>
          <w:tab w:val="left" w:pos="993"/>
        </w:tabs>
        <w:rPr>
          <w:rFonts w:eastAsia="Calibri"/>
          <w:b/>
          <w:sz w:val="26"/>
          <w:szCs w:val="26"/>
          <w:lang w:eastAsia="en-US"/>
        </w:rPr>
      </w:pPr>
    </w:p>
    <w:p w:rsidR="00F00AC1" w:rsidRDefault="00F00AC1" w:rsidP="00361DFC">
      <w:pPr>
        <w:tabs>
          <w:tab w:val="left" w:pos="426"/>
          <w:tab w:val="left" w:pos="993"/>
        </w:tabs>
        <w:spacing w:line="259" w:lineRule="auto"/>
        <w:rPr>
          <w:rFonts w:eastAsia="Calibri"/>
          <w:b/>
          <w:sz w:val="26"/>
          <w:szCs w:val="26"/>
          <w:lang w:eastAsia="en-US"/>
        </w:rPr>
      </w:pPr>
      <w:r w:rsidRPr="004F4494">
        <w:rPr>
          <w:rFonts w:eastAsia="Calibri"/>
          <w:b/>
          <w:sz w:val="26"/>
          <w:szCs w:val="26"/>
          <w:lang w:eastAsia="en-US"/>
        </w:rPr>
        <w:lastRenderedPageBreak/>
        <w:t>3.  </w:t>
      </w:r>
      <w:r w:rsidR="00CB56C5" w:rsidRPr="00305954">
        <w:rPr>
          <w:rFonts w:eastAsia="Calibri"/>
          <w:b/>
          <w:sz w:val="26"/>
          <w:szCs w:val="26"/>
          <w:lang w:eastAsia="en-US"/>
        </w:rPr>
        <w:t>Доступность инклюзивного образования в Ненецком автономном округе, существующие проблемы и пути их решения</w:t>
      </w:r>
      <w:r w:rsidR="00CB56C5">
        <w:rPr>
          <w:rFonts w:eastAsia="Calibri"/>
          <w:b/>
          <w:sz w:val="26"/>
          <w:szCs w:val="26"/>
          <w:lang w:eastAsia="en-US"/>
        </w:rPr>
        <w:t xml:space="preserve"> </w:t>
      </w:r>
      <w:r>
        <w:rPr>
          <w:rFonts w:eastAsia="Calibri"/>
          <w:b/>
          <w:sz w:val="26"/>
          <w:szCs w:val="26"/>
          <w:lang w:eastAsia="en-US"/>
        </w:rPr>
        <w:t>_______________________________________________________________________</w:t>
      </w:r>
    </w:p>
    <w:p w:rsidR="00F00AC1" w:rsidRDefault="00F00AC1" w:rsidP="00361DFC">
      <w:pPr>
        <w:tabs>
          <w:tab w:val="left" w:pos="426"/>
          <w:tab w:val="left" w:pos="993"/>
        </w:tabs>
        <w:spacing w:line="259" w:lineRule="auto"/>
        <w:jc w:val="both"/>
        <w:rPr>
          <w:rFonts w:eastAsia="Calibri"/>
          <w:b/>
          <w:sz w:val="26"/>
          <w:szCs w:val="26"/>
          <w:lang w:eastAsia="en-US"/>
        </w:rPr>
      </w:pPr>
    </w:p>
    <w:p w:rsidR="00F00AC1" w:rsidRDefault="00F00AC1" w:rsidP="00361DFC">
      <w:pPr>
        <w:tabs>
          <w:tab w:val="left" w:pos="426"/>
          <w:tab w:val="left" w:pos="993"/>
        </w:tabs>
        <w:spacing w:line="259" w:lineRule="auto"/>
        <w:jc w:val="center"/>
        <w:rPr>
          <w:rFonts w:eastAsia="Calibri"/>
          <w:b/>
          <w:sz w:val="26"/>
          <w:szCs w:val="26"/>
          <w:lang w:eastAsia="en-US"/>
        </w:rPr>
      </w:pPr>
      <w:r>
        <w:rPr>
          <w:rFonts w:eastAsia="Calibri"/>
          <w:b/>
          <w:sz w:val="26"/>
          <w:szCs w:val="26"/>
          <w:lang w:eastAsia="en-US"/>
        </w:rPr>
        <w:t>3.1 Доклад</w:t>
      </w:r>
    </w:p>
    <w:p w:rsidR="00F00AC1" w:rsidRDefault="00F00AC1" w:rsidP="00361DFC">
      <w:pPr>
        <w:tabs>
          <w:tab w:val="left" w:pos="426"/>
          <w:tab w:val="left" w:pos="993"/>
        </w:tabs>
        <w:spacing w:line="259" w:lineRule="auto"/>
        <w:jc w:val="center"/>
        <w:rPr>
          <w:rFonts w:eastAsia="Calibri"/>
          <w:b/>
          <w:sz w:val="26"/>
          <w:szCs w:val="26"/>
          <w:lang w:eastAsia="en-US"/>
        </w:rPr>
      </w:pPr>
      <w:r>
        <w:rPr>
          <w:rFonts w:eastAsia="Calibri"/>
          <w:b/>
          <w:sz w:val="26"/>
          <w:szCs w:val="26"/>
          <w:lang w:eastAsia="en-US"/>
        </w:rPr>
        <w:t xml:space="preserve">Департамента образования, культуры и спорта </w:t>
      </w:r>
    </w:p>
    <w:p w:rsidR="00F00AC1" w:rsidRPr="004F4494" w:rsidRDefault="00F00AC1" w:rsidP="00361DFC">
      <w:pPr>
        <w:tabs>
          <w:tab w:val="left" w:pos="426"/>
          <w:tab w:val="left" w:pos="993"/>
        </w:tabs>
        <w:spacing w:line="259" w:lineRule="auto"/>
        <w:jc w:val="center"/>
        <w:rPr>
          <w:rFonts w:eastAsia="Calibri"/>
          <w:b/>
          <w:sz w:val="26"/>
          <w:szCs w:val="26"/>
          <w:lang w:eastAsia="en-US"/>
        </w:rPr>
      </w:pPr>
      <w:r>
        <w:rPr>
          <w:rFonts w:eastAsia="Calibri"/>
          <w:b/>
          <w:sz w:val="26"/>
          <w:szCs w:val="26"/>
          <w:lang w:eastAsia="en-US"/>
        </w:rPr>
        <w:t>Ненецкого автономного округа</w:t>
      </w:r>
    </w:p>
    <w:p w:rsidR="004B0021" w:rsidRDefault="004B0021" w:rsidP="004B0021">
      <w:pPr>
        <w:spacing w:after="160" w:line="259" w:lineRule="auto"/>
        <w:ind w:firstLine="709"/>
        <w:contextualSpacing/>
        <w:jc w:val="both"/>
        <w:rPr>
          <w:rFonts w:eastAsiaTheme="minorHAnsi"/>
          <w:sz w:val="26"/>
          <w:szCs w:val="26"/>
          <w:lang w:eastAsia="en-US"/>
        </w:rPr>
      </w:pP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В целях реализации положений, закрепленных Федеральным законом от 29.12.2012 № 273-ФЗ «Об образовании в Российской Федерации», касающихся организации обучения детей с ограниченными возможностями здоровья, в образовательных организациях региона проведена определенная работа по созданию условий. </w:t>
      </w:r>
    </w:p>
    <w:p w:rsidR="004B0021" w:rsidRPr="004B0021" w:rsidRDefault="004B0021" w:rsidP="004B0021">
      <w:pPr>
        <w:spacing w:after="160" w:line="259" w:lineRule="auto"/>
        <w:ind w:firstLine="709"/>
        <w:contextualSpacing/>
        <w:jc w:val="both"/>
        <w:rPr>
          <w:rFonts w:eastAsiaTheme="minorHAnsi"/>
          <w:sz w:val="26"/>
          <w:szCs w:val="26"/>
          <w:highlight w:val="yellow"/>
          <w:lang w:eastAsia="en-US"/>
        </w:rPr>
      </w:pPr>
      <w:r w:rsidRPr="004B0021">
        <w:rPr>
          <w:rFonts w:eastAsiaTheme="minorHAnsi"/>
          <w:sz w:val="26"/>
          <w:szCs w:val="26"/>
          <w:lang w:eastAsia="en-US"/>
        </w:rPr>
        <w:t xml:space="preserve">Совершенствуется нормативная и методическая база для реализации мероприятий по предоставлению образовательных услуг лицам с ОВЗ и инвалидам. В уставы образовательных организаций внесены разделы об обучении и воспитании детей с ОВЗ. в том числе с инвалидностью. В образовательных организациях подготовлены локальные акты по работе с детьми с ОВЗ (Положение о приеме, Положение о промежуточной аттестации, Положение о </w:t>
      </w:r>
      <w:proofErr w:type="spellStart"/>
      <w:r w:rsidRPr="004B0021">
        <w:rPr>
          <w:rFonts w:eastAsiaTheme="minorHAnsi"/>
          <w:sz w:val="26"/>
          <w:szCs w:val="26"/>
          <w:lang w:eastAsia="en-US"/>
        </w:rPr>
        <w:t>ПМПк</w:t>
      </w:r>
      <w:proofErr w:type="spellEnd"/>
      <w:r w:rsidRPr="004B0021">
        <w:rPr>
          <w:rFonts w:eastAsiaTheme="minorHAnsi"/>
          <w:sz w:val="26"/>
          <w:szCs w:val="26"/>
          <w:lang w:eastAsia="en-US"/>
        </w:rPr>
        <w:t xml:space="preserve"> и др.).</w:t>
      </w: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Учет детей, нуждающихся в дошкольной образовательной организации (далее – ДОО), имеющих инвалидность, ведется в льготном порядке. При наступлении очередности предоставляются места в ДОО в группах возрастной нормы, при необходимости в группах компенсирующей направленности. </w:t>
      </w: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В дошкольных образовательных организациях Ненецкого автономного округа в 2017-2018 учебном году функционировали 10 групп компенсирующей направленности для детей с ОВЗ, в том числе с нарушениями речи, с задержкой психического развития, которые посещали 119 воспитанников, в том числе 7 детей-инвалидов. </w:t>
      </w: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В ноябре 2017 года утвержден региональный план мероприятий НАО «Развитие ранней помощи в Ненецком автономном округе на 2018-2020 годы». Координатор исполнения Плана - Департамент здравоохранения, труда и социальной защиты населения НАО. Данный план направлен на оказание психолого-педагогической и коррекционно-развивающей помощи детям, а также для социально-психолого-педагогического сопровождения семей, воспитывающих ребенка с ОВЗ, подбора адекватных способов взаимодействия с ребенком, его воспитания и развития. В настоящее время родители детей в возрасте до 3 лет имеют возможность обратиться в центр психолого-педагогической, медицинской и социальной помощи «ДАР» (далее – Центр) за консультативной помощью по вопросам воспитания, обучения и социальной адаптации детей. Эта помощь оказывается, как в рамках ПМПК, так и отдельными специалистами: учителем-логопедом, педагогом-психологом, учителем-дефектологом. На сегодняшний день формы оказания ранней помощи в Центре ограничиваются консультированием законных представителей ребенка и индивидуальными занятиями педагога-психолога с ребёнком в условиях Центра (по запросу законных представителей). Детям-инвалидам, детям с ОВЗ организовано сопровождение психолога, </w:t>
      </w:r>
      <w:r w:rsidRPr="004B0021">
        <w:rPr>
          <w:rFonts w:eastAsiaTheme="minorHAnsi"/>
          <w:sz w:val="26"/>
          <w:szCs w:val="26"/>
          <w:lang w:eastAsia="en-US"/>
        </w:rPr>
        <w:lastRenderedPageBreak/>
        <w:t xml:space="preserve">дефектолога, логопеда, социального педагога, при необходимости разрабатываются индивидуальные образовательные маршруты. </w:t>
      </w: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С целью сопровождения детей с особыми образовательными потребностями в штатные расписания ГБДОУ НАО «Детский сад «Ромашка», ГБДОУ НАО «Детский сад «Кораблик», ГБДОУ НАО «Детский сад «</w:t>
      </w:r>
      <w:proofErr w:type="spellStart"/>
      <w:r w:rsidRPr="004B0021">
        <w:rPr>
          <w:rFonts w:eastAsiaTheme="minorHAnsi"/>
          <w:sz w:val="26"/>
          <w:szCs w:val="26"/>
          <w:lang w:eastAsia="en-US"/>
        </w:rPr>
        <w:t>Семицветик</w:t>
      </w:r>
      <w:proofErr w:type="spellEnd"/>
      <w:r w:rsidRPr="004B0021">
        <w:rPr>
          <w:rFonts w:eastAsiaTheme="minorHAnsi"/>
          <w:sz w:val="26"/>
          <w:szCs w:val="26"/>
          <w:lang w:eastAsia="en-US"/>
        </w:rPr>
        <w:t xml:space="preserve">», структурное подразделение ГБОУ НАО «Средняя школа № 2» - детский сад «Теремок», ГБОУ НАО «Ненецкая средняя школа им. А.П. </w:t>
      </w:r>
      <w:proofErr w:type="spellStart"/>
      <w:r w:rsidRPr="004B0021">
        <w:rPr>
          <w:rFonts w:eastAsiaTheme="minorHAnsi"/>
          <w:sz w:val="26"/>
          <w:szCs w:val="26"/>
          <w:lang w:eastAsia="en-US"/>
        </w:rPr>
        <w:t>Пырерки</w:t>
      </w:r>
      <w:proofErr w:type="spellEnd"/>
      <w:r w:rsidRPr="004B0021">
        <w:rPr>
          <w:rFonts w:eastAsiaTheme="minorHAnsi"/>
          <w:sz w:val="26"/>
          <w:szCs w:val="26"/>
          <w:lang w:eastAsia="en-US"/>
        </w:rPr>
        <w:t xml:space="preserve">» введены должности </w:t>
      </w:r>
      <w:proofErr w:type="spellStart"/>
      <w:r w:rsidRPr="004B0021">
        <w:rPr>
          <w:rFonts w:eastAsiaTheme="minorHAnsi"/>
          <w:sz w:val="26"/>
          <w:szCs w:val="26"/>
          <w:lang w:eastAsia="en-US"/>
        </w:rPr>
        <w:t>тьюторов</w:t>
      </w:r>
      <w:proofErr w:type="spellEnd"/>
      <w:r w:rsidRPr="004B0021">
        <w:rPr>
          <w:rFonts w:eastAsiaTheme="minorHAnsi"/>
          <w:sz w:val="26"/>
          <w:szCs w:val="26"/>
          <w:lang w:eastAsia="en-US"/>
        </w:rPr>
        <w:t xml:space="preserve">. </w:t>
      </w: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В общеобразовательных организациях обучается 842 обучающихся с ОВЗ, 115 детей-инвалидов. </w:t>
      </w: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В текущем учебном году функционируют 33 специальных коррекционных класса, режим работы которых соответствует требованиям СанПиН 2.4.2.3286-15 для обучающихся с ОВЗ. В указанных классах обучается 377 детей с ОВЗ, из них 14 - с инвалидностью.</w:t>
      </w: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В 24-х из 26 школ округа в обычных классах обучается 357 обучающихся с ОВЗ и инвалидностью, что составляет 42 % от общего числа обучающихся с ОВЗ. Прием детей-инвалидов в специальные (коррекционные) классы осуществлялся исключительно по рекомендациям психолого-медико-педагогической комиссии с согласия родителей (законных представителей), указанные документы хранятся в личных делах обучающихся. </w:t>
      </w: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В ГБОУ НАО «Специальная (коррекционная) школа –интернат» обучается 108 детей с ОВЗ, из них 44 ребенка-инвалида. </w:t>
      </w: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Все обучающиеся обеспечиваются учебниками за счет средств окружного бюджета. </w:t>
      </w: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В качестве эффективного средства организации образования детей с ограниченными возможностями здоровья, особенно детей, имеющих трудности в передвижении, рассматривается дистанционная форма их обучения с использованием современных информационно-коммуникационных технологий. С этой целью разрабатывается региональный проект «Современная цифровая среда». </w:t>
      </w: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В школах помощь при обучении детей с инвалидностью и детей с ОВЗ оказывают 13 педагогов-психологов, 4 учителя-дефектолога, 11 учителей-логопедов, 22 социальных педагога. Дети с ОВЗ получают помощь специалистов, не только в образовательных организациях, но и в Центре психолого-педагогической. медицинской и социальной помощи «ДАР» (далее – Центр «ДАР»). </w:t>
      </w:r>
    </w:p>
    <w:p w:rsidR="004B0021" w:rsidRPr="004B0021" w:rsidRDefault="004B0021" w:rsidP="004B0021">
      <w:pPr>
        <w:spacing w:after="160"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На базе НРЦРО функционирует методическое объединение учителей специальных коррекционных классов, деятельность которого направлена на обучение педагогов современным формам урочной и внеурочной деятельности. взаимодействия с родителями по оказанию консультативно-практической помощи семьям, воспитывающим детей с ОВЗ, создание условий для распространения передового педагогического опыта. </w:t>
      </w:r>
    </w:p>
    <w:p w:rsidR="004B0021" w:rsidRPr="004B0021" w:rsidRDefault="004B0021" w:rsidP="004B0021">
      <w:pPr>
        <w:spacing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На базе 6 образовательных учреждений функционируют ресурсные площадки по организации инклюзивного образования на базе образовательных организаций (2 детских сада, 4 школы). В марте 2018 года прошла региональная научно-практическая конференция «Реализация федерального государственного образовательного стандарта обучающихся с ограниченными возможностями здоровья: опыт, проблемы, перспективы».  Сотрудники регионального центра </w:t>
      </w:r>
      <w:r w:rsidRPr="004B0021">
        <w:rPr>
          <w:rFonts w:eastAsiaTheme="minorHAnsi"/>
          <w:sz w:val="26"/>
          <w:szCs w:val="26"/>
          <w:lang w:eastAsia="en-US"/>
        </w:rPr>
        <w:lastRenderedPageBreak/>
        <w:t xml:space="preserve">психолого-педагогической, медицинской и социальной помощи «ДАР» (далее – Центр «ДАР») осуществляют </w:t>
      </w:r>
      <w:proofErr w:type="spellStart"/>
      <w:r w:rsidRPr="004B0021">
        <w:rPr>
          <w:rFonts w:eastAsiaTheme="minorHAnsi"/>
          <w:sz w:val="26"/>
          <w:szCs w:val="26"/>
          <w:lang w:eastAsia="en-US"/>
        </w:rPr>
        <w:t>тьюторское</w:t>
      </w:r>
      <w:proofErr w:type="spellEnd"/>
      <w:r w:rsidRPr="004B0021">
        <w:rPr>
          <w:rFonts w:eastAsiaTheme="minorHAnsi"/>
          <w:sz w:val="26"/>
          <w:szCs w:val="26"/>
          <w:lang w:eastAsia="en-US"/>
        </w:rPr>
        <w:t xml:space="preserve"> сопровождение педагогических работников образовательных организаций по вопросам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 </w:t>
      </w:r>
    </w:p>
    <w:p w:rsidR="004B0021" w:rsidRPr="004B0021" w:rsidRDefault="004B0021" w:rsidP="004B0021">
      <w:pPr>
        <w:spacing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В профессиональный стандарт педагога на федеральном уровне включены требования о том, что каждый педагог дошкольного, начального общего, основного общего, среднего общего образования) (воспитатель, учитель) должен знать и уметь применять психолого-педагогические технологии, необходимые для адресной работы с различными контингентами учащихся, в том числе с детьми с ОВЗ. </w:t>
      </w:r>
    </w:p>
    <w:p w:rsidR="004B0021" w:rsidRPr="004B0021" w:rsidRDefault="004B0021" w:rsidP="004B0021">
      <w:pPr>
        <w:spacing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На региональном уровне координацию деятельности образовательных организаций по повышению квалификации педагогов осуществляет Ненецкий региональный центр развития образования, его структурное подразделение «Центр психолого-педагогической, медицинской и социальной помощи «ДАР». </w:t>
      </w:r>
    </w:p>
    <w:p w:rsidR="004B0021" w:rsidRPr="004B0021" w:rsidRDefault="004B0021" w:rsidP="004B0021">
      <w:pPr>
        <w:spacing w:line="259" w:lineRule="auto"/>
        <w:ind w:firstLine="709"/>
        <w:contextualSpacing/>
        <w:jc w:val="both"/>
        <w:rPr>
          <w:rFonts w:eastAsiaTheme="minorHAnsi"/>
          <w:sz w:val="26"/>
          <w:szCs w:val="26"/>
          <w:lang w:eastAsia="en-US"/>
        </w:rPr>
      </w:pPr>
      <w:r w:rsidRPr="004B0021">
        <w:rPr>
          <w:rFonts w:eastAsiaTheme="minorHAnsi"/>
          <w:sz w:val="26"/>
          <w:szCs w:val="26"/>
          <w:lang w:eastAsia="en-US"/>
        </w:rPr>
        <w:t>В соответствии с проведенным мониторингом численности специалистов сопровождения в общеобразовательных организациях округа по состоянию на 01.12.2018 численность персонала, работающего с обучающимися с ограниченными возможностями здоровья, составляет 517 человек. С учетом предыдущих периодов 52 % (273 чел.) от общей численности педагогических работников, работающих с детьми с ограниченными возможностями здоровья, повысили квалификацию.</w:t>
      </w:r>
    </w:p>
    <w:p w:rsidR="004B0021" w:rsidRPr="004B0021" w:rsidRDefault="004B0021" w:rsidP="004B0021">
      <w:pPr>
        <w:spacing w:line="259" w:lineRule="auto"/>
        <w:ind w:firstLine="709"/>
        <w:contextualSpacing/>
        <w:jc w:val="both"/>
        <w:rPr>
          <w:rFonts w:eastAsiaTheme="minorHAnsi"/>
          <w:sz w:val="26"/>
          <w:szCs w:val="26"/>
          <w:lang w:eastAsia="en-US"/>
        </w:rPr>
      </w:pPr>
      <w:r w:rsidRPr="004B0021">
        <w:rPr>
          <w:rFonts w:eastAsiaTheme="minorHAnsi"/>
          <w:sz w:val="26"/>
          <w:szCs w:val="26"/>
          <w:lang w:eastAsia="en-US"/>
        </w:rPr>
        <w:t>Финансирование государственного задания школ осуществляется с учетом использования повышающих коэффициентов на обучение детей с ОВЗ и инвалидностью. В соответствии с постановлением Администрации Ненецкого автономного округа от 21.12.2016 № 401-п обучающиеся с ОВЗ и инвалидностью обеспечиваются двухразовым бесплатным питанием. Согласно распоряжению Департамента образования от 16.02.2017 года № 132-р для обучающихся с ОВЗ и инвалидностью созданы условия для посещения групп продленного дня. Приказом Департамента образования от 27.12.2017 № 87 определен норматив аудиторной нагрузки при реализации основных и адаптированных общеобразовательных программ для обучающихся с ОВЗ и инвалидностью</w:t>
      </w:r>
      <w:proofErr w:type="gramStart"/>
      <w:r w:rsidRPr="004B0021">
        <w:rPr>
          <w:rFonts w:eastAsiaTheme="minorHAnsi"/>
          <w:sz w:val="26"/>
          <w:szCs w:val="26"/>
          <w:lang w:eastAsia="en-US"/>
        </w:rPr>
        <w:t>.</w:t>
      </w:r>
      <w:proofErr w:type="gramEnd"/>
      <w:r w:rsidRPr="004B0021">
        <w:rPr>
          <w:rFonts w:eastAsiaTheme="minorHAnsi"/>
          <w:sz w:val="26"/>
          <w:szCs w:val="26"/>
          <w:lang w:eastAsia="en-US"/>
        </w:rPr>
        <w:t xml:space="preserve"> проходящих обучение на дому или в медицинских организациях. расположенных на территории округа. </w:t>
      </w:r>
    </w:p>
    <w:p w:rsidR="004B0021" w:rsidRPr="004B0021" w:rsidRDefault="004B0021" w:rsidP="004B0021">
      <w:pPr>
        <w:spacing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В 3 профессиональных образовательных организациях по программам среднего профессионального образования в 2018-2019 учебном году обучается 10 человек из числа лиц с инвалидностью и ограниченными возможностями здоровья, в том числе 5 – зачислены на первый курс. На базе многофункционального центра прикладных квалификаций ГБПОУ НАО «Ненецкое профессиональное училище» функционируют группы для организации обучения лиц с ограниченными возможностями здоровья. </w:t>
      </w:r>
    </w:p>
    <w:p w:rsidR="004B0021" w:rsidRPr="004B0021" w:rsidRDefault="004B0021" w:rsidP="004B0021">
      <w:pPr>
        <w:spacing w:line="259" w:lineRule="auto"/>
        <w:ind w:firstLine="709"/>
        <w:contextualSpacing/>
        <w:jc w:val="both"/>
        <w:rPr>
          <w:rFonts w:eastAsiaTheme="minorHAnsi"/>
          <w:sz w:val="26"/>
          <w:szCs w:val="26"/>
          <w:lang w:eastAsia="en-US"/>
        </w:rPr>
      </w:pPr>
      <w:r w:rsidRPr="004B0021">
        <w:rPr>
          <w:rFonts w:eastAsiaTheme="minorHAnsi"/>
          <w:sz w:val="26"/>
          <w:szCs w:val="26"/>
          <w:lang w:eastAsia="en-US"/>
        </w:rPr>
        <w:t xml:space="preserve">Здания одной профессиональной образовательной организации Ненецкого автономного округа, ГБПОУ НАО «Ненецкий аграрно-экономический техникум имени В.Г. Волкова», обеспечивают условия для получения профессионального образования инвалидами и лицами с ограниченными возможностями здоровья, что составляет 33 % от общего количества учреждений среднего профессионального образования. Разработаны паспорта доступности для инвалидов объектов и предоставляемых на нём услуг в сфере образования. В 2018 году реализованы </w:t>
      </w:r>
      <w:r w:rsidRPr="004B0021">
        <w:rPr>
          <w:rFonts w:eastAsiaTheme="minorHAnsi"/>
          <w:sz w:val="26"/>
          <w:szCs w:val="26"/>
          <w:lang w:eastAsia="en-US"/>
        </w:rPr>
        <w:lastRenderedPageBreak/>
        <w:t xml:space="preserve">следующие мероприятия по формированию доступной среды: установка информационных табло, приобретение лестничных гусеничных подъемников, переоборудование туалетной комнаты, монтаж стационарной информационной индукционной системы, установка тактильной плитки и др. В профессиональных образовательных организациях обеспечена доступность входных путей для обучающихся с нарушениями опорно-двигательного аппарата. </w:t>
      </w:r>
    </w:p>
    <w:p w:rsidR="004B0021" w:rsidRPr="004B0021" w:rsidRDefault="004B0021" w:rsidP="004B0021">
      <w:pPr>
        <w:spacing w:line="259" w:lineRule="auto"/>
        <w:ind w:firstLine="709"/>
        <w:contextualSpacing/>
        <w:jc w:val="both"/>
        <w:rPr>
          <w:rFonts w:eastAsiaTheme="minorHAnsi"/>
          <w:sz w:val="26"/>
          <w:szCs w:val="26"/>
          <w:lang w:eastAsia="en-US"/>
        </w:rPr>
      </w:pPr>
      <w:r w:rsidRPr="004B0021">
        <w:rPr>
          <w:rFonts w:eastAsiaTheme="minorHAnsi"/>
          <w:sz w:val="26"/>
          <w:szCs w:val="26"/>
          <w:lang w:eastAsia="en-US"/>
        </w:rPr>
        <w:t>В 3 организациях дополнительного образования в текущем году обучается 37 человек из числа лиц с инвалидностью и ограниченными возможностями здоровья. Предоставление услуги по дополнительному образованию в организациях дополнительного образования региона данной категории лиц предоставляется на бесплатной основе.</w:t>
      </w:r>
    </w:p>
    <w:p w:rsidR="004B0021" w:rsidRPr="004B0021" w:rsidRDefault="004B0021" w:rsidP="004B0021">
      <w:pPr>
        <w:spacing w:line="259" w:lineRule="auto"/>
        <w:ind w:firstLine="709"/>
        <w:contextualSpacing/>
        <w:jc w:val="both"/>
        <w:rPr>
          <w:bCs/>
          <w:sz w:val="26"/>
          <w:szCs w:val="26"/>
        </w:rPr>
      </w:pPr>
      <w:r w:rsidRPr="004B0021">
        <w:rPr>
          <w:bCs/>
          <w:sz w:val="26"/>
          <w:szCs w:val="26"/>
        </w:rPr>
        <w:t>Вместе с тем в настоящее время существует ряд вопросов, на которые стоит обратить внимание:</w:t>
      </w:r>
    </w:p>
    <w:p w:rsidR="004B0021" w:rsidRPr="004B0021" w:rsidRDefault="004B0021" w:rsidP="004B0021">
      <w:pPr>
        <w:spacing w:line="259" w:lineRule="auto"/>
        <w:ind w:firstLine="709"/>
        <w:jc w:val="both"/>
        <w:rPr>
          <w:bCs/>
          <w:sz w:val="26"/>
          <w:szCs w:val="26"/>
        </w:rPr>
      </w:pPr>
      <w:r w:rsidRPr="004B0021">
        <w:rPr>
          <w:bCs/>
          <w:sz w:val="26"/>
          <w:szCs w:val="26"/>
        </w:rPr>
        <w:t>1) кадровое обеспечение, повышение квалификации педагогических работников, владеющих специальными методами обучения и воспитания детей с ОВЗ;</w:t>
      </w:r>
    </w:p>
    <w:p w:rsidR="004B0021" w:rsidRPr="004B0021" w:rsidRDefault="004B0021" w:rsidP="004B0021">
      <w:pPr>
        <w:spacing w:line="259" w:lineRule="auto"/>
        <w:ind w:firstLine="709"/>
        <w:jc w:val="both"/>
        <w:rPr>
          <w:bCs/>
          <w:sz w:val="26"/>
          <w:szCs w:val="26"/>
        </w:rPr>
      </w:pPr>
      <w:r w:rsidRPr="004B0021">
        <w:rPr>
          <w:bCs/>
          <w:sz w:val="26"/>
          <w:szCs w:val="26"/>
        </w:rPr>
        <w:t>Решение: руководителям образовательных организаций создать условия для повышения квалификации педагогических работников, владеющих специальными методами обучения и воспитания детей с ОВЗ.</w:t>
      </w:r>
    </w:p>
    <w:p w:rsidR="004B0021" w:rsidRPr="004B0021" w:rsidRDefault="004B0021" w:rsidP="004B0021">
      <w:pPr>
        <w:spacing w:line="259" w:lineRule="auto"/>
        <w:ind w:firstLine="709"/>
        <w:jc w:val="both"/>
        <w:rPr>
          <w:bCs/>
          <w:sz w:val="26"/>
          <w:szCs w:val="26"/>
        </w:rPr>
      </w:pPr>
      <w:r w:rsidRPr="004B0021">
        <w:rPr>
          <w:bCs/>
          <w:sz w:val="26"/>
          <w:szCs w:val="26"/>
        </w:rPr>
        <w:t>2) повышение родительской компетенции в обучении и воспитании детей с ОВЗ и инвалидностью;</w:t>
      </w:r>
    </w:p>
    <w:p w:rsidR="004B0021" w:rsidRPr="004B0021" w:rsidRDefault="004B0021" w:rsidP="004B0021">
      <w:pPr>
        <w:spacing w:line="259" w:lineRule="auto"/>
        <w:ind w:firstLine="709"/>
        <w:jc w:val="both"/>
        <w:rPr>
          <w:bCs/>
          <w:sz w:val="26"/>
          <w:szCs w:val="26"/>
        </w:rPr>
      </w:pPr>
      <w:r w:rsidRPr="004B0021">
        <w:rPr>
          <w:bCs/>
          <w:sz w:val="26"/>
          <w:szCs w:val="26"/>
        </w:rPr>
        <w:t>Решение: руководителям дошкольных и общеобразовательных организаций принять дополнительные меры по повышению родительской компетенции в обучении и воспитании детей с ОВЗ и инвалидностью;</w:t>
      </w:r>
    </w:p>
    <w:p w:rsidR="004B0021" w:rsidRPr="004B0021" w:rsidRDefault="004B0021" w:rsidP="004B0021">
      <w:pPr>
        <w:spacing w:line="259" w:lineRule="auto"/>
        <w:ind w:firstLine="709"/>
        <w:jc w:val="both"/>
        <w:rPr>
          <w:rFonts w:asciiTheme="minorHAnsi" w:eastAsiaTheme="minorHAnsi" w:hAnsiTheme="minorHAnsi" w:cstheme="minorBidi"/>
          <w:sz w:val="22"/>
          <w:szCs w:val="22"/>
          <w:lang w:eastAsia="en-US"/>
        </w:rPr>
      </w:pPr>
      <w:r w:rsidRPr="004B0021">
        <w:rPr>
          <w:bCs/>
          <w:sz w:val="26"/>
          <w:szCs w:val="26"/>
        </w:rPr>
        <w:t>3) продолжение формирования толерантной среды к лицам с ОВЗ и инвалидностью.</w:t>
      </w:r>
      <w:r w:rsidRPr="004B0021">
        <w:rPr>
          <w:rFonts w:asciiTheme="minorHAnsi" w:eastAsiaTheme="minorHAnsi" w:hAnsiTheme="minorHAnsi" w:cstheme="minorBidi"/>
          <w:sz w:val="22"/>
          <w:szCs w:val="22"/>
          <w:lang w:eastAsia="en-US"/>
        </w:rPr>
        <w:t xml:space="preserve"> </w:t>
      </w:r>
    </w:p>
    <w:p w:rsidR="004B0021" w:rsidRPr="004B0021" w:rsidRDefault="004B0021" w:rsidP="004B0021">
      <w:pPr>
        <w:spacing w:line="259" w:lineRule="auto"/>
        <w:ind w:firstLine="709"/>
        <w:jc w:val="both"/>
        <w:rPr>
          <w:bCs/>
          <w:sz w:val="26"/>
          <w:szCs w:val="26"/>
        </w:rPr>
      </w:pPr>
      <w:r w:rsidRPr="004B0021">
        <w:rPr>
          <w:rFonts w:eastAsiaTheme="minorHAnsi"/>
          <w:sz w:val="26"/>
          <w:szCs w:val="26"/>
          <w:lang w:eastAsia="en-US"/>
        </w:rPr>
        <w:t>Решение:</w:t>
      </w:r>
      <w:r w:rsidRPr="004B0021">
        <w:rPr>
          <w:rFonts w:asciiTheme="minorHAnsi" w:eastAsiaTheme="minorHAnsi" w:hAnsiTheme="minorHAnsi" w:cstheme="minorBidi"/>
          <w:sz w:val="24"/>
          <w:szCs w:val="22"/>
          <w:lang w:eastAsia="en-US"/>
        </w:rPr>
        <w:t xml:space="preserve"> </w:t>
      </w:r>
      <w:r w:rsidRPr="004B0021">
        <w:rPr>
          <w:bCs/>
          <w:sz w:val="26"/>
          <w:szCs w:val="26"/>
        </w:rPr>
        <w:t>руководителям образовательных организаций предусмотреть дополнительные мероприятия по повышению уровня толерантности к детям с ОВЗ и инвалидностью</w:t>
      </w:r>
    </w:p>
    <w:p w:rsidR="00F00AC1" w:rsidRDefault="00F00AC1" w:rsidP="00F00AC1">
      <w:pPr>
        <w:ind w:firstLine="709"/>
        <w:jc w:val="both"/>
        <w:rPr>
          <w:sz w:val="26"/>
          <w:szCs w:val="26"/>
        </w:rPr>
      </w:pPr>
    </w:p>
    <w:p w:rsidR="00F00AC1" w:rsidRPr="00702EB9" w:rsidRDefault="00F00AC1" w:rsidP="00361DFC">
      <w:pPr>
        <w:spacing w:line="259" w:lineRule="auto"/>
        <w:ind w:firstLine="708"/>
        <w:jc w:val="both"/>
        <w:rPr>
          <w:b/>
          <w:sz w:val="26"/>
          <w:szCs w:val="26"/>
        </w:rPr>
      </w:pPr>
      <w:r w:rsidRPr="00702EB9">
        <w:rPr>
          <w:b/>
          <w:sz w:val="26"/>
          <w:szCs w:val="26"/>
        </w:rPr>
        <w:t>Проект решения:</w:t>
      </w:r>
    </w:p>
    <w:p w:rsidR="00C97FC9" w:rsidRDefault="00C97FC9" w:rsidP="0094288C">
      <w:pPr>
        <w:spacing w:line="259" w:lineRule="auto"/>
        <w:ind w:firstLine="708"/>
        <w:jc w:val="both"/>
        <w:rPr>
          <w:b/>
          <w:sz w:val="26"/>
          <w:szCs w:val="26"/>
        </w:rPr>
      </w:pPr>
      <w:r>
        <w:rPr>
          <w:b/>
          <w:sz w:val="26"/>
          <w:szCs w:val="26"/>
        </w:rPr>
        <w:t>Принять информацию к сведению.</w:t>
      </w:r>
    </w:p>
    <w:p w:rsidR="00C97FC9" w:rsidRPr="00C97FC9" w:rsidRDefault="00C97FC9" w:rsidP="00C97FC9">
      <w:pPr>
        <w:spacing w:line="276" w:lineRule="auto"/>
        <w:ind w:firstLine="709"/>
        <w:jc w:val="both"/>
        <w:rPr>
          <w:b/>
          <w:bCs/>
          <w:sz w:val="26"/>
          <w:szCs w:val="26"/>
        </w:rPr>
      </w:pPr>
      <w:r w:rsidRPr="00C97FC9">
        <w:rPr>
          <w:rFonts w:eastAsiaTheme="minorHAnsi"/>
          <w:b/>
          <w:sz w:val="26"/>
          <w:szCs w:val="26"/>
          <w:lang w:eastAsia="en-US"/>
        </w:rPr>
        <w:t>Р</w:t>
      </w:r>
      <w:r w:rsidRPr="00C97FC9">
        <w:rPr>
          <w:b/>
          <w:bCs/>
          <w:sz w:val="26"/>
          <w:szCs w:val="26"/>
        </w:rPr>
        <w:t>уководителям образовательных организаций создать условия для повышения квалификации педагогических работников, владеющих специальными методами обучения и воспитания детей с ОВЗ; предусмотреть дополнительные мероприятия по повышению уровня толерантности к детям с ОВЗ и инвалидностью.</w:t>
      </w:r>
    </w:p>
    <w:p w:rsidR="00C97FC9" w:rsidRPr="00C97FC9" w:rsidRDefault="00C97FC9" w:rsidP="00C97FC9">
      <w:pPr>
        <w:spacing w:line="276" w:lineRule="auto"/>
        <w:ind w:firstLine="709"/>
        <w:jc w:val="both"/>
        <w:rPr>
          <w:b/>
          <w:bCs/>
          <w:sz w:val="26"/>
          <w:szCs w:val="26"/>
        </w:rPr>
      </w:pPr>
      <w:r w:rsidRPr="00C97FC9">
        <w:rPr>
          <w:b/>
          <w:bCs/>
          <w:sz w:val="26"/>
          <w:szCs w:val="26"/>
        </w:rPr>
        <w:t>Руководителям дошкольных и общеобразовательных организаций принять дополнительные меры по повышению родительской компетенции в обучении и воспитании детей с ОВЗ и инвалидностью.</w:t>
      </w:r>
    </w:p>
    <w:p w:rsidR="00F00AC1" w:rsidRPr="004F4494" w:rsidRDefault="00F00AC1" w:rsidP="00C97FC9">
      <w:pPr>
        <w:spacing w:line="259" w:lineRule="auto"/>
        <w:ind w:firstLine="708"/>
        <w:jc w:val="both"/>
        <w:rPr>
          <w:rFonts w:eastAsia="Calibri"/>
          <w:b/>
          <w:sz w:val="26"/>
          <w:szCs w:val="26"/>
          <w:lang w:eastAsia="en-US"/>
        </w:rPr>
      </w:pPr>
      <w:r w:rsidRPr="00702EB9">
        <w:rPr>
          <w:b/>
          <w:sz w:val="26"/>
          <w:szCs w:val="26"/>
        </w:rPr>
        <w:t xml:space="preserve">Исполнитель: </w:t>
      </w:r>
      <w:r>
        <w:rPr>
          <w:rFonts w:eastAsia="Calibri"/>
          <w:b/>
          <w:sz w:val="26"/>
          <w:szCs w:val="26"/>
          <w:lang w:eastAsia="en-US"/>
        </w:rPr>
        <w:t>Департамента образования, культуры и спорта Ненецкого автономного округа.</w:t>
      </w:r>
    </w:p>
    <w:p w:rsidR="00F00AC1" w:rsidRPr="00702EB9" w:rsidRDefault="00F00AC1" w:rsidP="00361DFC">
      <w:pPr>
        <w:spacing w:line="259" w:lineRule="auto"/>
        <w:ind w:firstLine="708"/>
        <w:jc w:val="both"/>
        <w:rPr>
          <w:b/>
          <w:sz w:val="26"/>
          <w:szCs w:val="26"/>
        </w:rPr>
      </w:pPr>
      <w:r>
        <w:rPr>
          <w:b/>
          <w:sz w:val="26"/>
          <w:szCs w:val="26"/>
        </w:rPr>
        <w:t>Ответственный: Гущина Л.В.</w:t>
      </w:r>
    </w:p>
    <w:p w:rsidR="00CC082F" w:rsidRPr="00B867DC" w:rsidRDefault="0097631F" w:rsidP="00B867DC">
      <w:pPr>
        <w:spacing w:line="259" w:lineRule="auto"/>
        <w:ind w:firstLine="708"/>
        <w:jc w:val="both"/>
        <w:rPr>
          <w:b/>
          <w:color w:val="000000"/>
          <w:sz w:val="26"/>
          <w:szCs w:val="26"/>
        </w:rPr>
      </w:pPr>
      <w:r>
        <w:rPr>
          <w:b/>
          <w:sz w:val="26"/>
          <w:szCs w:val="26"/>
        </w:rPr>
        <w:t>Срок исполнения: 2019 год</w:t>
      </w:r>
    </w:p>
    <w:p w:rsidR="00CC082F" w:rsidRPr="004F4494" w:rsidRDefault="00CC082F" w:rsidP="00B35D58">
      <w:pPr>
        <w:tabs>
          <w:tab w:val="left" w:pos="0"/>
        </w:tabs>
        <w:spacing w:line="259" w:lineRule="auto"/>
        <w:jc w:val="both"/>
        <w:rPr>
          <w:rFonts w:eastAsia="Calibri"/>
          <w:b/>
          <w:sz w:val="26"/>
          <w:szCs w:val="26"/>
          <w:lang w:eastAsia="en-US"/>
        </w:rPr>
      </w:pPr>
      <w:r w:rsidRPr="004F4494">
        <w:rPr>
          <w:rFonts w:eastAsia="Calibri"/>
          <w:b/>
          <w:sz w:val="26"/>
          <w:szCs w:val="26"/>
          <w:lang w:eastAsia="en-US"/>
        </w:rPr>
        <w:lastRenderedPageBreak/>
        <w:t>4. </w:t>
      </w:r>
      <w:r w:rsidR="00CB56C5" w:rsidRPr="00305954">
        <w:rPr>
          <w:rFonts w:eastAsia="Calibri"/>
          <w:b/>
          <w:sz w:val="26"/>
          <w:szCs w:val="26"/>
          <w:lang w:eastAsia="en-US"/>
        </w:rPr>
        <w:t xml:space="preserve">Создание условий (инфраструктуры) для повышения доступности адаптивного спорта на территории Ненецкого автономного округа, развитие </w:t>
      </w:r>
      <w:proofErr w:type="spellStart"/>
      <w:r w:rsidR="00CB56C5" w:rsidRPr="00305954">
        <w:rPr>
          <w:rFonts w:eastAsia="Calibri"/>
          <w:b/>
          <w:sz w:val="26"/>
          <w:szCs w:val="26"/>
          <w:lang w:eastAsia="en-US"/>
        </w:rPr>
        <w:t>параспорта</w:t>
      </w:r>
      <w:proofErr w:type="spellEnd"/>
      <w:r w:rsidR="00CB56C5" w:rsidRPr="00305954">
        <w:rPr>
          <w:rFonts w:eastAsia="Calibri"/>
          <w:b/>
          <w:sz w:val="26"/>
          <w:szCs w:val="26"/>
          <w:lang w:eastAsia="en-US"/>
        </w:rPr>
        <w:t xml:space="preserve"> в регионе</w:t>
      </w:r>
    </w:p>
    <w:p w:rsidR="00CC082F" w:rsidRDefault="00CC082F" w:rsidP="00CC082F">
      <w:pPr>
        <w:tabs>
          <w:tab w:val="left" w:pos="993"/>
        </w:tabs>
        <w:jc w:val="both"/>
        <w:rPr>
          <w:rFonts w:eastAsia="Calibri"/>
          <w:b/>
          <w:sz w:val="26"/>
          <w:szCs w:val="26"/>
          <w:lang w:eastAsia="en-US"/>
        </w:rPr>
      </w:pPr>
      <w:r>
        <w:rPr>
          <w:rFonts w:eastAsia="Calibri"/>
          <w:b/>
          <w:sz w:val="26"/>
          <w:szCs w:val="26"/>
          <w:lang w:eastAsia="en-US"/>
        </w:rPr>
        <w:t>_____________________________________________________________________</w:t>
      </w:r>
    </w:p>
    <w:p w:rsidR="00CC082F" w:rsidRDefault="00CC082F" w:rsidP="00C4629C">
      <w:pPr>
        <w:jc w:val="both"/>
        <w:rPr>
          <w:b/>
          <w:sz w:val="26"/>
          <w:szCs w:val="26"/>
        </w:rPr>
      </w:pPr>
    </w:p>
    <w:p w:rsidR="00CB56C5" w:rsidRDefault="00CB56C5" w:rsidP="00361DFC">
      <w:pPr>
        <w:tabs>
          <w:tab w:val="left" w:pos="426"/>
          <w:tab w:val="left" w:pos="993"/>
        </w:tabs>
        <w:spacing w:line="259" w:lineRule="auto"/>
        <w:jc w:val="center"/>
        <w:rPr>
          <w:rFonts w:eastAsia="Calibri"/>
          <w:b/>
          <w:sz w:val="26"/>
          <w:szCs w:val="26"/>
          <w:lang w:eastAsia="en-US"/>
        </w:rPr>
      </w:pPr>
      <w:r>
        <w:rPr>
          <w:rFonts w:eastAsia="Calibri"/>
          <w:b/>
          <w:sz w:val="26"/>
          <w:szCs w:val="26"/>
          <w:lang w:eastAsia="en-US"/>
        </w:rPr>
        <w:t>4.1 Доклад</w:t>
      </w:r>
    </w:p>
    <w:p w:rsidR="00CB56C5" w:rsidRDefault="00CB56C5" w:rsidP="00361DFC">
      <w:pPr>
        <w:tabs>
          <w:tab w:val="left" w:pos="426"/>
          <w:tab w:val="left" w:pos="993"/>
        </w:tabs>
        <w:spacing w:line="259" w:lineRule="auto"/>
        <w:jc w:val="center"/>
        <w:rPr>
          <w:rFonts w:eastAsia="Calibri"/>
          <w:b/>
          <w:sz w:val="26"/>
          <w:szCs w:val="26"/>
          <w:lang w:eastAsia="en-US"/>
        </w:rPr>
      </w:pPr>
      <w:r>
        <w:rPr>
          <w:rFonts w:eastAsia="Calibri"/>
          <w:b/>
          <w:sz w:val="26"/>
          <w:szCs w:val="26"/>
          <w:lang w:eastAsia="en-US"/>
        </w:rPr>
        <w:t xml:space="preserve">Департамента образования, культуры и спорта </w:t>
      </w:r>
    </w:p>
    <w:p w:rsidR="00CB56C5" w:rsidRPr="004F4494" w:rsidRDefault="00CB56C5" w:rsidP="00361DFC">
      <w:pPr>
        <w:tabs>
          <w:tab w:val="left" w:pos="426"/>
          <w:tab w:val="left" w:pos="993"/>
        </w:tabs>
        <w:spacing w:line="259" w:lineRule="auto"/>
        <w:jc w:val="center"/>
        <w:rPr>
          <w:rFonts w:eastAsia="Calibri"/>
          <w:b/>
          <w:sz w:val="26"/>
          <w:szCs w:val="26"/>
          <w:lang w:eastAsia="en-US"/>
        </w:rPr>
      </w:pPr>
      <w:r>
        <w:rPr>
          <w:rFonts w:eastAsia="Calibri"/>
          <w:b/>
          <w:sz w:val="26"/>
          <w:szCs w:val="26"/>
          <w:lang w:eastAsia="en-US"/>
        </w:rPr>
        <w:t>Ненецкого автономного округа</w:t>
      </w:r>
    </w:p>
    <w:p w:rsidR="00B35D58" w:rsidRDefault="00B35D58" w:rsidP="00B35D58">
      <w:pPr>
        <w:ind w:firstLine="709"/>
        <w:jc w:val="both"/>
        <w:rPr>
          <w:rFonts w:eastAsiaTheme="minorHAnsi"/>
          <w:sz w:val="26"/>
          <w:szCs w:val="26"/>
          <w:lang w:eastAsia="en-US"/>
        </w:rPr>
      </w:pPr>
    </w:p>
    <w:p w:rsidR="00B35D58" w:rsidRPr="00B35D58" w:rsidRDefault="00B35D58" w:rsidP="00B35D58">
      <w:pPr>
        <w:spacing w:line="259" w:lineRule="auto"/>
        <w:ind w:firstLine="709"/>
        <w:jc w:val="both"/>
        <w:rPr>
          <w:rFonts w:eastAsiaTheme="minorHAnsi"/>
          <w:sz w:val="26"/>
          <w:szCs w:val="26"/>
          <w:lang w:eastAsia="en-US"/>
        </w:rPr>
      </w:pPr>
      <w:r w:rsidRPr="00B35D58">
        <w:rPr>
          <w:rFonts w:eastAsiaTheme="minorHAnsi"/>
          <w:sz w:val="26"/>
          <w:szCs w:val="26"/>
          <w:lang w:eastAsia="en-US"/>
        </w:rPr>
        <w:t>В Календарный план физкультурных и спортивных мероприятий Ненецкого автономного округа включены следующие мероприятия для лиц с ограниченными возможностями здоровья и инвалидов:</w:t>
      </w:r>
    </w:p>
    <w:p w:rsidR="00B35D58" w:rsidRPr="00B35D58" w:rsidRDefault="00B35D58" w:rsidP="00B35D58">
      <w:pPr>
        <w:spacing w:line="259" w:lineRule="auto"/>
        <w:ind w:firstLine="709"/>
        <w:jc w:val="both"/>
        <w:rPr>
          <w:rFonts w:eastAsiaTheme="minorHAnsi"/>
          <w:sz w:val="26"/>
          <w:szCs w:val="26"/>
          <w:lang w:eastAsia="en-US"/>
        </w:rPr>
      </w:pPr>
      <w:r w:rsidRPr="00B35D58">
        <w:rPr>
          <w:rFonts w:eastAsiaTheme="minorHAnsi"/>
          <w:sz w:val="26"/>
          <w:szCs w:val="26"/>
          <w:lang w:eastAsia="en-US"/>
        </w:rPr>
        <w:t>1. Межмуниципальная Спартакиада для лиц с ограниченными возможностями здоровья;</w:t>
      </w:r>
    </w:p>
    <w:p w:rsidR="00B35D58" w:rsidRPr="00B35D58" w:rsidRDefault="00B35D58" w:rsidP="00B35D58">
      <w:pPr>
        <w:spacing w:line="259" w:lineRule="auto"/>
        <w:ind w:firstLine="709"/>
        <w:jc w:val="both"/>
        <w:rPr>
          <w:rFonts w:eastAsiaTheme="minorHAnsi"/>
          <w:sz w:val="26"/>
          <w:szCs w:val="26"/>
          <w:lang w:eastAsia="en-US"/>
        </w:rPr>
      </w:pPr>
      <w:r w:rsidRPr="00B35D58">
        <w:rPr>
          <w:rFonts w:eastAsiaTheme="minorHAnsi"/>
          <w:sz w:val="26"/>
          <w:szCs w:val="26"/>
          <w:lang w:eastAsia="en-US"/>
        </w:rPr>
        <w:t>2. Окружная Спартакиада для лиц с ограниченными возможностями здоровья;</w:t>
      </w:r>
    </w:p>
    <w:p w:rsidR="00B35D58" w:rsidRPr="00B35D58" w:rsidRDefault="00B35D58" w:rsidP="00B35D58">
      <w:pPr>
        <w:spacing w:line="259" w:lineRule="auto"/>
        <w:ind w:firstLine="709"/>
        <w:jc w:val="both"/>
        <w:rPr>
          <w:rFonts w:eastAsiaTheme="minorHAnsi"/>
          <w:sz w:val="26"/>
          <w:szCs w:val="26"/>
          <w:lang w:eastAsia="en-US"/>
        </w:rPr>
      </w:pPr>
      <w:r w:rsidRPr="00B35D58">
        <w:rPr>
          <w:rFonts w:eastAsiaTheme="minorHAnsi"/>
          <w:sz w:val="26"/>
          <w:szCs w:val="26"/>
          <w:lang w:eastAsia="en-US"/>
        </w:rPr>
        <w:t>3. Два окружных соревнования по пауэрлифтингу для спортсменов инвалидов ПОДА (поражение опорно-двигательного аппарата)</w:t>
      </w:r>
    </w:p>
    <w:p w:rsidR="00B35D58" w:rsidRPr="00B35D58" w:rsidRDefault="00B35D58" w:rsidP="00B35D58">
      <w:pPr>
        <w:spacing w:line="259" w:lineRule="auto"/>
        <w:ind w:firstLine="709"/>
        <w:jc w:val="both"/>
        <w:rPr>
          <w:rFonts w:eastAsiaTheme="minorHAnsi"/>
          <w:sz w:val="26"/>
          <w:szCs w:val="26"/>
          <w:lang w:eastAsia="en-US"/>
        </w:rPr>
      </w:pPr>
      <w:r w:rsidRPr="00B35D58">
        <w:rPr>
          <w:rFonts w:eastAsiaTheme="minorHAnsi"/>
          <w:sz w:val="26"/>
          <w:szCs w:val="26"/>
          <w:lang w:eastAsia="en-US"/>
        </w:rPr>
        <w:t>4. Участие спортсменов инвалидов во Всероссийском физкультурно-спортивном фестивале инвалидов ПОДА «Пара-Крым».</w:t>
      </w:r>
    </w:p>
    <w:p w:rsidR="00B35D58" w:rsidRPr="00B35D58" w:rsidRDefault="00B35D58" w:rsidP="00B35D58">
      <w:pPr>
        <w:spacing w:line="259" w:lineRule="auto"/>
        <w:ind w:firstLine="709"/>
        <w:jc w:val="both"/>
        <w:rPr>
          <w:rFonts w:eastAsiaTheme="minorHAnsi"/>
          <w:sz w:val="26"/>
          <w:szCs w:val="26"/>
          <w:lang w:eastAsia="en-US"/>
        </w:rPr>
      </w:pPr>
      <w:r w:rsidRPr="00B35D58">
        <w:rPr>
          <w:rFonts w:eastAsiaTheme="minorHAnsi"/>
          <w:sz w:val="26"/>
          <w:szCs w:val="26"/>
          <w:lang w:eastAsia="en-US"/>
        </w:rPr>
        <w:t>Указанные мероприятия финансируются за счет ГП НАО «Развитие физической культуры и спорта в Ненецком автономном округе» и привлеченных средств.</w:t>
      </w:r>
    </w:p>
    <w:p w:rsidR="00B35D58" w:rsidRPr="00B35D58" w:rsidRDefault="00B35D58" w:rsidP="00B35D58">
      <w:pPr>
        <w:spacing w:line="259" w:lineRule="auto"/>
        <w:ind w:firstLine="709"/>
        <w:jc w:val="both"/>
        <w:rPr>
          <w:rFonts w:eastAsiaTheme="minorHAnsi"/>
          <w:sz w:val="26"/>
          <w:szCs w:val="26"/>
          <w:lang w:eastAsia="en-US"/>
        </w:rPr>
      </w:pPr>
      <w:r w:rsidRPr="00B35D58">
        <w:rPr>
          <w:rFonts w:eastAsiaTheme="minorHAnsi"/>
          <w:sz w:val="26"/>
          <w:szCs w:val="26"/>
          <w:lang w:eastAsia="en-US"/>
        </w:rPr>
        <w:t xml:space="preserve">Также организованы занятия по физической культуре для людей с ограниченными возможностями. Они проводятся на базе </w:t>
      </w:r>
      <w:proofErr w:type="spellStart"/>
      <w:r w:rsidRPr="00B35D58">
        <w:rPr>
          <w:rFonts w:eastAsiaTheme="minorHAnsi"/>
          <w:sz w:val="26"/>
          <w:szCs w:val="26"/>
          <w:lang w:eastAsia="en-US"/>
        </w:rPr>
        <w:t>физкультурно</w:t>
      </w:r>
      <w:proofErr w:type="spellEnd"/>
      <w:r w:rsidRPr="00B35D58">
        <w:rPr>
          <w:rFonts w:eastAsiaTheme="minorHAnsi"/>
          <w:sz w:val="26"/>
          <w:szCs w:val="26"/>
          <w:lang w:eastAsia="en-US"/>
        </w:rPr>
        <w:t xml:space="preserve"> спортивных учреждений. </w:t>
      </w:r>
    </w:p>
    <w:p w:rsidR="00B35D58" w:rsidRPr="00B35D58" w:rsidRDefault="00B35D58" w:rsidP="00B35D58">
      <w:pPr>
        <w:spacing w:line="259" w:lineRule="auto"/>
        <w:ind w:firstLine="709"/>
        <w:jc w:val="both"/>
        <w:rPr>
          <w:rFonts w:eastAsiaTheme="minorHAnsi"/>
          <w:sz w:val="26"/>
          <w:szCs w:val="26"/>
          <w:lang w:eastAsia="en-US"/>
        </w:rPr>
      </w:pPr>
      <w:r w:rsidRPr="00B35D58">
        <w:rPr>
          <w:rFonts w:eastAsiaTheme="minorHAnsi"/>
          <w:sz w:val="26"/>
          <w:szCs w:val="26"/>
          <w:lang w:eastAsia="en-US"/>
        </w:rPr>
        <w:t>В настоящее время организована работа по совершенствованию инфраструктуры учреждений, которые могут осуществлять работу с лицами с ограниченными возможностями здоровья. Так, в 3 учреждениях ГБУ ДО НАО «Дворец спорта «Норд», ГБУ ДО НАО «ДЮЦ «Лидер» и ГБУ НАО «Спортивная школа «Труд» созданы условия для занятий маломобильных групп населения. Указанная работа продолжается за счет средств учреждений.</w:t>
      </w:r>
    </w:p>
    <w:p w:rsidR="00B35D58" w:rsidRPr="00B35D58" w:rsidRDefault="00B35D58" w:rsidP="00B35D58">
      <w:pPr>
        <w:spacing w:line="259" w:lineRule="auto"/>
        <w:ind w:firstLine="709"/>
        <w:jc w:val="both"/>
        <w:rPr>
          <w:rFonts w:eastAsiaTheme="minorHAnsi"/>
          <w:sz w:val="26"/>
          <w:szCs w:val="26"/>
          <w:lang w:eastAsia="en-US"/>
        </w:rPr>
      </w:pPr>
      <w:r w:rsidRPr="00B35D58">
        <w:rPr>
          <w:rFonts w:eastAsiaTheme="minorHAnsi"/>
          <w:sz w:val="26"/>
          <w:szCs w:val="26"/>
          <w:lang w:eastAsia="en-US"/>
        </w:rPr>
        <w:t>В соответствии с соглашением между Министерством спорта, туризма и молодежной политики Российской Федерации и Администрацией Ненецкого автономного округа «О предоставлении субсидий из федерального бюджета бюджету Ненецкого автономного округа на приобретение оборудования для быстровозводимых физкультурно-оздоровительных комплексов, включая металлоконструкции и металлоизделия» от 15 июня 2012 года № 224 в 2012 году приобретено спортивное оборудование. В перечень данного оборудования входят силовые комплексы для людей с ограниченными возможностями здоровья, а также реабилитационные тренажеры.</w:t>
      </w:r>
    </w:p>
    <w:p w:rsidR="00CB56C5" w:rsidRDefault="00CB56C5" w:rsidP="00CB56C5">
      <w:pPr>
        <w:ind w:firstLine="709"/>
        <w:jc w:val="both"/>
        <w:rPr>
          <w:sz w:val="26"/>
          <w:szCs w:val="26"/>
        </w:rPr>
      </w:pPr>
    </w:p>
    <w:p w:rsidR="00CB56C5" w:rsidRPr="00702EB9" w:rsidRDefault="00CB56C5" w:rsidP="00B35D58">
      <w:pPr>
        <w:spacing w:line="259" w:lineRule="auto"/>
        <w:ind w:firstLine="708"/>
        <w:jc w:val="both"/>
        <w:rPr>
          <w:b/>
          <w:sz w:val="26"/>
          <w:szCs w:val="26"/>
        </w:rPr>
      </w:pPr>
      <w:r w:rsidRPr="00702EB9">
        <w:rPr>
          <w:b/>
          <w:sz w:val="26"/>
          <w:szCs w:val="26"/>
        </w:rPr>
        <w:t>Проект решения:</w:t>
      </w:r>
    </w:p>
    <w:p w:rsidR="00835E31" w:rsidRDefault="0094288C" w:rsidP="0094288C">
      <w:pPr>
        <w:spacing w:line="259" w:lineRule="auto"/>
        <w:ind w:firstLine="708"/>
        <w:jc w:val="both"/>
        <w:rPr>
          <w:b/>
          <w:sz w:val="26"/>
          <w:szCs w:val="26"/>
        </w:rPr>
      </w:pPr>
      <w:r w:rsidRPr="0094288C">
        <w:rPr>
          <w:b/>
          <w:sz w:val="26"/>
          <w:szCs w:val="26"/>
        </w:rPr>
        <w:t xml:space="preserve">Принять информацию к сведению, </w:t>
      </w:r>
    </w:p>
    <w:p w:rsidR="00835E31" w:rsidRPr="00835E31" w:rsidRDefault="00835E31" w:rsidP="00835E31">
      <w:pPr>
        <w:spacing w:after="160" w:line="259" w:lineRule="auto"/>
        <w:ind w:firstLine="709"/>
        <w:contextualSpacing/>
        <w:jc w:val="both"/>
        <w:rPr>
          <w:rFonts w:eastAsiaTheme="minorHAnsi"/>
          <w:b/>
          <w:sz w:val="26"/>
          <w:szCs w:val="26"/>
          <w:lang w:eastAsia="en-US"/>
        </w:rPr>
      </w:pPr>
      <w:r w:rsidRPr="00835E31">
        <w:rPr>
          <w:rFonts w:eastAsiaTheme="minorHAnsi"/>
          <w:b/>
          <w:sz w:val="26"/>
          <w:szCs w:val="26"/>
          <w:lang w:eastAsia="en-US"/>
        </w:rPr>
        <w:t xml:space="preserve">Рекомендовать Департаменту образования, культуры и спорта Ненецкого автономного округа проведение ежегодных физкультурных и </w:t>
      </w:r>
      <w:r w:rsidRPr="00835E31">
        <w:rPr>
          <w:rFonts w:eastAsiaTheme="minorHAnsi"/>
          <w:b/>
          <w:sz w:val="26"/>
          <w:szCs w:val="26"/>
          <w:lang w:eastAsia="en-US"/>
        </w:rPr>
        <w:lastRenderedPageBreak/>
        <w:t>спортивных мероприятий среди лиц с ограниченными возможностями здоровья и инвалидов.</w:t>
      </w:r>
    </w:p>
    <w:p w:rsidR="00CB56C5" w:rsidRPr="004F4494" w:rsidRDefault="00CB56C5" w:rsidP="00835E31">
      <w:pPr>
        <w:tabs>
          <w:tab w:val="left" w:pos="709"/>
          <w:tab w:val="left" w:pos="993"/>
        </w:tabs>
        <w:spacing w:line="259" w:lineRule="auto"/>
        <w:jc w:val="both"/>
        <w:rPr>
          <w:rFonts w:eastAsia="Calibri"/>
          <w:b/>
          <w:sz w:val="26"/>
          <w:szCs w:val="26"/>
          <w:lang w:eastAsia="en-US"/>
        </w:rPr>
      </w:pPr>
      <w:r>
        <w:rPr>
          <w:b/>
          <w:sz w:val="26"/>
          <w:szCs w:val="26"/>
        </w:rPr>
        <w:tab/>
      </w:r>
      <w:r w:rsidRPr="00702EB9">
        <w:rPr>
          <w:b/>
          <w:sz w:val="26"/>
          <w:szCs w:val="26"/>
        </w:rPr>
        <w:t xml:space="preserve">Исполнитель: </w:t>
      </w:r>
      <w:r>
        <w:rPr>
          <w:rFonts w:eastAsia="Calibri"/>
          <w:b/>
          <w:sz w:val="26"/>
          <w:szCs w:val="26"/>
          <w:lang w:eastAsia="en-US"/>
        </w:rPr>
        <w:t>Департамента образования, культуры и спорта Ненецкого автономного округа.</w:t>
      </w:r>
    </w:p>
    <w:p w:rsidR="00CB56C5" w:rsidRPr="00702EB9" w:rsidRDefault="00CB56C5" w:rsidP="00B35D58">
      <w:pPr>
        <w:spacing w:line="259" w:lineRule="auto"/>
        <w:ind w:firstLine="708"/>
        <w:jc w:val="both"/>
        <w:rPr>
          <w:b/>
          <w:sz w:val="26"/>
          <w:szCs w:val="26"/>
        </w:rPr>
      </w:pPr>
      <w:r>
        <w:rPr>
          <w:b/>
          <w:sz w:val="26"/>
          <w:szCs w:val="26"/>
        </w:rPr>
        <w:t>Ответственный: Гущина Л.В.</w:t>
      </w:r>
    </w:p>
    <w:p w:rsidR="00CB56C5" w:rsidRDefault="00CB56C5" w:rsidP="00B35D58">
      <w:pPr>
        <w:spacing w:line="259" w:lineRule="auto"/>
        <w:ind w:firstLine="708"/>
        <w:jc w:val="both"/>
        <w:rPr>
          <w:b/>
          <w:sz w:val="26"/>
          <w:szCs w:val="26"/>
        </w:rPr>
      </w:pPr>
      <w:r>
        <w:rPr>
          <w:b/>
          <w:sz w:val="26"/>
          <w:szCs w:val="26"/>
        </w:rPr>
        <w:t>Срок исполнения: 2019 год.</w:t>
      </w:r>
    </w:p>
    <w:p w:rsidR="00361DFC" w:rsidRDefault="00361DFC" w:rsidP="00361DFC">
      <w:pPr>
        <w:spacing w:line="259" w:lineRule="auto"/>
        <w:jc w:val="both"/>
        <w:rPr>
          <w:b/>
          <w:sz w:val="26"/>
          <w:szCs w:val="26"/>
        </w:rPr>
      </w:pPr>
    </w:p>
    <w:p w:rsidR="00361DFC" w:rsidRPr="00702EB9" w:rsidRDefault="00361DFC" w:rsidP="00361DFC">
      <w:pPr>
        <w:spacing w:line="259" w:lineRule="auto"/>
        <w:ind w:firstLine="708"/>
        <w:rPr>
          <w:b/>
          <w:color w:val="000000"/>
          <w:sz w:val="26"/>
          <w:szCs w:val="26"/>
        </w:rPr>
      </w:pPr>
      <w:r>
        <w:rPr>
          <w:b/>
          <w:sz w:val="26"/>
          <w:szCs w:val="26"/>
        </w:rPr>
        <w:t>5. Разное</w:t>
      </w:r>
    </w:p>
    <w:p w:rsidR="00746484" w:rsidRDefault="00746484" w:rsidP="00746484">
      <w:pPr>
        <w:jc w:val="both"/>
        <w:rPr>
          <w:b/>
          <w:sz w:val="26"/>
          <w:szCs w:val="26"/>
        </w:rPr>
      </w:pPr>
    </w:p>
    <w:p w:rsidR="00746484" w:rsidRPr="00AA7854" w:rsidRDefault="00746484" w:rsidP="00C4629C">
      <w:pPr>
        <w:jc w:val="both"/>
        <w:rPr>
          <w:b/>
          <w:sz w:val="26"/>
          <w:szCs w:val="26"/>
        </w:rPr>
      </w:pPr>
    </w:p>
    <w:sectPr w:rsidR="00746484" w:rsidRPr="00AA785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38F" w:rsidRDefault="0085538F" w:rsidP="00832C32">
      <w:r>
        <w:separator/>
      </w:r>
    </w:p>
  </w:endnote>
  <w:endnote w:type="continuationSeparator" w:id="0">
    <w:p w:rsidR="0085538F" w:rsidRDefault="0085538F" w:rsidP="0083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700152"/>
      <w:docPartObj>
        <w:docPartGallery w:val="Page Numbers (Bottom of Page)"/>
        <w:docPartUnique/>
      </w:docPartObj>
    </w:sdtPr>
    <w:sdtEndPr/>
    <w:sdtContent>
      <w:p w:rsidR="006365A9" w:rsidRDefault="006365A9">
        <w:pPr>
          <w:pStyle w:val="a7"/>
          <w:jc w:val="right"/>
        </w:pPr>
        <w:r>
          <w:fldChar w:fldCharType="begin"/>
        </w:r>
        <w:r>
          <w:instrText>PAGE   \* MERGEFORMAT</w:instrText>
        </w:r>
        <w:r>
          <w:fldChar w:fldCharType="separate"/>
        </w:r>
        <w:r w:rsidR="00C54E23">
          <w:rPr>
            <w:noProof/>
          </w:rPr>
          <w:t>7</w:t>
        </w:r>
        <w:r>
          <w:fldChar w:fldCharType="end"/>
        </w:r>
      </w:p>
    </w:sdtContent>
  </w:sdt>
  <w:p w:rsidR="006365A9" w:rsidRDefault="006365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38F" w:rsidRDefault="0085538F" w:rsidP="00832C32">
      <w:r>
        <w:separator/>
      </w:r>
    </w:p>
  </w:footnote>
  <w:footnote w:type="continuationSeparator" w:id="0">
    <w:p w:rsidR="0085538F" w:rsidRDefault="0085538F" w:rsidP="00832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A1DCA"/>
    <w:multiLevelType w:val="hybridMultilevel"/>
    <w:tmpl w:val="82706B90"/>
    <w:lvl w:ilvl="0" w:tplc="C9AA0EBC">
      <w:start w:val="1"/>
      <w:numFmt w:val="decimal"/>
      <w:lvlText w:val="%1."/>
      <w:lvlJc w:val="left"/>
      <w:pPr>
        <w:ind w:left="777" w:hanging="420"/>
      </w:pPr>
      <w:rPr>
        <w:rFonts w:eastAsiaTheme="minorHAnsi" w:cstheme="minorBidi"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55364EE1"/>
    <w:multiLevelType w:val="hybridMultilevel"/>
    <w:tmpl w:val="9E5E2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C1"/>
    <w:rsid w:val="00016BF6"/>
    <w:rsid w:val="00026BA8"/>
    <w:rsid w:val="00044815"/>
    <w:rsid w:val="000950D9"/>
    <w:rsid w:val="00097451"/>
    <w:rsid w:val="000B7BB8"/>
    <w:rsid w:val="000D103B"/>
    <w:rsid w:val="000D2900"/>
    <w:rsid w:val="00114872"/>
    <w:rsid w:val="00133F97"/>
    <w:rsid w:val="001736A9"/>
    <w:rsid w:val="001939F0"/>
    <w:rsid w:val="001A7B39"/>
    <w:rsid w:val="001C516D"/>
    <w:rsid w:val="001E6CB1"/>
    <w:rsid w:val="001F0D8E"/>
    <w:rsid w:val="002113C1"/>
    <w:rsid w:val="00237F07"/>
    <w:rsid w:val="00241AED"/>
    <w:rsid w:val="00242462"/>
    <w:rsid w:val="002757FA"/>
    <w:rsid w:val="00284C36"/>
    <w:rsid w:val="00290FCE"/>
    <w:rsid w:val="002A48DD"/>
    <w:rsid w:val="002A507B"/>
    <w:rsid w:val="002A5F51"/>
    <w:rsid w:val="002A660A"/>
    <w:rsid w:val="002B3025"/>
    <w:rsid w:val="002B4058"/>
    <w:rsid w:val="002B46C0"/>
    <w:rsid w:val="002C501D"/>
    <w:rsid w:val="002D4683"/>
    <w:rsid w:val="002D79D7"/>
    <w:rsid w:val="00310851"/>
    <w:rsid w:val="00312F87"/>
    <w:rsid w:val="00314000"/>
    <w:rsid w:val="0033090C"/>
    <w:rsid w:val="00361DFC"/>
    <w:rsid w:val="003B1E84"/>
    <w:rsid w:val="003B5575"/>
    <w:rsid w:val="003C4660"/>
    <w:rsid w:val="003D522B"/>
    <w:rsid w:val="003E540E"/>
    <w:rsid w:val="00400894"/>
    <w:rsid w:val="00412865"/>
    <w:rsid w:val="00415ACA"/>
    <w:rsid w:val="004203F2"/>
    <w:rsid w:val="004218BB"/>
    <w:rsid w:val="00424C67"/>
    <w:rsid w:val="00436A2C"/>
    <w:rsid w:val="004404E6"/>
    <w:rsid w:val="00453475"/>
    <w:rsid w:val="00473E2F"/>
    <w:rsid w:val="00490904"/>
    <w:rsid w:val="00494385"/>
    <w:rsid w:val="00497530"/>
    <w:rsid w:val="004B0021"/>
    <w:rsid w:val="004B1481"/>
    <w:rsid w:val="004C5072"/>
    <w:rsid w:val="004D6DBF"/>
    <w:rsid w:val="004D7C70"/>
    <w:rsid w:val="004F2A8E"/>
    <w:rsid w:val="004F70C3"/>
    <w:rsid w:val="005032CA"/>
    <w:rsid w:val="0050791E"/>
    <w:rsid w:val="005118F3"/>
    <w:rsid w:val="005614E5"/>
    <w:rsid w:val="00565C10"/>
    <w:rsid w:val="00586825"/>
    <w:rsid w:val="00592214"/>
    <w:rsid w:val="005A1DF6"/>
    <w:rsid w:val="005B64FF"/>
    <w:rsid w:val="005C1FD3"/>
    <w:rsid w:val="005C7D6F"/>
    <w:rsid w:val="005D6724"/>
    <w:rsid w:val="005F2FB8"/>
    <w:rsid w:val="00602A9A"/>
    <w:rsid w:val="0060328C"/>
    <w:rsid w:val="0060738E"/>
    <w:rsid w:val="00620585"/>
    <w:rsid w:val="006242BA"/>
    <w:rsid w:val="006269AB"/>
    <w:rsid w:val="006365A9"/>
    <w:rsid w:val="00652F63"/>
    <w:rsid w:val="006942A6"/>
    <w:rsid w:val="006B293F"/>
    <w:rsid w:val="006B4FD1"/>
    <w:rsid w:val="006D5815"/>
    <w:rsid w:val="006E7099"/>
    <w:rsid w:val="00707EE9"/>
    <w:rsid w:val="00715FBE"/>
    <w:rsid w:val="00731DF0"/>
    <w:rsid w:val="00746484"/>
    <w:rsid w:val="00756E21"/>
    <w:rsid w:val="0076250B"/>
    <w:rsid w:val="00765BB7"/>
    <w:rsid w:val="007676FF"/>
    <w:rsid w:val="007C21DD"/>
    <w:rsid w:val="007C3A4F"/>
    <w:rsid w:val="007C40B9"/>
    <w:rsid w:val="007D437D"/>
    <w:rsid w:val="00823046"/>
    <w:rsid w:val="00831899"/>
    <w:rsid w:val="00832C32"/>
    <w:rsid w:val="00832EF8"/>
    <w:rsid w:val="00835E31"/>
    <w:rsid w:val="00851EE6"/>
    <w:rsid w:val="0085538F"/>
    <w:rsid w:val="00866F01"/>
    <w:rsid w:val="00875F12"/>
    <w:rsid w:val="008944B4"/>
    <w:rsid w:val="008B50BA"/>
    <w:rsid w:val="008C1632"/>
    <w:rsid w:val="008D34ED"/>
    <w:rsid w:val="008E1241"/>
    <w:rsid w:val="008E18F3"/>
    <w:rsid w:val="008E5198"/>
    <w:rsid w:val="008F4356"/>
    <w:rsid w:val="009048FA"/>
    <w:rsid w:val="0092579F"/>
    <w:rsid w:val="0094288C"/>
    <w:rsid w:val="0094718E"/>
    <w:rsid w:val="0097631F"/>
    <w:rsid w:val="00987D62"/>
    <w:rsid w:val="0099416C"/>
    <w:rsid w:val="009A0FD5"/>
    <w:rsid w:val="009A4B15"/>
    <w:rsid w:val="009C5F4D"/>
    <w:rsid w:val="009D7010"/>
    <w:rsid w:val="009E776E"/>
    <w:rsid w:val="009F5065"/>
    <w:rsid w:val="00A076E1"/>
    <w:rsid w:val="00A10AAB"/>
    <w:rsid w:val="00A14E6B"/>
    <w:rsid w:val="00A2132E"/>
    <w:rsid w:val="00A227B3"/>
    <w:rsid w:val="00A26317"/>
    <w:rsid w:val="00A406EF"/>
    <w:rsid w:val="00A57DF7"/>
    <w:rsid w:val="00A76869"/>
    <w:rsid w:val="00A94460"/>
    <w:rsid w:val="00A9559C"/>
    <w:rsid w:val="00AA21E0"/>
    <w:rsid w:val="00AA7854"/>
    <w:rsid w:val="00AB2DBF"/>
    <w:rsid w:val="00AE7C11"/>
    <w:rsid w:val="00AF3130"/>
    <w:rsid w:val="00B116C0"/>
    <w:rsid w:val="00B22421"/>
    <w:rsid w:val="00B24DDE"/>
    <w:rsid w:val="00B35D58"/>
    <w:rsid w:val="00B46576"/>
    <w:rsid w:val="00B7111B"/>
    <w:rsid w:val="00B77AB7"/>
    <w:rsid w:val="00B867DC"/>
    <w:rsid w:val="00BA2428"/>
    <w:rsid w:val="00BB46CC"/>
    <w:rsid w:val="00BE176F"/>
    <w:rsid w:val="00BF3F57"/>
    <w:rsid w:val="00BF5C95"/>
    <w:rsid w:val="00BF7C64"/>
    <w:rsid w:val="00C015AF"/>
    <w:rsid w:val="00C352B9"/>
    <w:rsid w:val="00C4629C"/>
    <w:rsid w:val="00C52A79"/>
    <w:rsid w:val="00C52A8F"/>
    <w:rsid w:val="00C53599"/>
    <w:rsid w:val="00C54E23"/>
    <w:rsid w:val="00C621EC"/>
    <w:rsid w:val="00C71D18"/>
    <w:rsid w:val="00C8654A"/>
    <w:rsid w:val="00C97FC9"/>
    <w:rsid w:val="00CB56C5"/>
    <w:rsid w:val="00CB693E"/>
    <w:rsid w:val="00CC082F"/>
    <w:rsid w:val="00CC1197"/>
    <w:rsid w:val="00CD57D5"/>
    <w:rsid w:val="00CD7155"/>
    <w:rsid w:val="00D013B5"/>
    <w:rsid w:val="00D27672"/>
    <w:rsid w:val="00D34084"/>
    <w:rsid w:val="00D341B0"/>
    <w:rsid w:val="00D407BA"/>
    <w:rsid w:val="00D467AA"/>
    <w:rsid w:val="00D54A30"/>
    <w:rsid w:val="00D819AA"/>
    <w:rsid w:val="00D90F56"/>
    <w:rsid w:val="00D93453"/>
    <w:rsid w:val="00D944AE"/>
    <w:rsid w:val="00DB2AEF"/>
    <w:rsid w:val="00E10AA6"/>
    <w:rsid w:val="00E259D4"/>
    <w:rsid w:val="00E43F77"/>
    <w:rsid w:val="00E5579D"/>
    <w:rsid w:val="00E611B7"/>
    <w:rsid w:val="00E632D6"/>
    <w:rsid w:val="00E66291"/>
    <w:rsid w:val="00E8521F"/>
    <w:rsid w:val="00E87EF7"/>
    <w:rsid w:val="00E93A05"/>
    <w:rsid w:val="00EB0D48"/>
    <w:rsid w:val="00ED0AFD"/>
    <w:rsid w:val="00ED38D7"/>
    <w:rsid w:val="00ED4D9B"/>
    <w:rsid w:val="00ED6A4D"/>
    <w:rsid w:val="00F00AC1"/>
    <w:rsid w:val="00F24DAD"/>
    <w:rsid w:val="00F40A92"/>
    <w:rsid w:val="00F44377"/>
    <w:rsid w:val="00F56322"/>
    <w:rsid w:val="00F568A3"/>
    <w:rsid w:val="00F80770"/>
    <w:rsid w:val="00F82AFC"/>
    <w:rsid w:val="00FD78D0"/>
    <w:rsid w:val="00FE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13749-4B1D-494E-A951-C41C82E7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A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st">
    <w:name w:val="sfst"/>
    <w:basedOn w:val="a"/>
    <w:rsid w:val="00D93453"/>
    <w:pPr>
      <w:spacing w:before="100" w:beforeAutospacing="1" w:after="100" w:afterAutospacing="1"/>
    </w:pPr>
    <w:rPr>
      <w:sz w:val="24"/>
      <w:szCs w:val="24"/>
    </w:rPr>
  </w:style>
  <w:style w:type="paragraph" w:customStyle="1" w:styleId="ConsPlusNormal">
    <w:name w:val="ConsPlusNormal"/>
    <w:rsid w:val="00400894"/>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99"/>
    <w:qFormat/>
    <w:rsid w:val="00987D62"/>
    <w:pPr>
      <w:ind w:left="720"/>
      <w:contextualSpacing/>
    </w:pPr>
    <w:rPr>
      <w:sz w:val="24"/>
      <w:szCs w:val="24"/>
    </w:rPr>
  </w:style>
  <w:style w:type="paragraph" w:styleId="a5">
    <w:name w:val="header"/>
    <w:basedOn w:val="a"/>
    <w:link w:val="a6"/>
    <w:uiPriority w:val="99"/>
    <w:unhideWhenUsed/>
    <w:rsid w:val="00832C32"/>
    <w:pPr>
      <w:tabs>
        <w:tab w:val="center" w:pos="4677"/>
        <w:tab w:val="right" w:pos="9355"/>
      </w:tabs>
    </w:pPr>
  </w:style>
  <w:style w:type="character" w:customStyle="1" w:styleId="a6">
    <w:name w:val="Верхний колонтитул Знак"/>
    <w:basedOn w:val="a0"/>
    <w:link w:val="a5"/>
    <w:uiPriority w:val="99"/>
    <w:rsid w:val="00832C3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32C32"/>
    <w:pPr>
      <w:tabs>
        <w:tab w:val="center" w:pos="4677"/>
        <w:tab w:val="right" w:pos="9355"/>
      </w:tabs>
    </w:pPr>
  </w:style>
  <w:style w:type="character" w:customStyle="1" w:styleId="a8">
    <w:name w:val="Нижний колонтитул Знак"/>
    <w:basedOn w:val="a0"/>
    <w:link w:val="a7"/>
    <w:uiPriority w:val="99"/>
    <w:rsid w:val="00832C32"/>
    <w:rPr>
      <w:rFonts w:ascii="Times New Roman" w:eastAsia="Times New Roman" w:hAnsi="Times New Roman" w:cs="Times New Roman"/>
      <w:sz w:val="20"/>
      <w:szCs w:val="20"/>
      <w:lang w:eastAsia="ru-RU"/>
    </w:rPr>
  </w:style>
  <w:style w:type="paragraph" w:styleId="a9">
    <w:name w:val="Subtitle"/>
    <w:basedOn w:val="a"/>
    <w:link w:val="aa"/>
    <w:qFormat/>
    <w:rsid w:val="0050791E"/>
    <w:pPr>
      <w:ind w:right="-766"/>
      <w:jc w:val="center"/>
    </w:pPr>
    <w:rPr>
      <w:rFonts w:ascii="Arial" w:hAnsi="Arial"/>
      <w:b/>
      <w:sz w:val="28"/>
      <w:lang w:val="x-none"/>
    </w:rPr>
  </w:style>
  <w:style w:type="character" w:customStyle="1" w:styleId="aa">
    <w:name w:val="Подзаголовок Знак"/>
    <w:basedOn w:val="a0"/>
    <w:link w:val="a9"/>
    <w:rsid w:val="0050791E"/>
    <w:rPr>
      <w:rFonts w:ascii="Arial" w:eastAsia="Times New Roman" w:hAnsi="Arial" w:cs="Times New Roman"/>
      <w:b/>
      <w:sz w:val="28"/>
      <w:szCs w:val="20"/>
      <w:lang w:val="x-none" w:eastAsia="ru-RU"/>
    </w:rPr>
  </w:style>
  <w:style w:type="character" w:customStyle="1" w:styleId="2">
    <w:name w:val="Основной текст (2)_"/>
    <w:basedOn w:val="a0"/>
    <w:link w:val="20"/>
    <w:rsid w:val="00A227B3"/>
    <w:rPr>
      <w:sz w:val="26"/>
      <w:szCs w:val="26"/>
      <w:shd w:val="clear" w:color="auto" w:fill="FFFFFF"/>
    </w:rPr>
  </w:style>
  <w:style w:type="paragraph" w:customStyle="1" w:styleId="20">
    <w:name w:val="Основной текст (2)"/>
    <w:basedOn w:val="a"/>
    <w:link w:val="2"/>
    <w:rsid w:val="00A227B3"/>
    <w:pPr>
      <w:widowControl w:val="0"/>
      <w:shd w:val="clear" w:color="auto" w:fill="FFFFFF"/>
      <w:spacing w:after="240" w:line="304" w:lineRule="exact"/>
      <w:jc w:val="center"/>
    </w:pPr>
    <w:rPr>
      <w:rFonts w:asciiTheme="minorHAnsi" w:eastAsiaTheme="minorHAnsi" w:hAnsiTheme="minorHAnsi" w:cstheme="minorBidi"/>
      <w:sz w:val="26"/>
      <w:szCs w:val="26"/>
      <w:lang w:eastAsia="en-US"/>
    </w:rPr>
  </w:style>
  <w:style w:type="paragraph" w:styleId="ab">
    <w:name w:val="Balloon Text"/>
    <w:basedOn w:val="a"/>
    <w:link w:val="ac"/>
    <w:uiPriority w:val="99"/>
    <w:semiHidden/>
    <w:unhideWhenUsed/>
    <w:rsid w:val="004203F2"/>
    <w:rPr>
      <w:rFonts w:ascii="Segoe UI" w:hAnsi="Segoe UI" w:cs="Segoe UI"/>
      <w:sz w:val="18"/>
      <w:szCs w:val="18"/>
    </w:rPr>
  </w:style>
  <w:style w:type="character" w:customStyle="1" w:styleId="ac">
    <w:name w:val="Текст выноски Знак"/>
    <w:basedOn w:val="a0"/>
    <w:link w:val="ab"/>
    <w:uiPriority w:val="99"/>
    <w:semiHidden/>
    <w:rsid w:val="004203F2"/>
    <w:rPr>
      <w:rFonts w:ascii="Segoe UI" w:eastAsia="Times New Roman" w:hAnsi="Segoe UI" w:cs="Segoe UI"/>
      <w:sz w:val="18"/>
      <w:szCs w:val="18"/>
      <w:lang w:eastAsia="ru-RU"/>
    </w:rPr>
  </w:style>
  <w:style w:type="character" w:styleId="ad">
    <w:name w:val="Emphasis"/>
    <w:basedOn w:val="a0"/>
    <w:uiPriority w:val="20"/>
    <w:qFormat/>
    <w:rsid w:val="00E93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6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23</Pages>
  <Words>7443</Words>
  <Characters>42430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Стерлева Светлана Андреевна</dc:creator>
  <cp:keywords/>
  <dc:description/>
  <cp:lastModifiedBy>Стерлева Светлана Андреевна</cp:lastModifiedBy>
  <cp:revision>179</cp:revision>
  <cp:lastPrinted>2019-02-19T06:58:00Z</cp:lastPrinted>
  <dcterms:created xsi:type="dcterms:W3CDTF">2018-12-12T08:23:00Z</dcterms:created>
  <dcterms:modified xsi:type="dcterms:W3CDTF">2019-02-19T07:02:00Z</dcterms:modified>
</cp:coreProperties>
</file>