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6A" w:rsidRDefault="00C94F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4F6A" w:rsidRDefault="00C94F6A">
      <w:pPr>
        <w:pStyle w:val="ConsPlusNormal"/>
        <w:jc w:val="both"/>
        <w:outlineLvl w:val="0"/>
      </w:pPr>
    </w:p>
    <w:p w:rsidR="00C94F6A" w:rsidRDefault="00C94F6A">
      <w:pPr>
        <w:pStyle w:val="ConsPlusTitle"/>
        <w:jc w:val="center"/>
        <w:outlineLvl w:val="0"/>
      </w:pPr>
      <w:r>
        <w:t>КОМИТЕТ ПО ГОСУДАРСТВЕННОМУ РЕГУЛИРОВАНИЮ ЦЕН (ТАРИФОВ)</w:t>
      </w:r>
    </w:p>
    <w:p w:rsidR="00C94F6A" w:rsidRDefault="00C94F6A">
      <w:pPr>
        <w:pStyle w:val="ConsPlusTitle"/>
        <w:jc w:val="center"/>
      </w:pPr>
      <w:r>
        <w:t>НЕНЕЦКОГО АВТОНОМНОГО ОКРУГА</w:t>
      </w:r>
    </w:p>
    <w:p w:rsidR="00C94F6A" w:rsidRDefault="00C94F6A">
      <w:pPr>
        <w:pStyle w:val="ConsPlusTitle"/>
        <w:jc w:val="center"/>
      </w:pPr>
    </w:p>
    <w:p w:rsidR="00C94F6A" w:rsidRDefault="00C94F6A">
      <w:pPr>
        <w:pStyle w:val="ConsPlusTitle"/>
        <w:jc w:val="center"/>
      </w:pPr>
      <w:r>
        <w:t>ПРИКАЗ</w:t>
      </w:r>
    </w:p>
    <w:p w:rsidR="00C94F6A" w:rsidRDefault="00C94F6A">
      <w:pPr>
        <w:pStyle w:val="ConsPlusTitle"/>
        <w:jc w:val="center"/>
      </w:pPr>
      <w:r>
        <w:t>от 25 февраля 2010 г. N 14</w:t>
      </w:r>
    </w:p>
    <w:p w:rsidR="00C94F6A" w:rsidRDefault="00C94F6A">
      <w:pPr>
        <w:pStyle w:val="ConsPlusTitle"/>
        <w:jc w:val="center"/>
      </w:pPr>
    </w:p>
    <w:p w:rsidR="00C94F6A" w:rsidRDefault="00C94F6A">
      <w:pPr>
        <w:pStyle w:val="ConsPlusTitle"/>
        <w:jc w:val="center"/>
      </w:pPr>
      <w:r>
        <w:t>ОБ УСТАНОВЛЕНИИ ПРЕДЕЛЬНЫХ РАЗМЕРОВ ОПТОВЫХ И ПРЕДЕЛЬНЫХ</w:t>
      </w:r>
    </w:p>
    <w:p w:rsidR="00C94F6A" w:rsidRDefault="00C94F6A">
      <w:pPr>
        <w:pStyle w:val="ConsPlusTitle"/>
        <w:jc w:val="center"/>
      </w:pPr>
      <w:r>
        <w:t>РАЗМЕРОВ РОЗНИЧНЫХ НАДБАВОК К ЦЕНАМ НА ЖИЗНЕННО НЕОБХОДИМЫЕ</w:t>
      </w:r>
    </w:p>
    <w:p w:rsidR="00C94F6A" w:rsidRDefault="00C94F6A">
      <w:pPr>
        <w:pStyle w:val="ConsPlusTitle"/>
        <w:jc w:val="center"/>
      </w:pPr>
      <w:r>
        <w:t>И ВАЖНЕЙШИЕ ЛЕКАРСТВЕННЫЕ ПРЕПАРАТЫ НА ТЕРРИТОРИИ</w:t>
      </w:r>
    </w:p>
    <w:p w:rsidR="00C94F6A" w:rsidRDefault="00C94F6A">
      <w:pPr>
        <w:pStyle w:val="ConsPlusTitle"/>
        <w:jc w:val="center"/>
      </w:pPr>
      <w:r>
        <w:t>НЕНЕЦКОГО АВТОНОМНОГО ОКРУГА</w:t>
      </w:r>
    </w:p>
    <w:p w:rsidR="00C94F6A" w:rsidRDefault="00C94F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4F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4F6A" w:rsidRDefault="00C94F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4F6A" w:rsidRDefault="00C94F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КГРЦТ НАО от 31.05.2012 N 19,</w:t>
            </w:r>
          </w:p>
          <w:p w:rsidR="00C94F6A" w:rsidRDefault="00C94F6A">
            <w:pPr>
              <w:pStyle w:val="ConsPlusNormal"/>
              <w:jc w:val="center"/>
            </w:pPr>
            <w:r>
              <w:rPr>
                <w:color w:val="392C69"/>
              </w:rPr>
              <w:t>приказов Управления по государственному регулированию</w:t>
            </w:r>
          </w:p>
          <w:p w:rsidR="00C94F6A" w:rsidRDefault="00C94F6A">
            <w:pPr>
              <w:pStyle w:val="ConsPlusNormal"/>
              <w:jc w:val="center"/>
            </w:pPr>
            <w:r>
              <w:rPr>
                <w:color w:val="392C69"/>
              </w:rPr>
              <w:t xml:space="preserve">цен (тарифов) НАО от 30.03.2018 </w:t>
            </w:r>
            <w:hyperlink r:id="rId6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22.02.2019 </w:t>
            </w:r>
            <w:hyperlink r:id="rId7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4F6A" w:rsidRDefault="00C94F6A">
      <w:pPr>
        <w:pStyle w:val="ConsPlusNormal"/>
        <w:jc w:val="both"/>
      </w:pPr>
    </w:p>
    <w:p w:rsidR="00C94F6A" w:rsidRDefault="00C94F6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12.04.2010 N 61-ФЗ "Об обращении лекарственных средств",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29.10.2010 N 865 "О государственном регулировании цен на лекарственные препараты, включенные в перечень жизненно необходимых и важнейших лекарственных препаратов",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08.08.2009 N 654 "О совершенствовании государственного регулирования цен на жизненно необходимые и важнейшие лекарственные средства",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07.03.1995 N 239 "О мерах по упорядочению государственного регулирования цен (тарифов)",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Комитете по государственному регулированию цен (тарифов) Ненецкого автономного округа, утвержденным постановлением администрации Ненецкого автономного округа от 30.12.2008 N 253-п "О Комитете по государственному регулированию цен (тарифов) Ненецкого автономного округа", протоколом заседания Комиссии по государственному регулированию цен (тарифов) Ненецкого автономного округа от 25.02.2010 N 3 приказываю:</w:t>
      </w:r>
    </w:p>
    <w:p w:rsidR="00C94F6A" w:rsidRDefault="00C94F6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КГРЦТ НАО от 31.05.2012 N 19)</w:t>
      </w:r>
    </w:p>
    <w:p w:rsidR="00C94F6A" w:rsidRDefault="00C94F6A">
      <w:pPr>
        <w:pStyle w:val="ConsPlusNormal"/>
        <w:spacing w:before="220"/>
        <w:ind w:firstLine="540"/>
        <w:jc w:val="both"/>
      </w:pPr>
      <w:r>
        <w:t xml:space="preserve">1. Установить предельные размеры оптовых и розничных надбавок к фактическим отпускным ценам производителей на жизненно необходимые и важнейшие лекарственные препараты согласно </w:t>
      </w:r>
      <w:hyperlink w:anchor="P45" w:history="1">
        <w:r>
          <w:rPr>
            <w:color w:val="0000FF"/>
          </w:rPr>
          <w:t>приложению</w:t>
        </w:r>
      </w:hyperlink>
      <w:r>
        <w:t>.</w:t>
      </w:r>
    </w:p>
    <w:p w:rsidR="00C94F6A" w:rsidRDefault="00C94F6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КГРЦТ НАО от 31.05.2012 N 19)</w:t>
      </w:r>
    </w:p>
    <w:p w:rsidR="00C94F6A" w:rsidRDefault="00C94F6A">
      <w:pPr>
        <w:pStyle w:val="ConsPlusNormal"/>
        <w:spacing w:before="220"/>
        <w:ind w:firstLine="540"/>
        <w:jc w:val="both"/>
      </w:pPr>
      <w:r>
        <w:t xml:space="preserve">2. Сумма оптовых надбавок всех организаций оптовой торговли, участвующих в реализации лекарственного препарата на территории Ненецкого автономного округа, не должна превышать установленную соответствующую предельную оптовую надбавку согласно </w:t>
      </w:r>
      <w:hyperlink w:anchor="P45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C94F6A" w:rsidRDefault="00C94F6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КГРЦТ НАО от 31.05.2012 N 19)</w:t>
      </w:r>
    </w:p>
    <w:p w:rsidR="00C94F6A" w:rsidRDefault="00C94F6A">
      <w:pPr>
        <w:pStyle w:val="ConsPlusNormal"/>
        <w:spacing w:before="220"/>
        <w:ind w:firstLine="540"/>
        <w:jc w:val="both"/>
      </w:pPr>
      <w:r>
        <w:t>3. Установленные предельные розничные надбавки применяются аптечными учреждениями независимо от их организационно-правовой формы.</w:t>
      </w:r>
    </w:p>
    <w:p w:rsidR="00C94F6A" w:rsidRDefault="00C94F6A">
      <w:pPr>
        <w:pStyle w:val="ConsPlusNormal"/>
        <w:spacing w:before="220"/>
        <w:ind w:firstLine="540"/>
        <w:jc w:val="both"/>
      </w:pPr>
      <w:r>
        <w:t xml:space="preserve">4. Размер розничной надбавки аптечного учреждения, осуществляющего реализацию лекарственного препарата, включенного в утвержденный Правительством РФ перечень жизненно необходимых и важнейших лекарственных препаратов, на территории Ненецкого автономного округа, не должен превышать размер установленной соответствующей предельной розничной надбавки согласно </w:t>
      </w:r>
      <w:hyperlink w:anchor="P45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C94F6A" w:rsidRDefault="00C94F6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КГРЦТ НАО от 31.05.2012 N 19)</w:t>
      </w:r>
    </w:p>
    <w:p w:rsidR="00C94F6A" w:rsidRDefault="00C94F6A">
      <w:pPr>
        <w:pStyle w:val="ConsPlusNormal"/>
        <w:spacing w:before="220"/>
        <w:ind w:firstLine="540"/>
        <w:jc w:val="both"/>
      </w:pPr>
      <w:r>
        <w:lastRenderedPageBreak/>
        <w:t>5. Остатки лекарственных препаратов, закупленных до вступления в силу настоящего приказа, переоценке не подлежат и реализуются по ранее сформированным ценам.</w:t>
      </w:r>
    </w:p>
    <w:p w:rsidR="00C94F6A" w:rsidRDefault="00C94F6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КГРЦТ НАО от 31.05.2012 N 19)</w:t>
      </w:r>
    </w:p>
    <w:p w:rsidR="00C94F6A" w:rsidRDefault="00C94F6A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18" w:history="1">
        <w:r>
          <w:rPr>
            <w:color w:val="0000FF"/>
          </w:rPr>
          <w:t>приказ</w:t>
        </w:r>
      </w:hyperlink>
      <w:r>
        <w:t xml:space="preserve"> Комитета по государственному регулированию цен (тарифов) Ненецкого автономного округа от 26.05.2009 N 5 "Об установлении предельных оптовых и предельных розничных надбавок к ценам на лекарственные средства и изделия медицинского назначения на территории Ненецкого автономного округа".</w:t>
      </w:r>
    </w:p>
    <w:p w:rsidR="00C94F6A" w:rsidRDefault="00C94F6A">
      <w:pPr>
        <w:pStyle w:val="ConsPlusNormal"/>
        <w:spacing w:before="220"/>
        <w:ind w:firstLine="540"/>
        <w:jc w:val="both"/>
      </w:pPr>
      <w:r>
        <w:t>7. Настоящий приказ вступает в силу по истечении 10 дней после дня его официального опубликования.</w:t>
      </w:r>
    </w:p>
    <w:p w:rsidR="00C94F6A" w:rsidRDefault="00C94F6A">
      <w:pPr>
        <w:pStyle w:val="ConsPlusNormal"/>
        <w:jc w:val="both"/>
      </w:pPr>
    </w:p>
    <w:p w:rsidR="00C94F6A" w:rsidRDefault="00C94F6A">
      <w:pPr>
        <w:pStyle w:val="ConsPlusNormal"/>
        <w:jc w:val="right"/>
      </w:pPr>
      <w:r>
        <w:t>Исполняющий обязанности</w:t>
      </w:r>
    </w:p>
    <w:p w:rsidR="00C94F6A" w:rsidRDefault="00C94F6A">
      <w:pPr>
        <w:pStyle w:val="ConsPlusNormal"/>
        <w:jc w:val="right"/>
      </w:pPr>
      <w:r>
        <w:t>председателя Комитета</w:t>
      </w:r>
    </w:p>
    <w:p w:rsidR="00C94F6A" w:rsidRDefault="00C94F6A">
      <w:pPr>
        <w:pStyle w:val="ConsPlusNormal"/>
        <w:jc w:val="right"/>
      </w:pPr>
      <w:r>
        <w:t>Л.А.ВОЛЫНЕЦ</w:t>
      </w:r>
    </w:p>
    <w:p w:rsidR="00C94F6A" w:rsidRDefault="00C94F6A">
      <w:pPr>
        <w:pStyle w:val="ConsPlusNormal"/>
        <w:jc w:val="both"/>
      </w:pPr>
    </w:p>
    <w:p w:rsidR="00C94F6A" w:rsidRDefault="00C94F6A">
      <w:pPr>
        <w:pStyle w:val="ConsPlusNormal"/>
        <w:jc w:val="both"/>
      </w:pPr>
    </w:p>
    <w:p w:rsidR="00C94F6A" w:rsidRDefault="00C94F6A">
      <w:pPr>
        <w:pStyle w:val="ConsPlusNormal"/>
        <w:jc w:val="both"/>
      </w:pPr>
    </w:p>
    <w:p w:rsidR="00C94F6A" w:rsidRDefault="00C94F6A">
      <w:pPr>
        <w:pStyle w:val="ConsPlusNormal"/>
        <w:jc w:val="both"/>
      </w:pPr>
    </w:p>
    <w:p w:rsidR="00C94F6A" w:rsidRDefault="00C94F6A">
      <w:pPr>
        <w:pStyle w:val="ConsPlusNormal"/>
        <w:jc w:val="both"/>
      </w:pPr>
    </w:p>
    <w:p w:rsidR="00C94F6A" w:rsidRDefault="00C94F6A">
      <w:pPr>
        <w:pStyle w:val="ConsPlusNormal"/>
        <w:jc w:val="right"/>
        <w:outlineLvl w:val="0"/>
      </w:pPr>
      <w:r>
        <w:t>Приложение</w:t>
      </w:r>
    </w:p>
    <w:p w:rsidR="00C94F6A" w:rsidRDefault="00C94F6A">
      <w:pPr>
        <w:pStyle w:val="ConsPlusNormal"/>
        <w:jc w:val="right"/>
      </w:pPr>
      <w:r>
        <w:t>к приказу</w:t>
      </w:r>
    </w:p>
    <w:p w:rsidR="00C94F6A" w:rsidRDefault="00C94F6A">
      <w:pPr>
        <w:pStyle w:val="ConsPlusNormal"/>
        <w:jc w:val="right"/>
      </w:pPr>
      <w:r>
        <w:t>Комитета по государственному</w:t>
      </w:r>
    </w:p>
    <w:p w:rsidR="00C94F6A" w:rsidRDefault="00C94F6A">
      <w:pPr>
        <w:pStyle w:val="ConsPlusNormal"/>
        <w:jc w:val="right"/>
      </w:pPr>
      <w:r>
        <w:t>регулированию цен (тарифов)</w:t>
      </w:r>
    </w:p>
    <w:p w:rsidR="00C94F6A" w:rsidRDefault="00C94F6A">
      <w:pPr>
        <w:pStyle w:val="ConsPlusNormal"/>
        <w:jc w:val="right"/>
      </w:pPr>
      <w:r>
        <w:t>Ненецкого автономного округа</w:t>
      </w:r>
    </w:p>
    <w:p w:rsidR="00C94F6A" w:rsidRDefault="00C94F6A">
      <w:pPr>
        <w:pStyle w:val="ConsPlusNormal"/>
        <w:jc w:val="right"/>
      </w:pPr>
      <w:r>
        <w:t>от 25.02.2010 N 14</w:t>
      </w:r>
    </w:p>
    <w:p w:rsidR="00C94F6A" w:rsidRDefault="00C94F6A">
      <w:pPr>
        <w:pStyle w:val="ConsPlusNormal"/>
        <w:jc w:val="both"/>
      </w:pPr>
    </w:p>
    <w:p w:rsidR="00C94F6A" w:rsidRDefault="00C94F6A">
      <w:pPr>
        <w:pStyle w:val="ConsPlusTitle"/>
        <w:jc w:val="center"/>
      </w:pPr>
      <w:bookmarkStart w:id="0" w:name="P45"/>
      <w:bookmarkEnd w:id="0"/>
      <w:r>
        <w:t>ПРЕДЕЛЬНЫЕ ОПТОВЫЕ И ПРЕДЕЛЬНЫЕ РОЗНИЧНЫЕ НАДБАВКИ</w:t>
      </w:r>
    </w:p>
    <w:p w:rsidR="00C94F6A" w:rsidRDefault="00C94F6A">
      <w:pPr>
        <w:pStyle w:val="ConsPlusTitle"/>
        <w:jc w:val="center"/>
      </w:pPr>
      <w:r>
        <w:t>К ЦЕНАМ НА ЖИЗНЕННО НЕОБХОДИМЫЕ И ВАЖНЕЙШИЕ ЛЕКАРСТВЕННЫЕ</w:t>
      </w:r>
    </w:p>
    <w:p w:rsidR="00C94F6A" w:rsidRDefault="00C94F6A">
      <w:pPr>
        <w:pStyle w:val="ConsPlusTitle"/>
        <w:jc w:val="center"/>
      </w:pPr>
      <w:r>
        <w:t>ПРЕПАРАТЫ НА ТЕРРИТОРИИ НЕНЕЦКОГО АВТОНОМНОГО ОКРУГА</w:t>
      </w:r>
    </w:p>
    <w:p w:rsidR="00C94F6A" w:rsidRDefault="00C94F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4F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4F6A" w:rsidRDefault="00C94F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4F6A" w:rsidRDefault="00C94F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КГРЦТ НАО от 31.05.2012 N 19,</w:t>
            </w:r>
          </w:p>
          <w:p w:rsidR="00C94F6A" w:rsidRDefault="00C94F6A">
            <w:pPr>
              <w:pStyle w:val="ConsPlusNormal"/>
              <w:jc w:val="center"/>
            </w:pPr>
            <w:r>
              <w:rPr>
                <w:color w:val="392C69"/>
              </w:rPr>
              <w:t>приказов Управления по государственному регулированию</w:t>
            </w:r>
          </w:p>
          <w:p w:rsidR="00C94F6A" w:rsidRDefault="00C94F6A">
            <w:pPr>
              <w:pStyle w:val="ConsPlusNormal"/>
              <w:jc w:val="center"/>
            </w:pPr>
            <w:r>
              <w:rPr>
                <w:color w:val="392C69"/>
              </w:rPr>
              <w:t xml:space="preserve">цен (тарифов) НАО от 30.03.2018 </w:t>
            </w:r>
            <w:hyperlink r:id="rId20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22.02.2019 </w:t>
            </w:r>
            <w:hyperlink r:id="rId21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4F6A" w:rsidRDefault="00C94F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1304"/>
        <w:gridCol w:w="1701"/>
        <w:gridCol w:w="964"/>
      </w:tblGrid>
      <w:tr w:rsidR="00C94F6A">
        <w:tc>
          <w:tcPr>
            <w:tcW w:w="567" w:type="dxa"/>
            <w:vMerge w:val="restart"/>
          </w:tcPr>
          <w:p w:rsidR="00C94F6A" w:rsidRDefault="00C94F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vMerge w:val="restart"/>
          </w:tcPr>
          <w:p w:rsidR="00C94F6A" w:rsidRDefault="00C94F6A">
            <w:pPr>
              <w:pStyle w:val="ConsPlusNormal"/>
              <w:jc w:val="center"/>
            </w:pPr>
            <w:r>
              <w:t>Виды лекарственных препаратов</w:t>
            </w:r>
          </w:p>
        </w:tc>
        <w:tc>
          <w:tcPr>
            <w:tcW w:w="3969" w:type="dxa"/>
            <w:gridSpan w:val="3"/>
          </w:tcPr>
          <w:p w:rsidR="00C94F6A" w:rsidRDefault="00C94F6A">
            <w:pPr>
              <w:pStyle w:val="ConsPlusNormal"/>
              <w:jc w:val="center"/>
            </w:pPr>
            <w:r>
              <w:t xml:space="preserve">Предельные надбавки к фактическим отпускным ценам производителей </w:t>
            </w:r>
            <w:hyperlink w:anchor="P83" w:history="1">
              <w:r>
                <w:rPr>
                  <w:color w:val="0000FF"/>
                </w:rPr>
                <w:t>&lt;1&gt;</w:t>
              </w:r>
            </w:hyperlink>
            <w:r>
              <w:t xml:space="preserve"> в разрезе ценовых групп</w:t>
            </w:r>
          </w:p>
        </w:tc>
      </w:tr>
      <w:tr w:rsidR="00C94F6A">
        <w:tc>
          <w:tcPr>
            <w:tcW w:w="567" w:type="dxa"/>
            <w:vMerge/>
          </w:tcPr>
          <w:p w:rsidR="00C94F6A" w:rsidRDefault="00C94F6A"/>
        </w:tc>
        <w:tc>
          <w:tcPr>
            <w:tcW w:w="4535" w:type="dxa"/>
            <w:vMerge/>
          </w:tcPr>
          <w:p w:rsidR="00C94F6A" w:rsidRDefault="00C94F6A"/>
        </w:tc>
        <w:tc>
          <w:tcPr>
            <w:tcW w:w="1304" w:type="dxa"/>
          </w:tcPr>
          <w:p w:rsidR="00C94F6A" w:rsidRDefault="00C94F6A">
            <w:pPr>
              <w:pStyle w:val="ConsPlusNormal"/>
              <w:jc w:val="center"/>
            </w:pPr>
            <w:r>
              <w:t>до 50 рублей включительно</w:t>
            </w:r>
          </w:p>
        </w:tc>
        <w:tc>
          <w:tcPr>
            <w:tcW w:w="1701" w:type="dxa"/>
          </w:tcPr>
          <w:p w:rsidR="00C94F6A" w:rsidRDefault="00C94F6A">
            <w:pPr>
              <w:pStyle w:val="ConsPlusNormal"/>
              <w:jc w:val="center"/>
            </w:pPr>
            <w:r>
              <w:t>свыше 50 руб. до 500 рублей включительно</w:t>
            </w:r>
          </w:p>
        </w:tc>
        <w:tc>
          <w:tcPr>
            <w:tcW w:w="964" w:type="dxa"/>
          </w:tcPr>
          <w:p w:rsidR="00C94F6A" w:rsidRDefault="00C94F6A">
            <w:pPr>
              <w:pStyle w:val="ConsPlusNormal"/>
              <w:jc w:val="center"/>
            </w:pPr>
            <w:r>
              <w:t>свыше 500 руб.</w:t>
            </w:r>
          </w:p>
        </w:tc>
      </w:tr>
      <w:tr w:rsidR="00C94F6A">
        <w:tc>
          <w:tcPr>
            <w:tcW w:w="567" w:type="dxa"/>
          </w:tcPr>
          <w:p w:rsidR="00C94F6A" w:rsidRDefault="00C94F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  <w:gridSpan w:val="4"/>
          </w:tcPr>
          <w:p w:rsidR="00C94F6A" w:rsidRDefault="00C94F6A">
            <w:pPr>
              <w:pStyle w:val="ConsPlusNormal"/>
            </w:pPr>
            <w:r>
              <w:t>Предельные оптовые надбавки к фактическим отпускным ценам производителей</w:t>
            </w:r>
          </w:p>
        </w:tc>
      </w:tr>
      <w:tr w:rsidR="00C94F6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94F6A" w:rsidRDefault="00C94F6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35" w:type="dxa"/>
            <w:tcBorders>
              <w:bottom w:val="nil"/>
            </w:tcBorders>
          </w:tcPr>
          <w:p w:rsidR="00C94F6A" w:rsidRDefault="00C94F6A">
            <w:pPr>
              <w:pStyle w:val="ConsPlusNormal"/>
            </w:pPr>
            <w:r>
              <w:t>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1304" w:type="dxa"/>
            <w:tcBorders>
              <w:bottom w:val="nil"/>
            </w:tcBorders>
          </w:tcPr>
          <w:p w:rsidR="00C94F6A" w:rsidRDefault="00C94F6A">
            <w:pPr>
              <w:pStyle w:val="ConsPlusNormal"/>
              <w:jc w:val="center"/>
            </w:pPr>
            <w:r>
              <w:t>15%</w:t>
            </w:r>
          </w:p>
        </w:tc>
        <w:tc>
          <w:tcPr>
            <w:tcW w:w="1701" w:type="dxa"/>
            <w:tcBorders>
              <w:bottom w:val="nil"/>
            </w:tcBorders>
          </w:tcPr>
          <w:p w:rsidR="00C94F6A" w:rsidRDefault="00C94F6A">
            <w:pPr>
              <w:pStyle w:val="ConsPlusNormal"/>
              <w:jc w:val="center"/>
            </w:pPr>
            <w:r>
              <w:t>11%</w:t>
            </w:r>
          </w:p>
        </w:tc>
        <w:tc>
          <w:tcPr>
            <w:tcW w:w="964" w:type="dxa"/>
            <w:tcBorders>
              <w:bottom w:val="nil"/>
            </w:tcBorders>
          </w:tcPr>
          <w:p w:rsidR="00C94F6A" w:rsidRDefault="00C94F6A">
            <w:pPr>
              <w:pStyle w:val="ConsPlusNormal"/>
              <w:jc w:val="center"/>
            </w:pPr>
            <w:r>
              <w:t>8%</w:t>
            </w:r>
          </w:p>
        </w:tc>
      </w:tr>
      <w:tr w:rsidR="00C94F6A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C94F6A" w:rsidRDefault="00C94F6A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Управления по государственному регулированию цен (тарифов) НАО от 22.02.2019 N 6)</w:t>
            </w:r>
          </w:p>
        </w:tc>
      </w:tr>
      <w:tr w:rsidR="00C94F6A">
        <w:tc>
          <w:tcPr>
            <w:tcW w:w="567" w:type="dxa"/>
          </w:tcPr>
          <w:p w:rsidR="00C94F6A" w:rsidRDefault="00C94F6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8504" w:type="dxa"/>
            <w:gridSpan w:val="4"/>
          </w:tcPr>
          <w:p w:rsidR="00C94F6A" w:rsidRDefault="00C94F6A">
            <w:pPr>
              <w:pStyle w:val="ConsPlusNormal"/>
            </w:pPr>
            <w:r>
              <w:t>Предельные розничные надбавки к фактическим отпускным ценам производителей</w:t>
            </w:r>
          </w:p>
        </w:tc>
      </w:tr>
      <w:tr w:rsidR="00C94F6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94F6A" w:rsidRDefault="00C94F6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535" w:type="dxa"/>
            <w:tcBorders>
              <w:bottom w:val="nil"/>
            </w:tcBorders>
          </w:tcPr>
          <w:p w:rsidR="00C94F6A" w:rsidRDefault="00C94F6A">
            <w:pPr>
              <w:pStyle w:val="ConsPlusNormal"/>
            </w:pPr>
            <w:r>
              <w:t>Лекарственные препараты, включенные в утвержденный Правительством РФ перечень жизненно необходимых и важнейших лекарственных препаратов</w:t>
            </w:r>
          </w:p>
        </w:tc>
        <w:tc>
          <w:tcPr>
            <w:tcW w:w="1304" w:type="dxa"/>
            <w:tcBorders>
              <w:bottom w:val="nil"/>
            </w:tcBorders>
          </w:tcPr>
          <w:p w:rsidR="00C94F6A" w:rsidRDefault="00C94F6A">
            <w:pPr>
              <w:pStyle w:val="ConsPlusNormal"/>
              <w:jc w:val="center"/>
            </w:pPr>
            <w:r>
              <w:t>70%</w:t>
            </w:r>
          </w:p>
        </w:tc>
        <w:tc>
          <w:tcPr>
            <w:tcW w:w="1701" w:type="dxa"/>
            <w:tcBorders>
              <w:bottom w:val="nil"/>
            </w:tcBorders>
          </w:tcPr>
          <w:p w:rsidR="00C94F6A" w:rsidRDefault="00C94F6A">
            <w:pPr>
              <w:pStyle w:val="ConsPlusNormal"/>
              <w:jc w:val="center"/>
            </w:pPr>
            <w:r>
              <w:t>52%</w:t>
            </w:r>
          </w:p>
        </w:tc>
        <w:tc>
          <w:tcPr>
            <w:tcW w:w="964" w:type="dxa"/>
            <w:tcBorders>
              <w:bottom w:val="nil"/>
            </w:tcBorders>
          </w:tcPr>
          <w:p w:rsidR="00C94F6A" w:rsidRDefault="00C94F6A">
            <w:pPr>
              <w:pStyle w:val="ConsPlusNormal"/>
              <w:jc w:val="center"/>
            </w:pPr>
            <w:r>
              <w:t>35%</w:t>
            </w:r>
          </w:p>
        </w:tc>
      </w:tr>
      <w:tr w:rsidR="00C94F6A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C94F6A" w:rsidRDefault="00C94F6A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КГРЦТ НАО от 31.05.2012 N 19)</w:t>
            </w:r>
          </w:p>
        </w:tc>
      </w:tr>
      <w:tr w:rsidR="00C94F6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94F6A" w:rsidRDefault="00C94F6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535" w:type="dxa"/>
            <w:tcBorders>
              <w:bottom w:val="nil"/>
            </w:tcBorders>
          </w:tcPr>
          <w:p w:rsidR="00C94F6A" w:rsidRDefault="00C94F6A">
            <w:pPr>
              <w:pStyle w:val="ConsPlusNormal"/>
            </w:pPr>
            <w:r>
              <w:t>Наркотические и психотропные лекарственные препараты, включенные в утвержденный Правительством РФ перечень жизненно необходимых и важнейших лекарственных препаратов</w:t>
            </w:r>
          </w:p>
        </w:tc>
        <w:tc>
          <w:tcPr>
            <w:tcW w:w="1304" w:type="dxa"/>
            <w:tcBorders>
              <w:bottom w:val="nil"/>
            </w:tcBorders>
          </w:tcPr>
          <w:p w:rsidR="00C94F6A" w:rsidRDefault="00C94F6A">
            <w:pPr>
              <w:pStyle w:val="ConsPlusNormal"/>
              <w:jc w:val="center"/>
            </w:pPr>
            <w:r>
              <w:t>200%</w:t>
            </w:r>
          </w:p>
        </w:tc>
        <w:tc>
          <w:tcPr>
            <w:tcW w:w="1701" w:type="dxa"/>
            <w:tcBorders>
              <w:bottom w:val="nil"/>
            </w:tcBorders>
          </w:tcPr>
          <w:p w:rsidR="00C94F6A" w:rsidRDefault="00C94F6A">
            <w:pPr>
              <w:pStyle w:val="ConsPlusNormal"/>
              <w:jc w:val="center"/>
            </w:pPr>
            <w:r>
              <w:t>160%</w:t>
            </w:r>
          </w:p>
        </w:tc>
        <w:tc>
          <w:tcPr>
            <w:tcW w:w="964" w:type="dxa"/>
            <w:tcBorders>
              <w:bottom w:val="nil"/>
            </w:tcBorders>
          </w:tcPr>
          <w:p w:rsidR="00C94F6A" w:rsidRDefault="00C94F6A">
            <w:pPr>
              <w:pStyle w:val="ConsPlusNormal"/>
              <w:jc w:val="center"/>
            </w:pPr>
            <w:r>
              <w:t>100%</w:t>
            </w:r>
          </w:p>
        </w:tc>
      </w:tr>
      <w:tr w:rsidR="00C94F6A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C94F6A" w:rsidRDefault="00C94F6A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КГРЦТ НАО от 31.05.2012 N 19,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Управления по государственному регулированию цен (тарифов) НАО от 30.03.2018 N 8)</w:t>
            </w:r>
          </w:p>
        </w:tc>
      </w:tr>
    </w:tbl>
    <w:p w:rsidR="00C94F6A" w:rsidRDefault="00C94F6A">
      <w:pPr>
        <w:pStyle w:val="ConsPlusNormal"/>
        <w:jc w:val="both"/>
      </w:pPr>
    </w:p>
    <w:p w:rsidR="00C94F6A" w:rsidRDefault="00C94F6A">
      <w:pPr>
        <w:pStyle w:val="ConsPlusNormal"/>
        <w:ind w:firstLine="540"/>
        <w:jc w:val="both"/>
      </w:pPr>
      <w:r>
        <w:t>--------------------------------</w:t>
      </w:r>
    </w:p>
    <w:p w:rsidR="00C94F6A" w:rsidRDefault="00C94F6A">
      <w:pPr>
        <w:pStyle w:val="ConsPlusNormal"/>
        <w:spacing w:before="220"/>
        <w:ind w:firstLine="540"/>
        <w:jc w:val="both"/>
      </w:pPr>
      <w:bookmarkStart w:id="1" w:name="P83"/>
      <w:bookmarkEnd w:id="1"/>
      <w:r>
        <w:t>&lt;1&gt; Под фактической отпускной ценой производителя понимается цена (без налога на добавленную стоимость), указываемая российским производителем лекарственного препарата в сопроводительной документации на товар (в накладных и т.п.), а иностранным производителем лекарственного препарата - в сопроводительной документации на товар (в счете-фактуре и т.п.), на основании которой оформляется грузовая таможенная декларация, с учетом расходов, связанных с таможенным оформлением груза (уплатой таможенных пошлин и сборов за таможенное оформление).</w:t>
      </w:r>
    </w:p>
    <w:p w:rsidR="00C94F6A" w:rsidRDefault="00C94F6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КГРЦТ НАО от 31.05.2012 N 19)</w:t>
      </w:r>
    </w:p>
    <w:p w:rsidR="00C94F6A" w:rsidRDefault="00C94F6A">
      <w:pPr>
        <w:pStyle w:val="ConsPlusNormal"/>
        <w:jc w:val="both"/>
      </w:pPr>
    </w:p>
    <w:p w:rsidR="00C94F6A" w:rsidRDefault="00C94F6A">
      <w:pPr>
        <w:pStyle w:val="ConsPlusNormal"/>
        <w:jc w:val="both"/>
      </w:pPr>
    </w:p>
    <w:p w:rsidR="00C94F6A" w:rsidRDefault="00C94F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B7B" w:rsidRDefault="00B44B7B">
      <w:bookmarkStart w:id="2" w:name="_GoBack"/>
      <w:bookmarkEnd w:id="2"/>
    </w:p>
    <w:sectPr w:rsidR="00B44B7B" w:rsidSect="0054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6A"/>
    <w:rsid w:val="00B44B7B"/>
    <w:rsid w:val="00C9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A3F4C-D2C1-45EA-B6A0-F28E3717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6C94354117BB88F62F9A3B38547ECEF530B7767987D8705C59DC68E30D9B9A947167626A59D792579CF56B3i26CG" TargetMode="External"/><Relationship Id="rId13" Type="http://schemas.openxmlformats.org/officeDocument/2006/relationships/hyperlink" Target="consultantplus://offline/ref=6AA6C94354117BB88F62E7AEA5E910E0EF595172639474D75C9AC69BD939D3EEFC08173863A882792167CD5EB9717C2169323092535132D1D3010Ei962G" TargetMode="External"/><Relationship Id="rId18" Type="http://schemas.openxmlformats.org/officeDocument/2006/relationships/hyperlink" Target="consultantplus://offline/ref=6AA6C94354117BB88F62E7AEA5E910E0EF5951726A917FD152C7CC938035D1E9F357123F72A882793F67C948B0252Ci66CG" TargetMode="External"/><Relationship Id="rId26" Type="http://schemas.openxmlformats.org/officeDocument/2006/relationships/hyperlink" Target="consultantplus://offline/ref=6AA6C94354117BB88F62E7AEA5E910E0EF595172639474D75C9AC69BD939D3EEFC08173863A882792167CC56B9717C2169323092535132D1D3010Ei96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A6C94354117BB88F62E7AEA5E910E0EF595172619975D35E9AC69BD939D3EEFC08173863A882792167CD53B9717C2169323092535132D1D3010Ei962G" TargetMode="External"/><Relationship Id="rId7" Type="http://schemas.openxmlformats.org/officeDocument/2006/relationships/hyperlink" Target="consultantplus://offline/ref=6AA6C94354117BB88F62E7AEA5E910E0EF595172619975D35E9AC69BD939D3EEFC08173863A882792167CD53B9717C2169323092535132D1D3010Ei962G" TargetMode="External"/><Relationship Id="rId12" Type="http://schemas.openxmlformats.org/officeDocument/2006/relationships/hyperlink" Target="consultantplus://offline/ref=6AA6C94354117BB88F62E7AEA5E910E0EF595172639575D65A9AC69BD939D3EEFC08173863A882792167CF57B9717C2169323092535132D1D3010Ei962G" TargetMode="External"/><Relationship Id="rId17" Type="http://schemas.openxmlformats.org/officeDocument/2006/relationships/hyperlink" Target="consultantplus://offline/ref=6AA6C94354117BB88F62E7AEA5E910E0EF595172639474D75C9AC69BD939D3EEFC08173863A882792167CC56B9717C2169323092535132D1D3010Ei962G" TargetMode="External"/><Relationship Id="rId25" Type="http://schemas.openxmlformats.org/officeDocument/2006/relationships/hyperlink" Target="consultantplus://offline/ref=6AA6C94354117BB88F62E7AEA5E910E0EF59517261957ED25D9AC69BD939D3EEFC08173863A882792167CD53B9717C2169323092535132D1D3010Ei96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A6C94354117BB88F62E7AEA5E910E0EF595172639474D75C9AC69BD939D3EEFC08173863A882792167CC56B9717C2169323092535132D1D3010Ei962G" TargetMode="External"/><Relationship Id="rId20" Type="http://schemas.openxmlformats.org/officeDocument/2006/relationships/hyperlink" Target="consultantplus://offline/ref=6AA6C94354117BB88F62E7AEA5E910E0EF59517261957ED25D9AC69BD939D3EEFC08173863A882792167CD53B9717C2169323092535132D1D3010Ei96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A6C94354117BB88F62E7AEA5E910E0EF59517261957ED25D9AC69BD939D3EEFC08173863A882792167CD53B9717C2169323092535132D1D3010Ei962G" TargetMode="External"/><Relationship Id="rId11" Type="http://schemas.openxmlformats.org/officeDocument/2006/relationships/hyperlink" Target="consultantplus://offline/ref=6AA6C94354117BB88F62F9A3B38547ECEF530C7E63947D8705C59DC68E30D9B9A947167626A59D792579CF56B3i26CG" TargetMode="External"/><Relationship Id="rId24" Type="http://schemas.openxmlformats.org/officeDocument/2006/relationships/hyperlink" Target="consultantplus://offline/ref=6AA6C94354117BB88F62E7AEA5E910E0EF595172639474D75C9AC69BD939D3EEFC08173863A882792167CC56B9717C2169323092535132D1D3010Ei962G" TargetMode="External"/><Relationship Id="rId5" Type="http://schemas.openxmlformats.org/officeDocument/2006/relationships/hyperlink" Target="consultantplus://offline/ref=6AA6C94354117BB88F62E7AEA5E910E0EF595172639474D75C9AC69BD939D3EEFC08173863A882792167CD53B9717C2169323092535132D1D3010Ei962G" TargetMode="External"/><Relationship Id="rId15" Type="http://schemas.openxmlformats.org/officeDocument/2006/relationships/hyperlink" Target="consultantplus://offline/ref=6AA6C94354117BB88F62E7AEA5E910E0EF595172639474D75C9AC69BD939D3EEFC08173863A882792167CC56B9717C2169323092535132D1D3010Ei962G" TargetMode="External"/><Relationship Id="rId23" Type="http://schemas.openxmlformats.org/officeDocument/2006/relationships/hyperlink" Target="consultantplus://offline/ref=6AA6C94354117BB88F62E7AEA5E910E0EF595172639474D75C9AC69BD939D3EEFC08173863A882792167CC56B9717C2169323092535132D1D3010Ei962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AA6C94354117BB88F62F9A3B38547ECED5B0C7A64927D8705C59DC68E30D9B9A947167626A59D792579CF56B3i26CG" TargetMode="External"/><Relationship Id="rId19" Type="http://schemas.openxmlformats.org/officeDocument/2006/relationships/hyperlink" Target="consultantplus://offline/ref=6AA6C94354117BB88F62E7AEA5E910E0EF595172639474D75C9AC69BD939D3EEFC08173863A882792167CC56B9717C2169323092535132D1D3010Ei96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A6C94354117BB88F62F9A3B38547ECEF52067D66907D8705C59DC68E30D9B9A947167626A59D792579CF56B3i26CG" TargetMode="External"/><Relationship Id="rId14" Type="http://schemas.openxmlformats.org/officeDocument/2006/relationships/hyperlink" Target="consultantplus://offline/ref=6AA6C94354117BB88F62E7AEA5E910E0EF595172639474D75C9AC69BD939D3EEFC08173863A882792167CC56B9717C2169323092535132D1D3010Ei962G" TargetMode="External"/><Relationship Id="rId22" Type="http://schemas.openxmlformats.org/officeDocument/2006/relationships/hyperlink" Target="consultantplus://offline/ref=6AA6C94354117BB88F62E7AEA5E910E0EF595172619975D35E9AC69BD939D3EEFC08173863A882792167CD53B9717C2169323092535132D1D3010Ei962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Мазина Ирина Анатольевна</dc:creator>
  <cp:keywords/>
  <dc:description/>
  <cp:lastModifiedBy>Мазина Ирина Анатольевна</cp:lastModifiedBy>
  <cp:revision>1</cp:revision>
  <dcterms:created xsi:type="dcterms:W3CDTF">2019-04-10T06:58:00Z</dcterms:created>
  <dcterms:modified xsi:type="dcterms:W3CDTF">2019-04-10T06:58:00Z</dcterms:modified>
</cp:coreProperties>
</file>