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691" w:rsidRDefault="00A42691">
      <w:pPr>
        <w:pStyle w:val="ConsPlusTitle"/>
        <w:jc w:val="center"/>
        <w:outlineLvl w:val="0"/>
      </w:pPr>
      <w:r>
        <w:t>АДМИНИСТРАЦИЯ НЕНЕЦКОГО АВТОНОМНОГО ОКРУГА</w:t>
      </w:r>
    </w:p>
    <w:p w:rsidR="00A42691" w:rsidRDefault="00A42691">
      <w:pPr>
        <w:pStyle w:val="ConsPlusTitle"/>
        <w:jc w:val="center"/>
      </w:pPr>
    </w:p>
    <w:p w:rsidR="00A42691" w:rsidRDefault="00A42691">
      <w:pPr>
        <w:pStyle w:val="ConsPlusTitle"/>
        <w:jc w:val="center"/>
      </w:pPr>
      <w:r>
        <w:t>ПОСТАНОВЛЕНИЕ</w:t>
      </w:r>
    </w:p>
    <w:p w:rsidR="00A42691" w:rsidRDefault="00A42691">
      <w:pPr>
        <w:pStyle w:val="ConsPlusTitle"/>
        <w:jc w:val="center"/>
      </w:pPr>
      <w:r>
        <w:t>от 17 ноября 2015 г. N 365-п</w:t>
      </w:r>
    </w:p>
    <w:p w:rsidR="00A42691" w:rsidRDefault="00A42691">
      <w:pPr>
        <w:pStyle w:val="ConsPlusTitle"/>
        <w:jc w:val="center"/>
      </w:pPr>
    </w:p>
    <w:p w:rsidR="00A42691" w:rsidRDefault="00A42691">
      <w:pPr>
        <w:pStyle w:val="ConsPlusTitle"/>
        <w:jc w:val="center"/>
      </w:pPr>
      <w:r>
        <w:t>ОБ УТВЕРЖДЕНИИ ГОСУДАРСТВЕННОЙ ПРОГРАММЫ НЕНЕЦКОГО</w:t>
      </w:r>
    </w:p>
    <w:p w:rsidR="00A42691" w:rsidRDefault="00A42691">
      <w:pPr>
        <w:pStyle w:val="ConsPlusTitle"/>
        <w:jc w:val="center"/>
      </w:pPr>
      <w:r>
        <w:t>АВТОНОМНОГО ОКРУГА "СОДЕЙСТВИЕ ЗАНЯТОСТИ НАСЕЛЕНИЯ</w:t>
      </w:r>
    </w:p>
    <w:p w:rsidR="00A42691" w:rsidRDefault="00A42691">
      <w:pPr>
        <w:pStyle w:val="ConsPlusTitle"/>
        <w:jc w:val="center"/>
      </w:pPr>
      <w:r>
        <w:t>НЕНЕЦКОГО АВТОНОМНОГО ОКРУГА"</w:t>
      </w:r>
    </w:p>
    <w:p w:rsidR="00A42691" w:rsidRDefault="00A426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2691">
        <w:trPr>
          <w:jc w:val="center"/>
        </w:trPr>
        <w:tc>
          <w:tcPr>
            <w:tcW w:w="9294" w:type="dxa"/>
            <w:tcBorders>
              <w:top w:val="nil"/>
              <w:left w:val="single" w:sz="24" w:space="0" w:color="CED3F1"/>
              <w:bottom w:val="nil"/>
              <w:right w:val="single" w:sz="24" w:space="0" w:color="F4F3F8"/>
            </w:tcBorders>
            <w:shd w:val="clear" w:color="auto" w:fill="F4F3F8"/>
          </w:tcPr>
          <w:p w:rsidR="00A42691" w:rsidRDefault="00A42691">
            <w:pPr>
              <w:pStyle w:val="ConsPlusNormal"/>
              <w:jc w:val="center"/>
            </w:pPr>
            <w:r>
              <w:rPr>
                <w:color w:val="392C69"/>
              </w:rPr>
              <w:t>Список изменяющих документов</w:t>
            </w:r>
          </w:p>
          <w:p w:rsidR="00A42691" w:rsidRDefault="00A42691">
            <w:pPr>
              <w:pStyle w:val="ConsPlusNormal"/>
              <w:jc w:val="center"/>
            </w:pPr>
            <w:r>
              <w:rPr>
                <w:color w:val="392C69"/>
              </w:rPr>
              <w:t xml:space="preserve">(в ред. постановлений администрации НАО от 11.03.2016 </w:t>
            </w:r>
            <w:hyperlink r:id="rId4" w:history="1">
              <w:r>
                <w:rPr>
                  <w:color w:val="0000FF"/>
                </w:rPr>
                <w:t>N 60-п</w:t>
              </w:r>
            </w:hyperlink>
            <w:r>
              <w:rPr>
                <w:color w:val="392C69"/>
              </w:rPr>
              <w:t>,</w:t>
            </w:r>
          </w:p>
          <w:p w:rsidR="00A42691" w:rsidRDefault="00A42691">
            <w:pPr>
              <w:pStyle w:val="ConsPlusNormal"/>
              <w:jc w:val="center"/>
            </w:pPr>
            <w:r>
              <w:rPr>
                <w:color w:val="392C69"/>
              </w:rPr>
              <w:t xml:space="preserve">от 04.04.2016 </w:t>
            </w:r>
            <w:hyperlink r:id="rId5" w:history="1">
              <w:r>
                <w:rPr>
                  <w:color w:val="0000FF"/>
                </w:rPr>
                <w:t>N 102-п</w:t>
              </w:r>
            </w:hyperlink>
            <w:r>
              <w:rPr>
                <w:color w:val="392C69"/>
              </w:rPr>
              <w:t xml:space="preserve">, от 19.06.2017 </w:t>
            </w:r>
            <w:hyperlink r:id="rId6" w:history="1">
              <w:r>
                <w:rPr>
                  <w:color w:val="0000FF"/>
                </w:rPr>
                <w:t>N 204-п</w:t>
              </w:r>
            </w:hyperlink>
            <w:r>
              <w:rPr>
                <w:color w:val="392C69"/>
              </w:rPr>
              <w:t xml:space="preserve">, от 23.08.2017 </w:t>
            </w:r>
            <w:hyperlink r:id="rId7" w:history="1">
              <w:r>
                <w:rPr>
                  <w:color w:val="0000FF"/>
                </w:rPr>
                <w:t>N 266-п</w:t>
              </w:r>
            </w:hyperlink>
            <w:r>
              <w:rPr>
                <w:color w:val="392C69"/>
              </w:rPr>
              <w:t>,</w:t>
            </w:r>
          </w:p>
          <w:p w:rsidR="00A42691" w:rsidRDefault="00A42691">
            <w:pPr>
              <w:pStyle w:val="ConsPlusNormal"/>
              <w:jc w:val="center"/>
            </w:pPr>
            <w:r>
              <w:rPr>
                <w:color w:val="392C69"/>
              </w:rPr>
              <w:t xml:space="preserve">от 30.10.2017 </w:t>
            </w:r>
            <w:hyperlink r:id="rId8" w:history="1">
              <w:r>
                <w:rPr>
                  <w:color w:val="0000FF"/>
                </w:rPr>
                <w:t>N 334-п</w:t>
              </w:r>
            </w:hyperlink>
            <w:r>
              <w:rPr>
                <w:color w:val="392C69"/>
              </w:rPr>
              <w:t xml:space="preserve">, от 01.02.2019 </w:t>
            </w:r>
            <w:hyperlink r:id="rId9" w:history="1">
              <w:r>
                <w:rPr>
                  <w:color w:val="0000FF"/>
                </w:rPr>
                <w:t>N 16-п</w:t>
              </w:r>
            </w:hyperlink>
            <w:r>
              <w:rPr>
                <w:color w:val="392C69"/>
              </w:rPr>
              <w:t xml:space="preserve">, от 10.01.2020 </w:t>
            </w:r>
            <w:hyperlink r:id="rId10" w:history="1">
              <w:r>
                <w:rPr>
                  <w:color w:val="0000FF"/>
                </w:rPr>
                <w:t>N 2-п</w:t>
              </w:r>
            </w:hyperlink>
            <w:r>
              <w:rPr>
                <w:color w:val="392C69"/>
              </w:rPr>
              <w:t>,</w:t>
            </w:r>
          </w:p>
          <w:p w:rsidR="00A42691" w:rsidRDefault="00A42691">
            <w:pPr>
              <w:pStyle w:val="ConsPlusNormal"/>
              <w:jc w:val="center"/>
            </w:pPr>
            <w:r>
              <w:rPr>
                <w:color w:val="392C69"/>
              </w:rPr>
              <w:t xml:space="preserve">от 22.04.2020 </w:t>
            </w:r>
            <w:hyperlink r:id="rId11" w:history="1">
              <w:r>
                <w:rPr>
                  <w:color w:val="0000FF"/>
                </w:rPr>
                <w:t>N 96-п</w:t>
              </w:r>
            </w:hyperlink>
            <w:r>
              <w:rPr>
                <w:color w:val="392C69"/>
              </w:rPr>
              <w:t>)</w:t>
            </w:r>
          </w:p>
        </w:tc>
      </w:tr>
    </w:tbl>
    <w:p w:rsidR="00A42691" w:rsidRDefault="00A42691">
      <w:pPr>
        <w:pStyle w:val="ConsPlusNormal"/>
        <w:jc w:val="both"/>
      </w:pPr>
    </w:p>
    <w:p w:rsidR="00A42691" w:rsidRDefault="00A42691">
      <w:pPr>
        <w:pStyle w:val="ConsPlusNormal"/>
        <w:ind w:firstLine="540"/>
        <w:jc w:val="both"/>
      </w:pPr>
      <w:r>
        <w:t xml:space="preserve">В соответствии со </w:t>
      </w:r>
      <w:hyperlink r:id="rId12" w:history="1">
        <w:r>
          <w:rPr>
            <w:color w:val="0000FF"/>
          </w:rPr>
          <w:t>статьей 179</w:t>
        </w:r>
      </w:hyperlink>
      <w:r>
        <w:t xml:space="preserve"> Бюджетного кодекса Российской Федерации, Федеральным </w:t>
      </w:r>
      <w:hyperlink r:id="rId13" w:history="1">
        <w:r>
          <w:rPr>
            <w:color w:val="0000FF"/>
          </w:rPr>
          <w:t>законом</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Администрация Ненецкого автономного округа постановляет:</w:t>
      </w:r>
    </w:p>
    <w:p w:rsidR="00A42691" w:rsidRDefault="00A42691">
      <w:pPr>
        <w:pStyle w:val="ConsPlusNormal"/>
        <w:spacing w:before="220"/>
        <w:ind w:firstLine="540"/>
        <w:jc w:val="both"/>
      </w:pPr>
      <w:r>
        <w:t xml:space="preserve">1. Утвердить государственную </w:t>
      </w:r>
      <w:hyperlink w:anchor="P37" w:history="1">
        <w:r>
          <w:rPr>
            <w:color w:val="0000FF"/>
          </w:rPr>
          <w:t>программу</w:t>
        </w:r>
      </w:hyperlink>
      <w:r>
        <w:t xml:space="preserve"> Ненецкого автономного округа "Содействие занятости населения Ненецкого автономного округа" согласно </w:t>
      </w:r>
      <w:proofErr w:type="gramStart"/>
      <w:r>
        <w:t>Приложению</w:t>
      </w:r>
      <w:proofErr w:type="gramEnd"/>
      <w:r>
        <w:t xml:space="preserve"> к настоящему постановлению.</w:t>
      </w:r>
    </w:p>
    <w:p w:rsidR="00A42691" w:rsidRDefault="00A42691">
      <w:pPr>
        <w:pStyle w:val="ConsPlusNormal"/>
        <w:jc w:val="both"/>
      </w:pPr>
      <w:r>
        <w:t xml:space="preserve">(в ред. </w:t>
      </w:r>
      <w:hyperlink r:id="rId14" w:history="1">
        <w:r>
          <w:rPr>
            <w:color w:val="0000FF"/>
          </w:rPr>
          <w:t>постановления</w:t>
        </w:r>
      </w:hyperlink>
      <w:r>
        <w:t xml:space="preserve"> администрации НАО от 01.02.2019 N 16-п)</w:t>
      </w:r>
    </w:p>
    <w:p w:rsidR="00A42691" w:rsidRDefault="00A42691">
      <w:pPr>
        <w:pStyle w:val="ConsPlusNormal"/>
        <w:spacing w:before="220"/>
        <w:ind w:firstLine="540"/>
        <w:jc w:val="both"/>
      </w:pPr>
      <w:r>
        <w:t>2. Настоящее постановление вступает в силу с 1 января 2016 года.</w:t>
      </w:r>
    </w:p>
    <w:p w:rsidR="00A42691" w:rsidRDefault="00A42691">
      <w:pPr>
        <w:pStyle w:val="ConsPlusNormal"/>
        <w:jc w:val="both"/>
      </w:pPr>
    </w:p>
    <w:p w:rsidR="00A42691" w:rsidRDefault="00A42691">
      <w:pPr>
        <w:pStyle w:val="ConsPlusNormal"/>
        <w:jc w:val="right"/>
      </w:pPr>
      <w:r>
        <w:t>Первый заместитель губернатора</w:t>
      </w:r>
    </w:p>
    <w:p w:rsidR="00A42691" w:rsidRDefault="00A42691">
      <w:pPr>
        <w:pStyle w:val="ConsPlusNormal"/>
        <w:jc w:val="right"/>
      </w:pPr>
      <w:r>
        <w:t>Ненецкого автономного округа</w:t>
      </w:r>
    </w:p>
    <w:p w:rsidR="00A42691" w:rsidRDefault="00A42691">
      <w:pPr>
        <w:pStyle w:val="ConsPlusNormal"/>
        <w:jc w:val="right"/>
      </w:pPr>
      <w:r>
        <w:t>С.А.РУЖНИКОВ</w:t>
      </w:r>
    </w:p>
    <w:p w:rsidR="00A42691" w:rsidRDefault="00A42691">
      <w:pPr>
        <w:pStyle w:val="ConsPlusNormal"/>
        <w:jc w:val="both"/>
      </w:pPr>
    </w:p>
    <w:p w:rsidR="00A42691" w:rsidRDefault="00A42691">
      <w:pPr>
        <w:pStyle w:val="ConsPlusNormal"/>
        <w:jc w:val="both"/>
      </w:pPr>
    </w:p>
    <w:p w:rsidR="00A42691" w:rsidRDefault="00A42691">
      <w:pPr>
        <w:pStyle w:val="ConsPlusNormal"/>
        <w:jc w:val="both"/>
      </w:pPr>
    </w:p>
    <w:p w:rsidR="00A42691" w:rsidRDefault="00A42691">
      <w:pPr>
        <w:pStyle w:val="ConsPlusNormal"/>
        <w:jc w:val="both"/>
      </w:pPr>
    </w:p>
    <w:p w:rsidR="00A42691" w:rsidRDefault="00A42691">
      <w:pPr>
        <w:pStyle w:val="ConsPlusNormal"/>
        <w:jc w:val="both"/>
      </w:pPr>
    </w:p>
    <w:p w:rsidR="00A42691" w:rsidRDefault="00A42691">
      <w:pPr>
        <w:pStyle w:val="ConsPlusNormal"/>
        <w:jc w:val="both"/>
      </w:pPr>
    </w:p>
    <w:p w:rsidR="00A42691" w:rsidRDefault="00A42691">
      <w:pPr>
        <w:pStyle w:val="ConsPlusNormal"/>
        <w:jc w:val="both"/>
      </w:pPr>
    </w:p>
    <w:p w:rsidR="00A42691" w:rsidRDefault="00A42691">
      <w:pPr>
        <w:pStyle w:val="ConsPlusNormal"/>
        <w:jc w:val="both"/>
      </w:pPr>
    </w:p>
    <w:p w:rsidR="00A42691" w:rsidRDefault="00A42691">
      <w:pPr>
        <w:pStyle w:val="ConsPlusNormal"/>
        <w:jc w:val="both"/>
      </w:pPr>
    </w:p>
    <w:p w:rsidR="00A42691" w:rsidRDefault="00A42691">
      <w:pPr>
        <w:pStyle w:val="ConsPlusNormal"/>
        <w:jc w:val="both"/>
      </w:pPr>
    </w:p>
    <w:p w:rsidR="00A42691" w:rsidRDefault="00A42691">
      <w:pPr>
        <w:pStyle w:val="ConsPlusNormal"/>
        <w:jc w:val="both"/>
      </w:pPr>
    </w:p>
    <w:p w:rsidR="00A42691" w:rsidRDefault="00A42691">
      <w:pPr>
        <w:pStyle w:val="ConsPlusNormal"/>
        <w:jc w:val="both"/>
      </w:pPr>
    </w:p>
    <w:p w:rsidR="00A42691" w:rsidRDefault="00A42691">
      <w:pPr>
        <w:pStyle w:val="ConsPlusNormal"/>
        <w:jc w:val="both"/>
      </w:pPr>
    </w:p>
    <w:p w:rsidR="00A42691" w:rsidRDefault="00A42691">
      <w:pPr>
        <w:pStyle w:val="ConsPlusNormal"/>
        <w:jc w:val="both"/>
      </w:pPr>
    </w:p>
    <w:p w:rsidR="00A42691" w:rsidRDefault="00A42691">
      <w:pPr>
        <w:pStyle w:val="ConsPlusNormal"/>
        <w:jc w:val="both"/>
      </w:pPr>
    </w:p>
    <w:p w:rsidR="00A42691" w:rsidRDefault="00A42691">
      <w:pPr>
        <w:pStyle w:val="ConsPlusNormal"/>
        <w:jc w:val="both"/>
      </w:pPr>
    </w:p>
    <w:p w:rsidR="00A42691" w:rsidRDefault="00A42691">
      <w:pPr>
        <w:pStyle w:val="ConsPlusNormal"/>
        <w:jc w:val="both"/>
      </w:pPr>
    </w:p>
    <w:p w:rsidR="00A42691" w:rsidRDefault="00A42691">
      <w:pPr>
        <w:pStyle w:val="ConsPlusNormal"/>
        <w:jc w:val="both"/>
      </w:pPr>
    </w:p>
    <w:p w:rsidR="00A42691" w:rsidRDefault="00A42691">
      <w:pPr>
        <w:pStyle w:val="ConsPlusNormal"/>
        <w:jc w:val="both"/>
      </w:pPr>
    </w:p>
    <w:p w:rsidR="00A42691" w:rsidRDefault="00A42691">
      <w:pPr>
        <w:pStyle w:val="ConsPlusNormal"/>
        <w:jc w:val="both"/>
      </w:pPr>
    </w:p>
    <w:p w:rsidR="00A42691" w:rsidRDefault="00A42691">
      <w:pPr>
        <w:pStyle w:val="ConsPlusNormal"/>
        <w:jc w:val="both"/>
      </w:pPr>
    </w:p>
    <w:p w:rsidR="00A42691" w:rsidRDefault="00A42691">
      <w:pPr>
        <w:pStyle w:val="ConsPlusNormal"/>
        <w:jc w:val="both"/>
      </w:pPr>
    </w:p>
    <w:p w:rsidR="00A42691" w:rsidRDefault="00A42691">
      <w:pPr>
        <w:pStyle w:val="ConsPlusNormal"/>
        <w:jc w:val="both"/>
      </w:pPr>
    </w:p>
    <w:p w:rsidR="00A42691" w:rsidRDefault="00A42691">
      <w:pPr>
        <w:pStyle w:val="ConsPlusNormal"/>
        <w:jc w:val="both"/>
      </w:pPr>
    </w:p>
    <w:p w:rsidR="00A42691" w:rsidRDefault="00A42691">
      <w:pPr>
        <w:pStyle w:val="ConsPlusNormal"/>
        <w:jc w:val="both"/>
      </w:pPr>
    </w:p>
    <w:p w:rsidR="00A42691" w:rsidRDefault="00A42691">
      <w:pPr>
        <w:pStyle w:val="ConsPlusNormal"/>
        <w:jc w:val="both"/>
      </w:pPr>
    </w:p>
    <w:p w:rsidR="00A42691" w:rsidRDefault="00A42691">
      <w:pPr>
        <w:pStyle w:val="ConsPlusNormal"/>
        <w:jc w:val="both"/>
      </w:pPr>
    </w:p>
    <w:p w:rsidR="00A42691" w:rsidRDefault="00A42691">
      <w:pPr>
        <w:pStyle w:val="ConsPlusNormal"/>
        <w:jc w:val="right"/>
        <w:outlineLvl w:val="0"/>
      </w:pPr>
      <w:r>
        <w:lastRenderedPageBreak/>
        <w:t>Приложение</w:t>
      </w:r>
    </w:p>
    <w:p w:rsidR="00A42691" w:rsidRDefault="00A42691">
      <w:pPr>
        <w:pStyle w:val="ConsPlusNormal"/>
        <w:jc w:val="right"/>
      </w:pPr>
      <w:r>
        <w:t>к постановлению Администрации</w:t>
      </w:r>
    </w:p>
    <w:p w:rsidR="00A42691" w:rsidRDefault="00A42691">
      <w:pPr>
        <w:pStyle w:val="ConsPlusNormal"/>
        <w:jc w:val="right"/>
      </w:pPr>
      <w:r>
        <w:t>Ненецкого автономного округа</w:t>
      </w:r>
    </w:p>
    <w:p w:rsidR="00A42691" w:rsidRDefault="00A42691">
      <w:pPr>
        <w:pStyle w:val="ConsPlusNormal"/>
        <w:jc w:val="right"/>
      </w:pPr>
      <w:r>
        <w:t>от 17.11.2015 N 365-п</w:t>
      </w:r>
    </w:p>
    <w:p w:rsidR="00A42691" w:rsidRDefault="00A42691">
      <w:pPr>
        <w:pStyle w:val="ConsPlusNormal"/>
        <w:jc w:val="right"/>
      </w:pPr>
      <w:r>
        <w:t>"Об утверждении государственной</w:t>
      </w:r>
    </w:p>
    <w:p w:rsidR="00A42691" w:rsidRDefault="00A42691">
      <w:pPr>
        <w:pStyle w:val="ConsPlusNormal"/>
        <w:jc w:val="right"/>
      </w:pPr>
      <w:r>
        <w:t>программы Ненецкого автономного округа</w:t>
      </w:r>
    </w:p>
    <w:p w:rsidR="00A42691" w:rsidRDefault="00A42691">
      <w:pPr>
        <w:pStyle w:val="ConsPlusNormal"/>
        <w:jc w:val="right"/>
      </w:pPr>
      <w:r>
        <w:t>"Содействие занятости населения</w:t>
      </w:r>
    </w:p>
    <w:p w:rsidR="00A42691" w:rsidRDefault="00A42691">
      <w:pPr>
        <w:pStyle w:val="ConsPlusNormal"/>
        <w:jc w:val="right"/>
      </w:pPr>
      <w:r>
        <w:t>Ненецкого автономного округа"</w:t>
      </w:r>
    </w:p>
    <w:p w:rsidR="00A42691" w:rsidRDefault="00A42691">
      <w:pPr>
        <w:pStyle w:val="ConsPlusNormal"/>
        <w:jc w:val="both"/>
      </w:pPr>
    </w:p>
    <w:p w:rsidR="00A42691" w:rsidRDefault="00A42691">
      <w:pPr>
        <w:pStyle w:val="ConsPlusTitle"/>
        <w:jc w:val="center"/>
      </w:pPr>
      <w:bookmarkStart w:id="0" w:name="P37"/>
      <w:bookmarkEnd w:id="0"/>
      <w:r>
        <w:t>ГОСУДАРСТВЕННАЯ ПРОГРАММА</w:t>
      </w:r>
    </w:p>
    <w:p w:rsidR="00A42691" w:rsidRDefault="00A42691">
      <w:pPr>
        <w:pStyle w:val="ConsPlusTitle"/>
        <w:jc w:val="center"/>
      </w:pPr>
      <w:r>
        <w:t>НЕНЕЦКОГО АВТОНОМНОГО ОКРУГА "СОДЕЙСТВИЕ ЗАНЯТОСТИ</w:t>
      </w:r>
    </w:p>
    <w:p w:rsidR="00A42691" w:rsidRDefault="00A42691">
      <w:pPr>
        <w:pStyle w:val="ConsPlusTitle"/>
        <w:jc w:val="center"/>
      </w:pPr>
      <w:r>
        <w:t>НАСЕЛЕНИЯ НЕНЕЦКОГО АВТОНОМНОГО ОКРУГА"</w:t>
      </w:r>
    </w:p>
    <w:p w:rsidR="00A42691" w:rsidRDefault="00A426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2691">
        <w:trPr>
          <w:jc w:val="center"/>
        </w:trPr>
        <w:tc>
          <w:tcPr>
            <w:tcW w:w="9294" w:type="dxa"/>
            <w:tcBorders>
              <w:top w:val="nil"/>
              <w:left w:val="single" w:sz="24" w:space="0" w:color="CED3F1"/>
              <w:bottom w:val="nil"/>
              <w:right w:val="single" w:sz="24" w:space="0" w:color="F4F3F8"/>
            </w:tcBorders>
            <w:shd w:val="clear" w:color="auto" w:fill="F4F3F8"/>
          </w:tcPr>
          <w:p w:rsidR="00A42691" w:rsidRDefault="00A42691">
            <w:pPr>
              <w:pStyle w:val="ConsPlusNormal"/>
              <w:jc w:val="center"/>
            </w:pPr>
            <w:r>
              <w:rPr>
                <w:color w:val="392C69"/>
              </w:rPr>
              <w:t>Список изменяющих документов</w:t>
            </w:r>
          </w:p>
          <w:p w:rsidR="00A42691" w:rsidRDefault="00A42691">
            <w:pPr>
              <w:pStyle w:val="ConsPlusNormal"/>
              <w:jc w:val="center"/>
            </w:pPr>
            <w:r>
              <w:rPr>
                <w:color w:val="392C69"/>
              </w:rPr>
              <w:t xml:space="preserve">(в ред. постановлений администрации НАО от 04.04.2016 </w:t>
            </w:r>
            <w:hyperlink r:id="rId15" w:history="1">
              <w:r>
                <w:rPr>
                  <w:color w:val="0000FF"/>
                </w:rPr>
                <w:t>N 102-п</w:t>
              </w:r>
            </w:hyperlink>
            <w:r>
              <w:rPr>
                <w:color w:val="392C69"/>
              </w:rPr>
              <w:t>,</w:t>
            </w:r>
          </w:p>
          <w:p w:rsidR="00A42691" w:rsidRDefault="00A42691">
            <w:pPr>
              <w:pStyle w:val="ConsPlusNormal"/>
              <w:jc w:val="center"/>
            </w:pPr>
            <w:r>
              <w:rPr>
                <w:color w:val="392C69"/>
              </w:rPr>
              <w:t xml:space="preserve">от 19.06.2017 </w:t>
            </w:r>
            <w:hyperlink r:id="rId16" w:history="1">
              <w:r>
                <w:rPr>
                  <w:color w:val="0000FF"/>
                </w:rPr>
                <w:t>N 204-п</w:t>
              </w:r>
            </w:hyperlink>
            <w:r>
              <w:rPr>
                <w:color w:val="392C69"/>
              </w:rPr>
              <w:t xml:space="preserve">, от 23.08.2017 </w:t>
            </w:r>
            <w:hyperlink r:id="rId17" w:history="1">
              <w:r>
                <w:rPr>
                  <w:color w:val="0000FF"/>
                </w:rPr>
                <w:t>N 266-п</w:t>
              </w:r>
            </w:hyperlink>
            <w:r>
              <w:rPr>
                <w:color w:val="392C69"/>
              </w:rPr>
              <w:t xml:space="preserve">, от 30.10.2017 </w:t>
            </w:r>
            <w:hyperlink r:id="rId18" w:history="1">
              <w:r>
                <w:rPr>
                  <w:color w:val="0000FF"/>
                </w:rPr>
                <w:t>N 334-п</w:t>
              </w:r>
            </w:hyperlink>
            <w:r>
              <w:rPr>
                <w:color w:val="392C69"/>
              </w:rPr>
              <w:t>,</w:t>
            </w:r>
          </w:p>
          <w:p w:rsidR="00A42691" w:rsidRDefault="00A42691">
            <w:pPr>
              <w:pStyle w:val="ConsPlusNormal"/>
              <w:jc w:val="center"/>
            </w:pPr>
            <w:r>
              <w:rPr>
                <w:color w:val="392C69"/>
              </w:rPr>
              <w:t xml:space="preserve">от 01.02.2019 </w:t>
            </w:r>
            <w:hyperlink r:id="rId19" w:history="1">
              <w:r>
                <w:rPr>
                  <w:color w:val="0000FF"/>
                </w:rPr>
                <w:t>N 16-п</w:t>
              </w:r>
            </w:hyperlink>
            <w:r>
              <w:rPr>
                <w:color w:val="392C69"/>
              </w:rPr>
              <w:t xml:space="preserve">, от 22.04.2020 </w:t>
            </w:r>
            <w:hyperlink r:id="rId20" w:history="1">
              <w:r>
                <w:rPr>
                  <w:color w:val="0000FF"/>
                </w:rPr>
                <w:t>N 96-п</w:t>
              </w:r>
            </w:hyperlink>
            <w:r>
              <w:rPr>
                <w:color w:val="392C69"/>
              </w:rPr>
              <w:t>)</w:t>
            </w:r>
          </w:p>
        </w:tc>
      </w:tr>
    </w:tbl>
    <w:p w:rsidR="00A42691" w:rsidRDefault="00A42691">
      <w:pPr>
        <w:pStyle w:val="ConsPlusNormal"/>
        <w:jc w:val="both"/>
      </w:pPr>
    </w:p>
    <w:p w:rsidR="00A42691" w:rsidRDefault="00A42691">
      <w:pPr>
        <w:pStyle w:val="ConsPlusTitle"/>
        <w:jc w:val="center"/>
        <w:outlineLvl w:val="1"/>
      </w:pPr>
      <w:r>
        <w:t>Паспорт</w:t>
      </w:r>
    </w:p>
    <w:p w:rsidR="00A42691" w:rsidRDefault="00A42691">
      <w:pPr>
        <w:pStyle w:val="ConsPlusTitle"/>
        <w:jc w:val="center"/>
      </w:pPr>
      <w:r>
        <w:t>государственной программы Ненецкого автономного</w:t>
      </w:r>
    </w:p>
    <w:p w:rsidR="00A42691" w:rsidRDefault="00A42691">
      <w:pPr>
        <w:pStyle w:val="ConsPlusTitle"/>
        <w:jc w:val="center"/>
      </w:pPr>
      <w:r>
        <w:t>округа "Содействие занятости населения</w:t>
      </w:r>
    </w:p>
    <w:p w:rsidR="00A42691" w:rsidRDefault="00A42691">
      <w:pPr>
        <w:pStyle w:val="ConsPlusTitle"/>
        <w:jc w:val="center"/>
      </w:pPr>
      <w:r>
        <w:t>Ненецкого автономного округа"</w:t>
      </w:r>
    </w:p>
    <w:p w:rsidR="00A42691" w:rsidRDefault="00A42691">
      <w:pPr>
        <w:pStyle w:val="ConsPlusNormal"/>
        <w:jc w:val="center"/>
      </w:pPr>
      <w:r>
        <w:t xml:space="preserve">(в ред. </w:t>
      </w:r>
      <w:hyperlink r:id="rId21" w:history="1">
        <w:r>
          <w:rPr>
            <w:color w:val="0000FF"/>
          </w:rPr>
          <w:t>постановления</w:t>
        </w:r>
      </w:hyperlink>
      <w:r>
        <w:t xml:space="preserve"> администрации НАО</w:t>
      </w:r>
    </w:p>
    <w:p w:rsidR="00A42691" w:rsidRDefault="00A42691">
      <w:pPr>
        <w:pStyle w:val="ConsPlusNormal"/>
        <w:jc w:val="center"/>
      </w:pPr>
      <w:r>
        <w:t>от 22.04.2020 N 96-п)</w:t>
      </w:r>
    </w:p>
    <w:p w:rsidR="00A42691" w:rsidRDefault="00A42691">
      <w:pPr>
        <w:pStyle w:val="ConsPlusNormal"/>
        <w:jc w:val="both"/>
      </w:pPr>
      <w:r>
        <w:t xml:space="preserve">(в ред. </w:t>
      </w:r>
      <w:hyperlink r:id="rId22" w:history="1">
        <w:r>
          <w:rPr>
            <w:color w:val="0000FF"/>
          </w:rPr>
          <w:t>постановления</w:t>
        </w:r>
      </w:hyperlink>
      <w:r>
        <w:t xml:space="preserve"> администрации НАО от 01.02.2019 N 16-п)</w:t>
      </w:r>
    </w:p>
    <w:p w:rsidR="00A42691" w:rsidRDefault="00A426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7735"/>
      </w:tblGrid>
      <w:tr w:rsidR="00A42691" w:rsidTr="00A42691">
        <w:tc>
          <w:tcPr>
            <w:tcW w:w="2608" w:type="dxa"/>
          </w:tcPr>
          <w:p w:rsidR="00A42691" w:rsidRDefault="00A42691">
            <w:pPr>
              <w:pStyle w:val="ConsPlusNormal"/>
            </w:pPr>
            <w:r>
              <w:t>Наименование государственной программы</w:t>
            </w:r>
          </w:p>
        </w:tc>
        <w:tc>
          <w:tcPr>
            <w:tcW w:w="7735" w:type="dxa"/>
          </w:tcPr>
          <w:p w:rsidR="00A42691" w:rsidRDefault="00A42691">
            <w:pPr>
              <w:pStyle w:val="ConsPlusNormal"/>
            </w:pPr>
            <w:r>
              <w:t>Содействие занятости населения Ненецкого автономного округа</w:t>
            </w:r>
          </w:p>
        </w:tc>
      </w:tr>
      <w:tr w:rsidR="00A42691" w:rsidTr="00A42691">
        <w:tc>
          <w:tcPr>
            <w:tcW w:w="2608" w:type="dxa"/>
          </w:tcPr>
          <w:p w:rsidR="00A42691" w:rsidRDefault="00A42691">
            <w:pPr>
              <w:pStyle w:val="ConsPlusNormal"/>
            </w:pPr>
            <w:r>
              <w:t>Ответственный исполнитель государственной программы</w:t>
            </w:r>
          </w:p>
        </w:tc>
        <w:tc>
          <w:tcPr>
            <w:tcW w:w="7735" w:type="dxa"/>
          </w:tcPr>
          <w:p w:rsidR="00A42691" w:rsidRDefault="00A42691">
            <w:pPr>
              <w:pStyle w:val="ConsPlusNormal"/>
            </w:pPr>
            <w:r>
              <w:t>Департамент здравоохранения, труда и социальной защиты населения Ненецкого автономного округа (далее Департамент ЗТ и СЗН НАО)</w:t>
            </w:r>
          </w:p>
        </w:tc>
      </w:tr>
      <w:tr w:rsidR="00A42691" w:rsidTr="00A42691">
        <w:tc>
          <w:tcPr>
            <w:tcW w:w="2608" w:type="dxa"/>
          </w:tcPr>
          <w:p w:rsidR="00A42691" w:rsidRDefault="00A42691">
            <w:pPr>
              <w:pStyle w:val="ConsPlusNormal"/>
            </w:pPr>
            <w:r>
              <w:t>Соисполнители государственной программы</w:t>
            </w:r>
          </w:p>
        </w:tc>
        <w:tc>
          <w:tcPr>
            <w:tcW w:w="7735" w:type="dxa"/>
          </w:tcPr>
          <w:p w:rsidR="00A42691" w:rsidRDefault="00A42691">
            <w:pPr>
              <w:pStyle w:val="ConsPlusNormal"/>
            </w:pPr>
            <w:r>
              <w:t>Отсутствуют</w:t>
            </w:r>
          </w:p>
        </w:tc>
      </w:tr>
      <w:tr w:rsidR="00A42691" w:rsidTr="00A42691">
        <w:tc>
          <w:tcPr>
            <w:tcW w:w="2608" w:type="dxa"/>
          </w:tcPr>
          <w:p w:rsidR="00A42691" w:rsidRDefault="00A42691">
            <w:pPr>
              <w:pStyle w:val="ConsPlusNormal"/>
            </w:pPr>
            <w:r>
              <w:t>Участники государственной программы</w:t>
            </w:r>
          </w:p>
        </w:tc>
        <w:tc>
          <w:tcPr>
            <w:tcW w:w="7735" w:type="dxa"/>
          </w:tcPr>
          <w:p w:rsidR="00A42691" w:rsidRDefault="00A42691">
            <w:pPr>
              <w:pStyle w:val="ConsPlusNormal"/>
            </w:pPr>
            <w:r>
              <w:t>Казенное учреждение Ненецкого автономного округа "Центр занятости населения" (далее КУ НАО "ЦЗН");</w:t>
            </w:r>
          </w:p>
          <w:p w:rsidR="00A42691" w:rsidRDefault="00A42691">
            <w:pPr>
              <w:pStyle w:val="ConsPlusNormal"/>
            </w:pPr>
            <w:r>
              <w:t>Государственное бюджетное учреждение социального обслуживания населения Ненецкого автономного округа "Комплексный центр социального обслуживания" (далее ГБУ СОН НАО "КЦСО");</w:t>
            </w:r>
          </w:p>
          <w:p w:rsidR="00A42691" w:rsidRDefault="00A42691">
            <w:pPr>
              <w:pStyle w:val="ConsPlusNormal"/>
            </w:pPr>
            <w:r>
              <w:t>Государственное бюджетное учреждение Ненецкого автономного округа для детей-сирот и детей, оставшихся без попечения родителей; "Центр содействия семейному устройству "Наш дом" (далее ГБУ НАО "ЦССУ" "Наш дом");</w:t>
            </w:r>
          </w:p>
          <w:p w:rsidR="00A42691" w:rsidRDefault="00A42691">
            <w:pPr>
              <w:pStyle w:val="ConsPlusNormal"/>
            </w:pPr>
            <w:r>
              <w:t>Государственное бюджетное стационарное учреждение социального обслуживания системы социальной защиты населения Ненецкого автономного округа "Пустозерский дом-интернат для престарелых и инвалидов" (далее ГБСУ НАО "Пустозерский дом-интернат для престарелых и инвалидов");</w:t>
            </w:r>
          </w:p>
          <w:p w:rsidR="00A42691" w:rsidRDefault="00A42691">
            <w:pPr>
              <w:pStyle w:val="ConsPlusNormal"/>
            </w:pPr>
            <w:r>
              <w:t>Государственное бюджетное учреждение здравоохранения Ненецкого автономного округа "Ненецкая окружная больница имени Р.И. Батмановой" (далее ГБУЗ НАО "НОБ им. Р.И. Батмановой");</w:t>
            </w:r>
          </w:p>
          <w:p w:rsidR="00A42691" w:rsidRDefault="00A42691">
            <w:pPr>
              <w:pStyle w:val="ConsPlusNormal"/>
            </w:pPr>
            <w:r>
              <w:t xml:space="preserve">Государственное бюджетное учреждение здравоохранения Ненецкого автономного округа "Окружной противотуберкулезный диспансер" (далее ГБУЗ </w:t>
            </w:r>
            <w:r>
              <w:lastRenderedPageBreak/>
              <w:t>НАО "Окртубдиспансер");</w:t>
            </w:r>
          </w:p>
          <w:p w:rsidR="00A42691" w:rsidRDefault="00A42691">
            <w:pPr>
              <w:pStyle w:val="ConsPlusNormal"/>
            </w:pPr>
            <w:r>
              <w:t>Государственное бюджетное учреждение здравоохранения Ненецкого автономного округа "Центральная районная поликлиника Заполярного района Ненецкого автономного округа" (далее ГБУЗ НАО "ЦРП ЗР НАО");</w:t>
            </w:r>
          </w:p>
          <w:p w:rsidR="00A42691" w:rsidRDefault="00A42691">
            <w:pPr>
              <w:pStyle w:val="ConsPlusNormal"/>
            </w:pPr>
            <w:r>
              <w:t>Государственное бюджетное учреждение Ненецкого автономного округа "Издательский дом Ненецкого автономного округа" (далее ГБУ НАО "Издательский дом НАО");</w:t>
            </w:r>
          </w:p>
          <w:p w:rsidR="00A42691" w:rsidRDefault="00A42691">
            <w:pPr>
              <w:pStyle w:val="ConsPlusNormal"/>
            </w:pPr>
            <w:r>
              <w:t>Государственное бюджетное учреждение Ненецкого автономного округа "Дирекция по эксплуатации зданий учреждений культуры" (далее ГБУ НАО "ДЭЗУК");</w:t>
            </w:r>
          </w:p>
          <w:p w:rsidR="00A42691" w:rsidRDefault="00A42691">
            <w:pPr>
              <w:pStyle w:val="ConsPlusNormal"/>
            </w:pPr>
            <w:r>
              <w:t>Государственное бюджетное общеобразовательное учреждение Ненецкого автономного округа "Средняя школа N 1 г. Нарьян-Мара с углубленным изучением отдельных предметов имени П.М. Спирихина" (далее ГБОУ НАО "СШ N 1 имени П.М. Спирихина");</w:t>
            </w:r>
          </w:p>
          <w:p w:rsidR="00A42691" w:rsidRDefault="00A42691">
            <w:pPr>
              <w:pStyle w:val="ConsPlusNormal"/>
            </w:pPr>
            <w:r>
              <w:t>Государственное бюджетное общеобразовательное учреждение Ненецкого автономного округа "Средняя школа N 2 г. Нарьян-Мара с углубленным изучением отдельных предметов" (далее ГБОУ НАО "СШ N 2");</w:t>
            </w:r>
          </w:p>
          <w:p w:rsidR="00A42691" w:rsidRDefault="00A42691">
            <w:pPr>
              <w:pStyle w:val="ConsPlusNormal"/>
            </w:pPr>
            <w:r>
              <w:t>Государственное бюджетное общеобразовательное учреждение Ненецкого автономного округа "Средняя школа N 3" (далее ГБОУ НАО "СШ N 3");</w:t>
            </w:r>
          </w:p>
          <w:p w:rsidR="00A42691" w:rsidRDefault="00A42691">
            <w:pPr>
              <w:pStyle w:val="ConsPlusNormal"/>
            </w:pPr>
            <w:r>
              <w:t>Государственное бюджетное общеобразовательное учреждение Ненецкого автономного округа "Средняя школа N 4 г. Нарьян-Мара с углубленным изучением отдельных предметов" (далее ГБОУ НАО "СШ N 4 г. Нарьян-Мара");</w:t>
            </w:r>
          </w:p>
          <w:p w:rsidR="00A42691" w:rsidRDefault="00A42691">
            <w:pPr>
              <w:pStyle w:val="ConsPlusNormal"/>
            </w:pPr>
            <w:r>
              <w:t>Государственное бюджетное общеобразовательное учреждение Ненецкого автономного округа "Средняя школа N 5" (далее ГБОУ НАО "СШ N 5");</w:t>
            </w:r>
          </w:p>
          <w:p w:rsidR="00A42691" w:rsidRDefault="00A42691">
            <w:pPr>
              <w:pStyle w:val="ConsPlusNormal"/>
            </w:pPr>
            <w:r>
              <w:t>Государственное бюджетное общеобразовательное учреждение Ненецкого автономного округа "Средняя школа п. Индига" (далее ГБОУ НАО "СШ с. Индига");</w:t>
            </w:r>
          </w:p>
          <w:p w:rsidR="00A42691" w:rsidRDefault="00A42691">
            <w:pPr>
              <w:pStyle w:val="ConsPlusNormal"/>
            </w:pPr>
            <w:r>
              <w:t>Государственное бюджетное общеобразовательное учреждение Ненецкого автономного округа "Средняя школа п. Хорей-Вер" (далее ГБОУ НАО "СШ п. Хорей-Вер");</w:t>
            </w:r>
          </w:p>
          <w:p w:rsidR="00A42691" w:rsidRDefault="00A42691">
            <w:pPr>
              <w:pStyle w:val="ConsPlusNormal"/>
            </w:pPr>
            <w:r>
              <w:t>Государственное бюджетное общеобразовательное учреждение Ненецкого автономного округа "Основная школа п. Каратайка" (далее ГБОУ НАО "ОШ п. Каратайка");</w:t>
            </w:r>
          </w:p>
          <w:p w:rsidR="00A42691" w:rsidRDefault="00A42691">
            <w:pPr>
              <w:pStyle w:val="ConsPlusNormal"/>
            </w:pPr>
            <w:r>
              <w:t>Государственное бюджетное общеобразовательное учреждение Ненецкого автономного округа "Средняя школа с. Оксино" (далее ГБОУ НАО "СШ с. Оксино");</w:t>
            </w:r>
          </w:p>
          <w:p w:rsidR="00A42691" w:rsidRDefault="00A42691">
            <w:pPr>
              <w:pStyle w:val="ConsPlusNormal"/>
            </w:pPr>
            <w:r>
              <w:t>Государственное бюджетное общеобразовательное учреждение Ненецкого автономного округа "Средняя школа п. Искателей" (далее ГБОУ НАО "СШ п. Искателей");</w:t>
            </w:r>
          </w:p>
          <w:p w:rsidR="00A42691" w:rsidRDefault="00A42691">
            <w:pPr>
              <w:pStyle w:val="ConsPlusNormal"/>
            </w:pPr>
            <w:r>
              <w:t>Государственное бюджетное общеобразовательное учреждение Ненецкого автономного округа "Средняя школа с. Ома" (далее ГБОУ НАО "СШ с. Ома");</w:t>
            </w:r>
          </w:p>
          <w:p w:rsidR="00A42691" w:rsidRDefault="00A42691">
            <w:pPr>
              <w:pStyle w:val="ConsPlusNormal"/>
            </w:pPr>
            <w:r>
              <w:t>Государственное бюджетное общеобразовательное учреждение Ненецкого автономного округа "Средняя школа п. Красное" (далее ГБОУ НАО "СШ п. Красное");</w:t>
            </w:r>
          </w:p>
          <w:p w:rsidR="00A42691" w:rsidRDefault="00A42691">
            <w:pPr>
              <w:pStyle w:val="ConsPlusNormal"/>
            </w:pPr>
            <w:r>
              <w:t>Государственное бюджетное общеобразовательное учреждение Ненецкого автономного округа "Ненецкая средняя школа имени А.П. Пырерки" (далее ГБОУ НАО "НСШ имени А.П. Пырерки");</w:t>
            </w:r>
          </w:p>
          <w:p w:rsidR="00A42691" w:rsidRDefault="00A42691">
            <w:pPr>
              <w:pStyle w:val="ConsPlusNormal"/>
            </w:pPr>
            <w:r>
              <w:t>Государственное бюджетное общеобразовательное учреждение Ненецкого автономного округа "Основная школа п. Усть-Кара" (далее - ГБОУ НАО "ОШ п. Усть-Кара");</w:t>
            </w:r>
          </w:p>
          <w:p w:rsidR="00A42691" w:rsidRDefault="00A42691">
            <w:pPr>
              <w:pStyle w:val="ConsPlusNormal"/>
            </w:pPr>
            <w:r>
              <w:t>Государственное бюджетное дошкольное образовательное учреждение Ненецкого автономного округа "Детский сад п. Усть-Кара" (далее ГБДОУ НАО "Детский сад п. Усть-Кара");</w:t>
            </w:r>
          </w:p>
          <w:p w:rsidR="00A42691" w:rsidRDefault="00A42691">
            <w:pPr>
              <w:pStyle w:val="ConsPlusNormal"/>
            </w:pPr>
            <w:r>
              <w:t>Государственное бюджетное дошкольное образовательное учреждение Ненецкого автономного округа "Детский сад с. Ома" (далее ГБДОУ НАО "Детский сад с. Ома");</w:t>
            </w:r>
          </w:p>
          <w:p w:rsidR="00A42691" w:rsidRDefault="00A42691">
            <w:pPr>
              <w:pStyle w:val="ConsPlusNormal"/>
            </w:pPr>
            <w:r>
              <w:lastRenderedPageBreak/>
              <w:t>Государственное бюджетное дошкольное образовательное учреждение Ненецкого автономного округа "Детский сад с. Тельвиска" (далее ГБДОУ НАО "Детский сад с. Тельвиска");</w:t>
            </w:r>
          </w:p>
          <w:p w:rsidR="00A42691" w:rsidRDefault="00A42691">
            <w:pPr>
              <w:pStyle w:val="ConsPlusNormal"/>
            </w:pPr>
            <w:r>
              <w:t>Государственное бюджетное дошкольное образовательное учреждение Ненецкого автономного округа "Центр развития ребенка детский сад "Умка" (далее ГБДОУ НАО "ЦРРДС "Умка");</w:t>
            </w:r>
          </w:p>
          <w:p w:rsidR="00A42691" w:rsidRDefault="00A42691">
            <w:pPr>
              <w:pStyle w:val="ConsPlusNormal"/>
            </w:pPr>
            <w:r>
              <w:t>Государственное бюджетное дошкольное образовательное учреждение Ненецкого автономного округа "Детский сад "Ромашка" (далее ГБДОУ НАО "Детский сад "Ромашка");</w:t>
            </w:r>
          </w:p>
          <w:p w:rsidR="00A42691" w:rsidRDefault="00A42691">
            <w:pPr>
              <w:pStyle w:val="ConsPlusNormal"/>
            </w:pPr>
            <w:r>
              <w:t>Государственное бюджетное дошкольное образовательное учреждение Ненецкого автономного округа "Детский сад п. Хорей-Вер" (далее ГБДОУ НАО "Детский сад п. Хорей-Вер");</w:t>
            </w:r>
          </w:p>
          <w:p w:rsidR="00A42691" w:rsidRDefault="00A42691">
            <w:pPr>
              <w:pStyle w:val="ConsPlusNormal"/>
            </w:pPr>
            <w:r>
              <w:t>Государственное бюджетное профессиональное образовательное учреждение Ненецкого автономного округа "Ненецкий аграрно-экономический техникум имени В.Г. Волкова" (далее ГБПОУ НАО "НАЭТ имени В.Г. Волкова");</w:t>
            </w:r>
          </w:p>
          <w:p w:rsidR="00A42691" w:rsidRDefault="00A42691">
            <w:pPr>
              <w:pStyle w:val="ConsPlusNormal"/>
            </w:pPr>
            <w:r>
              <w:t>Государственное бюджетное профессиональное образовательное учреждение Ненецкого автономного округа "Ненецкое профессиональное училище"</w:t>
            </w:r>
          </w:p>
          <w:p w:rsidR="00A42691" w:rsidRDefault="00A42691">
            <w:pPr>
              <w:pStyle w:val="ConsPlusNormal"/>
            </w:pPr>
            <w:r>
              <w:t>(далее ГБПОУ НАО "НПУ");</w:t>
            </w:r>
          </w:p>
          <w:p w:rsidR="00A42691" w:rsidRDefault="00A42691">
            <w:pPr>
              <w:pStyle w:val="ConsPlusNormal"/>
            </w:pPr>
            <w:r>
              <w:t>Государственное бюджетное учреждение дополнительного образования Ненецкого автономного округа "Дворец спорта "НОРД" (далее ГБУ ДО НАО "Дворец спорта "НОРД");</w:t>
            </w:r>
          </w:p>
          <w:p w:rsidR="00A42691" w:rsidRDefault="00A42691">
            <w:pPr>
              <w:pStyle w:val="ConsPlusNormal"/>
            </w:pPr>
            <w:r>
              <w:t>Государственное бюджетное учреждение дополнительного образования Ненецкого автономного округа "Детско-юношеский центр "Лидер" (далее ГБУ ДО НАО "ДЮЦ "Лидер");</w:t>
            </w:r>
          </w:p>
          <w:p w:rsidR="00A42691" w:rsidRDefault="00A42691">
            <w:pPr>
              <w:pStyle w:val="ConsPlusNormal"/>
            </w:pPr>
            <w:r>
              <w:t>Государственное бюджетное учреждение Ненецкого автономного округа "Региональный центр молодежной политики и военно-патриотического воспитания молодежи (далее ГБУ НАО "Региональный центр молодежной политики и военно-патриотического воспитания молодежи"); Межрайонная ИФНС России N 4 по Архангельской области и Ненецкому автономному округу (далее - МИФНС России N 4 по АО и НАО);</w:t>
            </w:r>
          </w:p>
          <w:p w:rsidR="00A42691" w:rsidRDefault="00A42691">
            <w:pPr>
              <w:pStyle w:val="ConsPlusNormal"/>
            </w:pPr>
            <w:r>
              <w:t>Государственное учреждение - региональное отделение Фонда социального страхования Российской Федерации по Ненецкому автономному округу;</w:t>
            </w:r>
          </w:p>
          <w:p w:rsidR="00A42691" w:rsidRDefault="00A42691">
            <w:pPr>
              <w:pStyle w:val="ConsPlusNormal"/>
            </w:pPr>
            <w:r>
              <w:t>Государственная инспекция труда в Архангельской области и Ненецком автономном округе;</w:t>
            </w:r>
          </w:p>
          <w:p w:rsidR="00A42691" w:rsidRDefault="00A42691">
            <w:pPr>
              <w:pStyle w:val="ConsPlusNormal"/>
            </w:pPr>
            <w:r>
              <w:t>Казенное учреждение Ненецкого автономного округа "Ненецкий информационно-аналитический центр" (далее - КУ НАО "НИАЦ");</w:t>
            </w:r>
          </w:p>
          <w:p w:rsidR="00A42691" w:rsidRDefault="00A42691">
            <w:pPr>
              <w:pStyle w:val="ConsPlusNormal"/>
            </w:pPr>
            <w:r>
              <w:t>Казенное учреждение Ненецкого автономного округа "Многофункциональный центр предоставления государственных и муниципальных услуг" (далее - КУ НАО "МФЦ");</w:t>
            </w:r>
          </w:p>
          <w:p w:rsidR="00A42691" w:rsidRDefault="00A42691">
            <w:pPr>
              <w:pStyle w:val="ConsPlusNormal"/>
            </w:pPr>
            <w:r>
              <w:t>Государственное казенное учреждение Ненецкого автономного округа "Отделение социальной защиты населения" (далее ГКУ НАО "Отделение социальной защиты населения");</w:t>
            </w:r>
          </w:p>
          <w:p w:rsidR="00A42691" w:rsidRDefault="00A42691">
            <w:pPr>
              <w:pStyle w:val="ConsPlusNormal"/>
            </w:pPr>
            <w:r>
              <w:t>Государственное бюджетное общеобразовательное учреждение Ненецкого автономного округа</w:t>
            </w:r>
          </w:p>
          <w:p w:rsidR="00A42691" w:rsidRDefault="00A42691">
            <w:pPr>
              <w:pStyle w:val="ConsPlusNormal"/>
            </w:pPr>
            <w:r>
              <w:t>"Основная школа п. Нельмин-Нос" (далее - ГБОУ НАО "Основная школа п. Нельмин-Нос");</w:t>
            </w:r>
          </w:p>
          <w:p w:rsidR="00A42691" w:rsidRDefault="00A42691">
            <w:pPr>
              <w:pStyle w:val="ConsPlusNormal"/>
            </w:pPr>
            <w:r>
              <w:t>Государственное бюджетное дошкольное образовательное учреждение Ненецкого автономного округа "Детский сад "Кораблик" (далее - ГБДОУ НАО "Детский сад "Кораблик");</w:t>
            </w:r>
          </w:p>
          <w:p w:rsidR="00A42691" w:rsidRDefault="00A42691">
            <w:pPr>
              <w:pStyle w:val="ConsPlusNormal"/>
            </w:pPr>
            <w:r>
              <w:t>Государственное бюджетное дошкольное образовательное учреждение Ненецкого автономного округа Центр развития ребенка - детский сад "Сказка" (далее - ГБДОУ НАО "ЦРР ДС "Сказка");</w:t>
            </w:r>
          </w:p>
          <w:p w:rsidR="00A42691" w:rsidRDefault="00A42691">
            <w:pPr>
              <w:pStyle w:val="ConsPlusNormal"/>
            </w:pPr>
            <w:r>
              <w:t>Государственное бюджетного дошкольное образовательное учреждение Ненецкого автономного округа "Центр развития ребенка детский сад п. Искателей" (далее - ГБДОУ НАО "ЦРР детский сад п. Искателей");</w:t>
            </w:r>
          </w:p>
          <w:p w:rsidR="00A42691" w:rsidRDefault="00A42691">
            <w:pPr>
              <w:pStyle w:val="ConsPlusNormal"/>
            </w:pPr>
            <w:r>
              <w:t xml:space="preserve">Департамент образования, культуры и спорта Ненецкого автономного округа </w:t>
            </w:r>
            <w:r>
              <w:lastRenderedPageBreak/>
              <w:t>(далее - ДОКС НАО);</w:t>
            </w:r>
          </w:p>
          <w:p w:rsidR="00A42691" w:rsidRDefault="00A42691">
            <w:pPr>
              <w:pStyle w:val="ConsPlusNormal"/>
            </w:pPr>
            <w:r>
              <w:t>Департамента цифрового развития, связи и массовых коммуникаций Ненецкого автономного округа (далее - ДЦР НАО).</w:t>
            </w:r>
          </w:p>
        </w:tc>
      </w:tr>
      <w:tr w:rsidR="00A42691" w:rsidTr="00A42691">
        <w:tc>
          <w:tcPr>
            <w:tcW w:w="2608" w:type="dxa"/>
          </w:tcPr>
          <w:p w:rsidR="00A42691" w:rsidRDefault="00A42691">
            <w:pPr>
              <w:pStyle w:val="ConsPlusNormal"/>
            </w:pPr>
            <w:r>
              <w:lastRenderedPageBreak/>
              <w:t>Перечень отдельных мероприятий, региональных проектов (не включенных в состав подпрограмм), подпрограмм государственной программы</w:t>
            </w:r>
          </w:p>
        </w:tc>
        <w:tc>
          <w:tcPr>
            <w:tcW w:w="7735" w:type="dxa"/>
          </w:tcPr>
          <w:p w:rsidR="00A42691" w:rsidRDefault="00A42691">
            <w:pPr>
              <w:pStyle w:val="ConsPlusNormal"/>
            </w:pPr>
            <w:hyperlink w:anchor="P202" w:history="1">
              <w:r>
                <w:rPr>
                  <w:color w:val="0000FF"/>
                </w:rPr>
                <w:t>Подпрограмма 1</w:t>
              </w:r>
            </w:hyperlink>
            <w:r>
              <w:t xml:space="preserve"> "Активная политика занятости и социальная поддержка безработных граждан" (далее - подпрограмма 1).</w:t>
            </w:r>
          </w:p>
          <w:p w:rsidR="00A42691" w:rsidRDefault="00A42691">
            <w:pPr>
              <w:pStyle w:val="ConsPlusNormal"/>
            </w:pPr>
            <w:hyperlink w:anchor="P266" w:history="1">
              <w:r>
                <w:rPr>
                  <w:color w:val="0000FF"/>
                </w:rPr>
                <w:t>Подпрограмма 2</w:t>
              </w:r>
            </w:hyperlink>
            <w:r>
              <w:t xml:space="preserve"> "Содействие трудоустройству отдельных категорий граждан, проживающих на территории Ненецкого автономного округа" (далее - подпрограмма 2).</w:t>
            </w:r>
          </w:p>
          <w:p w:rsidR="00A42691" w:rsidRDefault="00A42691">
            <w:pPr>
              <w:pStyle w:val="ConsPlusNormal"/>
            </w:pPr>
            <w:hyperlink w:anchor="P322" w:history="1">
              <w:r>
                <w:rPr>
                  <w:color w:val="0000FF"/>
                </w:rPr>
                <w:t>Подпрограмма 3</w:t>
              </w:r>
            </w:hyperlink>
            <w:r>
              <w:t xml:space="preserve"> "Дополнительные мероприятия в сфере занятости населения, направленные на снижение напряженности на рынке труда Ненецкого автономного округа, на 2016 год" (далее - подпрограмма 3).</w:t>
            </w:r>
          </w:p>
          <w:p w:rsidR="00A42691" w:rsidRDefault="00A42691">
            <w:pPr>
              <w:pStyle w:val="ConsPlusNormal"/>
            </w:pPr>
            <w:hyperlink w:anchor="P507" w:history="1">
              <w:r>
                <w:rPr>
                  <w:color w:val="0000FF"/>
                </w:rPr>
                <w:t>Подпрограмма 4</w:t>
              </w:r>
            </w:hyperlink>
            <w:r>
              <w:t xml:space="preserve"> "Сопровождение инвалидов молодого возраста при получении профессионального образования и содействие в последующем трудоустройстве" (далее - подпрограмма 4).</w:t>
            </w:r>
          </w:p>
          <w:p w:rsidR="00A42691" w:rsidRDefault="00A42691">
            <w:pPr>
              <w:pStyle w:val="ConsPlusNormal"/>
            </w:pPr>
            <w:hyperlink w:anchor="P910" w:history="1">
              <w:r>
                <w:rPr>
                  <w:color w:val="0000FF"/>
                </w:rPr>
                <w:t>Подпрограмма 5</w:t>
              </w:r>
            </w:hyperlink>
            <w:r>
              <w:t xml:space="preserve"> "Обучение и дополнительное профессиональное образование граждан предпенсионного возраста" (далее - подпрограмма 5).</w:t>
            </w:r>
          </w:p>
          <w:p w:rsidR="00A42691" w:rsidRDefault="00A42691">
            <w:pPr>
              <w:pStyle w:val="ConsPlusNormal"/>
            </w:pPr>
            <w:hyperlink w:anchor="P989" w:history="1">
              <w:r>
                <w:rPr>
                  <w:color w:val="0000FF"/>
                </w:rPr>
                <w:t>Подпрограмма 6</w:t>
              </w:r>
            </w:hyperlink>
            <w:r>
              <w:t xml:space="preserve"> "Улучшение условий и охраны труда в Ненецком автономном округе" (далее - подпрограмма 6).</w:t>
            </w:r>
          </w:p>
          <w:p w:rsidR="00A42691" w:rsidRDefault="00A42691">
            <w:pPr>
              <w:pStyle w:val="ConsPlusNormal"/>
            </w:pPr>
            <w:r>
              <w:t>Подпрограмма 7 "Оказание содействия добровольному переселению в Ненецкий автономный округ соотечественников, проживающих за рубежом" (далее - подпрограмма 7)</w:t>
            </w:r>
          </w:p>
        </w:tc>
      </w:tr>
      <w:tr w:rsidR="00A42691" w:rsidTr="00A42691">
        <w:tc>
          <w:tcPr>
            <w:tcW w:w="2608" w:type="dxa"/>
          </w:tcPr>
          <w:p w:rsidR="00A42691" w:rsidRDefault="00A42691">
            <w:pPr>
              <w:pStyle w:val="ConsPlusNormal"/>
            </w:pPr>
            <w:r>
              <w:t>Цель государственной программы</w:t>
            </w:r>
          </w:p>
        </w:tc>
        <w:tc>
          <w:tcPr>
            <w:tcW w:w="7735" w:type="dxa"/>
          </w:tcPr>
          <w:p w:rsidR="00A42691" w:rsidRDefault="00A42691">
            <w:pPr>
              <w:pStyle w:val="ConsPlusNormal"/>
            </w:pPr>
            <w:r>
              <w:t>Содействие реализации прав граждан на полную, продуктивную, свободно избранную занятость и защиту от безработицы</w:t>
            </w:r>
          </w:p>
        </w:tc>
      </w:tr>
      <w:tr w:rsidR="00A42691" w:rsidTr="00A42691">
        <w:tc>
          <w:tcPr>
            <w:tcW w:w="2608" w:type="dxa"/>
          </w:tcPr>
          <w:p w:rsidR="00A42691" w:rsidRDefault="00A42691">
            <w:pPr>
              <w:pStyle w:val="ConsPlusNormal"/>
            </w:pPr>
            <w:r>
              <w:t>Задачи государственной программы</w:t>
            </w:r>
          </w:p>
        </w:tc>
        <w:tc>
          <w:tcPr>
            <w:tcW w:w="7735" w:type="dxa"/>
          </w:tcPr>
          <w:p w:rsidR="00A42691" w:rsidRDefault="00A42691">
            <w:pPr>
              <w:pStyle w:val="ConsPlusNormal"/>
            </w:pPr>
            <w:r>
              <w:t>1. Повышение занятости населения Ненецкого автономного округа и обеспечение прав граждан на защиту от безработицы;</w:t>
            </w:r>
          </w:p>
          <w:p w:rsidR="00A42691" w:rsidRDefault="00A42691">
            <w:pPr>
              <w:pStyle w:val="ConsPlusNormal"/>
            </w:pPr>
            <w:r>
              <w:t>2. Снижение уровней производственного травматизма и профессиональной заболеваемости;</w:t>
            </w:r>
          </w:p>
          <w:p w:rsidR="00A42691" w:rsidRDefault="00A42691">
            <w:pPr>
              <w:pStyle w:val="ConsPlusNormal"/>
            </w:pPr>
            <w:r>
              <w:t>3. Создание условий для осуществления трудовой деятельности, профессиональной адаптации на рабочем месте инвалидов, в том числе инвалидов молодого возраста, с учетом потребностей и рекомендаций в индивидуальных программах реабилитации или абилитации инвалида;</w:t>
            </w:r>
          </w:p>
          <w:p w:rsidR="00A42691" w:rsidRDefault="00A42691">
            <w:pPr>
              <w:pStyle w:val="ConsPlusNormal"/>
            </w:pPr>
            <w:r>
              <w:t>4. Содействие занятости лиц в возрасте 50-ти лет и старше, а также лиц предпенсионного возраста, путем организации профессионального обучения, дополнительного профессионального образования (региональный проект Ненецкого автономного округа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p w:rsidR="00A42691" w:rsidRDefault="00A42691">
            <w:pPr>
              <w:pStyle w:val="ConsPlusNormal"/>
            </w:pPr>
            <w:r>
              <w:t>5. Обеспечение возможности женщинам, имеющим детей, совмещать трудовую деятельность с семейными обязанностями, в том числе за счет повышения доступности дошкольного образования для детей в возрасте до трех лет (региональный проект Ненецкого автономного округа "Содействие занятости женщин - создание условий дошкольного образования для детей в возрасте до трех лет" национального проекта "Демография");</w:t>
            </w:r>
          </w:p>
          <w:p w:rsidR="00A42691" w:rsidRDefault="00A42691">
            <w:pPr>
              <w:pStyle w:val="ConsPlusNormal"/>
            </w:pPr>
            <w:r>
              <w:t>6. Стимулирование, создание условий и содействие добровольному переселению в Ненецкий автономный округ соотечественников, проживающих за рубежом, для социально-экономического и демографического развития округа</w:t>
            </w:r>
          </w:p>
        </w:tc>
      </w:tr>
      <w:tr w:rsidR="00A42691" w:rsidTr="00A42691">
        <w:tc>
          <w:tcPr>
            <w:tcW w:w="2608" w:type="dxa"/>
          </w:tcPr>
          <w:p w:rsidR="00A42691" w:rsidRDefault="00A42691">
            <w:pPr>
              <w:pStyle w:val="ConsPlusNormal"/>
            </w:pPr>
            <w:r>
              <w:t>Сроки реализации государственной программы</w:t>
            </w:r>
          </w:p>
        </w:tc>
        <w:tc>
          <w:tcPr>
            <w:tcW w:w="7735" w:type="dxa"/>
          </w:tcPr>
          <w:p w:rsidR="00A42691" w:rsidRDefault="00A42691">
            <w:pPr>
              <w:pStyle w:val="ConsPlusNormal"/>
            </w:pPr>
            <w:r>
              <w:t>С 2016 по 2024 годы</w:t>
            </w:r>
          </w:p>
        </w:tc>
      </w:tr>
      <w:tr w:rsidR="00A42691" w:rsidTr="00A42691">
        <w:tc>
          <w:tcPr>
            <w:tcW w:w="2608" w:type="dxa"/>
          </w:tcPr>
          <w:p w:rsidR="00A42691" w:rsidRDefault="00A42691">
            <w:pPr>
              <w:pStyle w:val="ConsPlusNormal"/>
            </w:pPr>
            <w:r>
              <w:t xml:space="preserve">Объемы бюджетных ассигнований </w:t>
            </w:r>
            <w:r>
              <w:lastRenderedPageBreak/>
              <w:t>государственной программы (в разбивке по источникам финансирования)</w:t>
            </w:r>
          </w:p>
        </w:tc>
        <w:tc>
          <w:tcPr>
            <w:tcW w:w="7735" w:type="dxa"/>
          </w:tcPr>
          <w:p w:rsidR="00A42691" w:rsidRDefault="00A42691">
            <w:pPr>
              <w:pStyle w:val="ConsPlusNormal"/>
            </w:pPr>
            <w:r>
              <w:lastRenderedPageBreak/>
              <w:t xml:space="preserve">Объем бюджетных ассигнований государственной программы за период с 2016 года по 2024 год составляет 1 089 187,8 тыс. руб., в том числе объем </w:t>
            </w:r>
            <w:r>
              <w:lastRenderedPageBreak/>
              <w:t>финансирования за счет средств окружного бюджета составляет 808 574,1 тыс. руб., за счет средств федерального бюджета составляет 280 613,7 тыс. руб.</w:t>
            </w:r>
          </w:p>
        </w:tc>
      </w:tr>
      <w:tr w:rsidR="00A42691" w:rsidTr="00A42691">
        <w:tc>
          <w:tcPr>
            <w:tcW w:w="2608" w:type="dxa"/>
          </w:tcPr>
          <w:p w:rsidR="00A42691" w:rsidRDefault="00A42691">
            <w:pPr>
              <w:pStyle w:val="ConsPlusNormal"/>
            </w:pPr>
            <w:r>
              <w:lastRenderedPageBreak/>
              <w:t>Объем бюджетных ассигнований, предусмотренный на реализацию региональных проектов</w:t>
            </w:r>
          </w:p>
          <w:p w:rsidR="00A42691" w:rsidRDefault="00A42691">
            <w:pPr>
              <w:pStyle w:val="ConsPlusNormal"/>
            </w:pPr>
            <w:r>
              <w:t>(не включенных в состав подпрограмм)</w:t>
            </w:r>
          </w:p>
          <w:p w:rsidR="00A42691" w:rsidRDefault="00A42691">
            <w:pPr>
              <w:pStyle w:val="ConsPlusNormal"/>
            </w:pPr>
            <w:r>
              <w:t>(в разбивке по источникам финансирования)</w:t>
            </w:r>
          </w:p>
        </w:tc>
        <w:tc>
          <w:tcPr>
            <w:tcW w:w="7735" w:type="dxa"/>
          </w:tcPr>
          <w:p w:rsidR="00A42691" w:rsidRDefault="00A42691">
            <w:pPr>
              <w:pStyle w:val="ConsPlusNormal"/>
            </w:pPr>
            <w:r>
              <w:t>-</w:t>
            </w:r>
          </w:p>
        </w:tc>
      </w:tr>
    </w:tbl>
    <w:p w:rsidR="00A42691" w:rsidRDefault="00A42691">
      <w:pPr>
        <w:pStyle w:val="ConsPlusNormal"/>
        <w:jc w:val="both"/>
      </w:pPr>
    </w:p>
    <w:p w:rsidR="00A42691" w:rsidRDefault="00A42691">
      <w:pPr>
        <w:pStyle w:val="ConsPlusTitle"/>
        <w:jc w:val="center"/>
        <w:outlineLvl w:val="1"/>
      </w:pPr>
      <w:r>
        <w:t>Раздел I</w:t>
      </w:r>
    </w:p>
    <w:p w:rsidR="00A42691" w:rsidRDefault="00A42691">
      <w:pPr>
        <w:pStyle w:val="ConsPlusTitle"/>
        <w:jc w:val="center"/>
      </w:pPr>
      <w:r>
        <w:t>Общая характеристика сферы реализации</w:t>
      </w:r>
    </w:p>
    <w:p w:rsidR="00A42691" w:rsidRDefault="00A42691">
      <w:pPr>
        <w:pStyle w:val="ConsPlusTitle"/>
        <w:jc w:val="center"/>
      </w:pPr>
      <w:r>
        <w:t>государственной программы и прогноз ее развития</w:t>
      </w:r>
    </w:p>
    <w:p w:rsidR="00A42691" w:rsidRDefault="00A42691">
      <w:pPr>
        <w:pStyle w:val="ConsPlusNormal"/>
        <w:jc w:val="both"/>
      </w:pPr>
    </w:p>
    <w:p w:rsidR="00A42691" w:rsidRDefault="00A42691">
      <w:pPr>
        <w:pStyle w:val="ConsPlusNormal"/>
        <w:ind w:firstLine="540"/>
        <w:jc w:val="both"/>
      </w:pPr>
      <w:r>
        <w:t xml:space="preserve">Государственная программа разработана в соответствии с </w:t>
      </w:r>
      <w:hyperlink r:id="rId23" w:history="1">
        <w:r>
          <w:rPr>
            <w:color w:val="0000FF"/>
          </w:rPr>
          <w:t>Концепцией</w:t>
        </w:r>
      </w:hyperlink>
      <w:r>
        <w:t xml:space="preserve"> долгосрочного социально-экономического развития Российской Федерации в период до 2020 года, утвержденной распоряжением Правительства Российской Федерации от 17.11.2008 N 1662-р, </w:t>
      </w:r>
      <w:hyperlink r:id="rId24" w:history="1">
        <w:r>
          <w:rPr>
            <w:color w:val="0000FF"/>
          </w:rPr>
          <w:t>Законом</w:t>
        </w:r>
      </w:hyperlink>
      <w:r>
        <w:t xml:space="preserve"> Российской Федерации от 19.04.1991 N 1032-1 "О занятости населения в Российской Федерации", Указами Президента Российской Федерации от 07.05.2012 </w:t>
      </w:r>
      <w:hyperlink r:id="rId25" w:history="1">
        <w:r>
          <w:rPr>
            <w:color w:val="0000FF"/>
          </w:rPr>
          <w:t>N 597</w:t>
        </w:r>
      </w:hyperlink>
      <w:r>
        <w:t xml:space="preserve"> "О мероприятиях по реализации государственной социальной политики (далее - Указ от 7 мая 2012 года N 597) и </w:t>
      </w:r>
      <w:hyperlink r:id="rId26" w:history="1">
        <w:r>
          <w:rPr>
            <w:color w:val="0000FF"/>
          </w:rPr>
          <w:t>N 606</w:t>
        </w:r>
      </w:hyperlink>
      <w:r>
        <w:t xml:space="preserve"> "О мерах по реализации демографической политики Российской Федерации", Указом Президента Российской Федерации от 07.05.2018 </w:t>
      </w:r>
      <w:hyperlink r:id="rId27" w:history="1">
        <w:r>
          <w:rPr>
            <w:color w:val="0000FF"/>
          </w:rPr>
          <w:t>N 204</w:t>
        </w:r>
      </w:hyperlink>
      <w:r>
        <w:t xml:space="preserve"> "О национальных целях и стратегических задачах развития Российской Федерации на период до 2024 года" (далее - Указ Президента Российской Федерации от 7 мая 2018 года N 204), </w:t>
      </w:r>
      <w:hyperlink r:id="rId28" w:history="1">
        <w:r>
          <w:rPr>
            <w:color w:val="0000FF"/>
          </w:rPr>
          <w:t>Порядком</w:t>
        </w:r>
      </w:hyperlink>
      <w:r>
        <w:t xml:space="preserve"> разработки, реализации и оценки эффективности государственных программ Ненецкого автономного округа, утвержденным постановлением Администрации Ненецкого автономного округа от 23.07.2014 N 267-п.</w:t>
      </w:r>
    </w:p>
    <w:p w:rsidR="00A42691" w:rsidRDefault="00A42691">
      <w:pPr>
        <w:pStyle w:val="ConsPlusNormal"/>
        <w:jc w:val="both"/>
      </w:pPr>
      <w:r>
        <w:t xml:space="preserve">(в ред. </w:t>
      </w:r>
      <w:hyperlink r:id="rId29" w:history="1">
        <w:r>
          <w:rPr>
            <w:color w:val="0000FF"/>
          </w:rPr>
          <w:t>постановления</w:t>
        </w:r>
      </w:hyperlink>
      <w:r>
        <w:t xml:space="preserve"> администрации НАО от 22.04.2020 N 96-п)</w:t>
      </w:r>
    </w:p>
    <w:p w:rsidR="00A42691" w:rsidRDefault="00A42691">
      <w:pPr>
        <w:pStyle w:val="ConsPlusNormal"/>
        <w:spacing w:before="220"/>
        <w:ind w:firstLine="540"/>
        <w:jc w:val="both"/>
      </w:pPr>
      <w:r>
        <w:t xml:space="preserve">С 01.01.2012 полномочия в сфере занятости населения, переданные Российской Федерацией для осуществления органам государственной власти субъектов Российской Федерации, закреплены за исполнительными органами государственной власти Ненецкого автономного округа. В соответствии с договором между органами государственной власти Архангельской области и Ненецкого автономного округа органы государственной власти Архангельской области осуществляют финансовое обеспечение осуществления органами государственной власти Ненецкого автономного округа переданного полномочия на территории Ненецкого автономного округа в соответствии со </w:t>
      </w:r>
      <w:hyperlink r:id="rId30" w:history="1">
        <w:r>
          <w:rPr>
            <w:color w:val="0000FF"/>
          </w:rPr>
          <w:t>статьей 135</w:t>
        </w:r>
      </w:hyperlink>
      <w:r>
        <w:t xml:space="preserve"> Бюджетного кодекса Российской Федерации в форме субвенций, предоставляемых окружному бюджету из областного бюджета на реализацию переданного полномочия. Финансовое обеспечение переданного полномочия осуществляется органами государственной власти Архангельской области за счет субвенции, предоставляемой областному бюджету из федерального бюджета.</w:t>
      </w:r>
    </w:p>
    <w:p w:rsidR="00A42691" w:rsidRDefault="00A42691">
      <w:pPr>
        <w:pStyle w:val="ConsPlusNormal"/>
        <w:spacing w:before="220"/>
        <w:ind w:firstLine="540"/>
        <w:jc w:val="both"/>
      </w:pPr>
      <w:r>
        <w:t xml:space="preserve">Расчет объема средств на социальные выплаты производится согласно </w:t>
      </w:r>
      <w:hyperlink r:id="rId31" w:history="1">
        <w:r>
          <w:rPr>
            <w:color w:val="0000FF"/>
          </w:rPr>
          <w:t>методике</w:t>
        </w:r>
      </w:hyperlink>
      <w:r>
        <w:t xml:space="preserve">, утвержденной постановлением Правительства Российской Федерации от 16.03.2019 N 277 "Об утверждении методики определения общего объема субвенций, предоставляемых из федерального бюджета бюджетам субъектов Российской Федерации и бюджету г. Байконура на реализацию переданного для осуществления органам исполнительной власти субъектов Российской Федерации полномочия Российской Федерации по осуществлению социальных выплат гражданам, признанным в установленном порядке безработными, о внесении изменения в </w:t>
      </w:r>
      <w:hyperlink r:id="rId32" w:history="1">
        <w:r>
          <w:rPr>
            <w:color w:val="0000FF"/>
          </w:rPr>
          <w:t>пункт 2</w:t>
        </w:r>
      </w:hyperlink>
      <w:r>
        <w:t xml:space="preserve"> Правил предоставления субвенций из федерального бюджета бюджетам субъектов Российской Федерации и бюджету г. Байконура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и признании утратившими силу отдельных постановлений Правительства Российской Федерации", исходя из численности безработных граждан и размеров социальных выплат гражданам, признанным в установленном порядке безработными. Исходные данные для расчета субвенции ежегодно </w:t>
      </w:r>
      <w:r>
        <w:lastRenderedPageBreak/>
        <w:t>согласовываются Департаментом ЗТ и СЗН НАО и Федеральной службой по труду и занятости.</w:t>
      </w:r>
    </w:p>
    <w:p w:rsidR="00A42691" w:rsidRDefault="00A42691">
      <w:pPr>
        <w:pStyle w:val="ConsPlusNormal"/>
        <w:jc w:val="both"/>
      </w:pPr>
      <w:r>
        <w:t xml:space="preserve">(в ред. </w:t>
      </w:r>
      <w:hyperlink r:id="rId33" w:history="1">
        <w:r>
          <w:rPr>
            <w:color w:val="0000FF"/>
          </w:rPr>
          <w:t>постановления</w:t>
        </w:r>
      </w:hyperlink>
      <w:r>
        <w:t xml:space="preserve"> администрации НАО от 22.04.2020 N 96-п)</w:t>
      </w:r>
    </w:p>
    <w:p w:rsidR="00A42691" w:rsidRDefault="00A42691">
      <w:pPr>
        <w:pStyle w:val="ConsPlusNormal"/>
        <w:spacing w:before="220"/>
        <w:ind w:firstLine="540"/>
        <w:jc w:val="both"/>
      </w:pPr>
      <w:r>
        <w:t>При реализации мероприятий по содействию трудоустройству отдельных категорий граждан, проживающих на территории Ненецкого автономного округа, привлекаются средства федерального бюджета, предоставляемые окружному бюджету в виде субсидии в соответствии с правилами предоставления субсидии на реализацию дополнительных мероприятий, направленных на снижение напряженности на рынке труда субъектов Российской Федерации, утверждаемыми постановлением Правительства Российской Федерации. Финансирование мероприятия из федерального бюджета подтверждается ежегодно путем заключения соглашений между высшим органом государственной власти Ненецкого автономного округа и Федеральной службой по труду и занятости.</w:t>
      </w:r>
    </w:p>
    <w:p w:rsidR="00A42691" w:rsidRDefault="00A42691">
      <w:pPr>
        <w:pStyle w:val="ConsPlusNormal"/>
        <w:spacing w:before="220"/>
        <w:ind w:firstLine="540"/>
        <w:jc w:val="both"/>
      </w:pPr>
      <w:r>
        <w:t>С 2014 года на территории Ненецкого автономного округа реализовывалась государственная программа "Социальная поддержка граждан в Ненецком автономном округе".</w:t>
      </w:r>
    </w:p>
    <w:p w:rsidR="00A42691" w:rsidRDefault="00A42691">
      <w:pPr>
        <w:pStyle w:val="ConsPlusNormal"/>
        <w:spacing w:before="220"/>
        <w:ind w:firstLine="540"/>
        <w:jc w:val="both"/>
      </w:pPr>
      <w:r>
        <w:t xml:space="preserve">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 определены в </w:t>
      </w:r>
      <w:hyperlink r:id="rId34" w:history="1">
        <w:r>
          <w:rPr>
            <w:color w:val="0000FF"/>
          </w:rPr>
          <w:t>Законе</w:t>
        </w:r>
      </w:hyperlink>
      <w:r>
        <w:t xml:space="preserve"> Российской Федерации от 19.04.1991 N 1032-1 "О занятости населения в Российской Федерации". К полномочиям органов государственной власти субъектов Российской Федерации в области содействия занятости населения относятся разработка и реализация региональных программ, предусматривающих мероприятия по содействию занятости населения, а также оказание государственных услуг в соответствии с законодательством о занятости.</w:t>
      </w:r>
    </w:p>
    <w:p w:rsidR="00A42691" w:rsidRDefault="00A42691">
      <w:pPr>
        <w:pStyle w:val="ConsPlusNormal"/>
        <w:spacing w:before="220"/>
        <w:ind w:firstLine="540"/>
        <w:jc w:val="both"/>
      </w:pPr>
      <w:r>
        <w:t>Содействие в трудоустройстве граждан, стабилизация и снижение безработицы на региональном рынке труда, оказание социальной поддержки безработным гражданам предполагают осуществление комплекса мероприятий, увязанных по срокам выполнения, источникам финансирования и реализуемых программными методами.</w:t>
      </w:r>
    </w:p>
    <w:p w:rsidR="00A42691" w:rsidRDefault="00A42691">
      <w:pPr>
        <w:pStyle w:val="ConsPlusNormal"/>
        <w:spacing w:before="220"/>
        <w:ind w:firstLine="540"/>
        <w:jc w:val="both"/>
      </w:pPr>
      <w:r>
        <w:t>Основными проблемами в сфере занятости населения в Ненецком автономном округе являются:</w:t>
      </w:r>
    </w:p>
    <w:p w:rsidR="00A42691" w:rsidRDefault="00A42691">
      <w:pPr>
        <w:pStyle w:val="ConsPlusNormal"/>
        <w:spacing w:before="220"/>
        <w:ind w:firstLine="540"/>
        <w:jc w:val="both"/>
      </w:pPr>
      <w:r>
        <w:t>длительная безработица, несоответствие спроса и предложения на рынке труда, отсутствие требуемых профессиональных компетенций у лиц, ищущих работу, низкий профессионально-квалификационный состав безработных граждан, трудоустройство граждан, являющихся наименее конкурентоспособными (инвалиды, женщины, имеющие малолетних детей, граждане предпенсионного и пенсионного возраста, лица, не имеющие профессионального образования, выпускники профессиональных образовательных организаций без опыта работы), отток молодежи в другие регионы.</w:t>
      </w:r>
    </w:p>
    <w:p w:rsidR="00A42691" w:rsidRDefault="00A42691">
      <w:pPr>
        <w:pStyle w:val="ConsPlusNormal"/>
        <w:spacing w:before="220"/>
        <w:ind w:firstLine="540"/>
        <w:jc w:val="both"/>
      </w:pPr>
      <w:r>
        <w:t>Учитывая позитивную практику, сложившуюся при реализации мероприятий, направленных на снижение напряженности на рынке труда субъектов Российской Федерации, необходимо продолжить осуществление мероприятий по обеспечению занятости населения Ненецкого автономного округа.</w:t>
      </w:r>
    </w:p>
    <w:p w:rsidR="00A42691" w:rsidRDefault="00A42691">
      <w:pPr>
        <w:pStyle w:val="ConsPlusNormal"/>
        <w:jc w:val="both"/>
      </w:pPr>
    </w:p>
    <w:p w:rsidR="00A42691" w:rsidRDefault="00A42691">
      <w:pPr>
        <w:pStyle w:val="ConsPlusTitle"/>
        <w:jc w:val="center"/>
        <w:outlineLvl w:val="1"/>
      </w:pPr>
      <w:r>
        <w:t>Раздел II</w:t>
      </w:r>
    </w:p>
    <w:p w:rsidR="00A42691" w:rsidRDefault="00A42691">
      <w:pPr>
        <w:pStyle w:val="ConsPlusTitle"/>
        <w:jc w:val="center"/>
      </w:pPr>
      <w:r>
        <w:t>Описание целей и задач государственной программы</w:t>
      </w:r>
    </w:p>
    <w:p w:rsidR="00A42691" w:rsidRDefault="00A42691">
      <w:pPr>
        <w:pStyle w:val="ConsPlusNormal"/>
        <w:jc w:val="both"/>
      </w:pPr>
    </w:p>
    <w:p w:rsidR="00A42691" w:rsidRDefault="00A42691">
      <w:pPr>
        <w:pStyle w:val="ConsPlusNormal"/>
        <w:ind w:firstLine="540"/>
        <w:jc w:val="both"/>
      </w:pPr>
      <w:r>
        <w:t>Приоритетом государственной программы является снижение напряженности на рынке труда и уровня безработицы.</w:t>
      </w:r>
    </w:p>
    <w:p w:rsidR="00A42691" w:rsidRDefault="00A42691">
      <w:pPr>
        <w:pStyle w:val="ConsPlusNormal"/>
        <w:spacing w:before="220"/>
        <w:ind w:firstLine="540"/>
        <w:jc w:val="both"/>
      </w:pPr>
      <w:r>
        <w:t>Основной целью государственной программы является содействие реализации прав граждан на полную, продуктивную, свободно избранную занятость и защиту от безработицы.</w:t>
      </w:r>
    </w:p>
    <w:p w:rsidR="00A42691" w:rsidRDefault="00A42691">
      <w:pPr>
        <w:pStyle w:val="ConsPlusNormal"/>
        <w:spacing w:before="220"/>
        <w:ind w:firstLine="540"/>
        <w:jc w:val="both"/>
      </w:pPr>
      <w:r>
        <w:t>Достижение поставленной цели требует выполнения следующих задач:</w:t>
      </w:r>
    </w:p>
    <w:p w:rsidR="00A42691" w:rsidRDefault="00A42691">
      <w:pPr>
        <w:pStyle w:val="ConsPlusNormal"/>
        <w:spacing w:before="220"/>
        <w:ind w:firstLine="540"/>
        <w:jc w:val="both"/>
      </w:pPr>
      <w:r>
        <w:t>содействие трудоустройству граждан и повышение их конкурентоспособности на рынке труда;</w:t>
      </w:r>
    </w:p>
    <w:p w:rsidR="00A42691" w:rsidRDefault="00A42691">
      <w:pPr>
        <w:pStyle w:val="ConsPlusNormal"/>
        <w:spacing w:before="220"/>
        <w:ind w:firstLine="540"/>
        <w:jc w:val="both"/>
      </w:pPr>
      <w:r>
        <w:t>создание условий для повышения уровня занятости инвалидов, в том числе путем трудоустройства на оборудованные (оснащенные) для них рабочие места.</w:t>
      </w:r>
    </w:p>
    <w:p w:rsidR="00A42691" w:rsidRDefault="00A42691">
      <w:pPr>
        <w:pStyle w:val="ConsPlusNormal"/>
        <w:spacing w:before="220"/>
        <w:ind w:firstLine="540"/>
        <w:jc w:val="both"/>
      </w:pPr>
      <w:r>
        <w:t>Оценка эффективности реализации государственной программы производится на основе следующих целевых показателей (индикаторов):</w:t>
      </w:r>
    </w:p>
    <w:p w:rsidR="00A42691" w:rsidRDefault="00A42691">
      <w:pPr>
        <w:pStyle w:val="ConsPlusNormal"/>
        <w:spacing w:before="220"/>
        <w:ind w:firstLine="540"/>
        <w:jc w:val="both"/>
      </w:pPr>
      <w:r>
        <w:lastRenderedPageBreak/>
        <w:t>уровень общей безработицы, определяемый по методологии Международной организации труда;</w:t>
      </w:r>
    </w:p>
    <w:p w:rsidR="00A42691" w:rsidRDefault="00A42691">
      <w:pPr>
        <w:pStyle w:val="ConsPlusNormal"/>
        <w:spacing w:before="220"/>
        <w:ind w:firstLine="540"/>
        <w:jc w:val="both"/>
      </w:pPr>
      <w:r>
        <w:t>уровень регистрируемой безработицы.</w:t>
      </w:r>
    </w:p>
    <w:p w:rsidR="00A42691" w:rsidRDefault="00A42691">
      <w:pPr>
        <w:pStyle w:val="ConsPlusNormal"/>
        <w:spacing w:before="220"/>
        <w:ind w:firstLine="540"/>
        <w:jc w:val="both"/>
      </w:pPr>
      <w:r>
        <w:t>В соответствии с поставленными целями и задачами государственная программа будет реализовываться посредством реализации трех подпрограмм.</w:t>
      </w:r>
    </w:p>
    <w:p w:rsidR="00A42691" w:rsidRDefault="00A42691">
      <w:pPr>
        <w:pStyle w:val="ConsPlusNormal"/>
        <w:spacing w:before="220"/>
        <w:ind w:firstLine="540"/>
        <w:jc w:val="both"/>
      </w:pPr>
      <w:r>
        <w:t>Реализация государственной программы позволит создать условия для устойчивого функционирования рынка труда, сочетающего в себе экономические и социальные интересы работника, работодателя и потребности развития экономики Ненецкого автономного округа на основе повышения качества и конкурентоспособности рабочей силы на рынке труда, сбалансированности спроса и предложения рабочей силы, снижения напряженности на рынке труда региона посредством эффективной целевой поддержки граждан, ищущих работу.</w:t>
      </w:r>
    </w:p>
    <w:p w:rsidR="00A42691" w:rsidRDefault="00A42691">
      <w:pPr>
        <w:pStyle w:val="ConsPlusNormal"/>
        <w:spacing w:before="220"/>
        <w:ind w:firstLine="540"/>
        <w:jc w:val="both"/>
      </w:pPr>
      <w:r>
        <w:t>Улучшение качества и доступности предоставления государственных услуг в соответствии с федеральными стандартами предоставления государственных услуг в Ненецком автономном округе позволит обеспечить к 2020 году степень удовлетворенности полнотой и качеством предоставления государственных услуг в области содействия занятости населения 90 процентов граждан, обратившихся в центры занятости населения.</w:t>
      </w:r>
    </w:p>
    <w:p w:rsidR="00A42691" w:rsidRDefault="00A42691">
      <w:pPr>
        <w:pStyle w:val="ConsPlusNormal"/>
        <w:spacing w:before="220"/>
        <w:ind w:firstLine="540"/>
        <w:jc w:val="both"/>
      </w:pPr>
      <w:r>
        <w:t xml:space="preserve">В целях обеспечения исполнения целей и показателей национального проекта "Демография", разработанного в соответствии с </w:t>
      </w:r>
      <w:hyperlink r:id="rId35" w:history="1">
        <w:r>
          <w:rPr>
            <w:color w:val="0000FF"/>
          </w:rPr>
          <w:t>Указом</w:t>
        </w:r>
      </w:hyperlink>
      <w:r>
        <w:t xml:space="preserve"> Президента Российской Федерации от 7 мая 2018 года N 204, в 2019 - 2024 годах предусмотрены мероприятия:</w:t>
      </w:r>
    </w:p>
    <w:p w:rsidR="00A42691" w:rsidRDefault="00A42691">
      <w:pPr>
        <w:pStyle w:val="ConsPlusNormal"/>
        <w:jc w:val="both"/>
      </w:pPr>
      <w:r>
        <w:t xml:space="preserve">(абзац введен </w:t>
      </w:r>
      <w:hyperlink r:id="rId36" w:history="1">
        <w:r>
          <w:rPr>
            <w:color w:val="0000FF"/>
          </w:rPr>
          <w:t>постановлением</w:t>
        </w:r>
      </w:hyperlink>
      <w:r>
        <w:t xml:space="preserve"> администрации НАО от 10.01.2020 N 2-п)</w:t>
      </w:r>
    </w:p>
    <w:p w:rsidR="00A42691" w:rsidRDefault="00A42691">
      <w:pPr>
        <w:pStyle w:val="ConsPlusNormal"/>
        <w:spacing w:before="220"/>
        <w:ind w:firstLine="540"/>
        <w:jc w:val="both"/>
      </w:pPr>
      <w:r>
        <w:t>по организации переобучения и повышения квалификации женщин в период отпуска по уходу за ребенком в возрасте до 3 лет, а также женщин, имеющих детей дошкольного возраста, не состоящих в трудовых отношениях и обратившихся в органы службы занятости, в рамках реализации регионального проекта Ненецкого автономного округа "Содействия занятости женщин - создание условий дошкольного образования для детей в возрасте до трех лет";</w:t>
      </w:r>
    </w:p>
    <w:p w:rsidR="00A42691" w:rsidRDefault="00A42691">
      <w:pPr>
        <w:pStyle w:val="ConsPlusNormal"/>
        <w:jc w:val="both"/>
      </w:pPr>
      <w:r>
        <w:t xml:space="preserve">(абзац введен </w:t>
      </w:r>
      <w:hyperlink r:id="rId37" w:history="1">
        <w:r>
          <w:rPr>
            <w:color w:val="0000FF"/>
          </w:rPr>
          <w:t>постановлением</w:t>
        </w:r>
      </w:hyperlink>
      <w:r>
        <w:t xml:space="preserve"> администрации НАО от 10.01.2020 N 2-п)</w:t>
      </w:r>
    </w:p>
    <w:p w:rsidR="00A42691" w:rsidRDefault="00A42691">
      <w:pPr>
        <w:pStyle w:val="ConsPlusNormal"/>
        <w:spacing w:before="220"/>
        <w:ind w:firstLine="540"/>
        <w:jc w:val="both"/>
      </w:pPr>
      <w:r>
        <w:t>по организации профессионального обучения и дополнительного профессионального образования лиц в возрасте 50 лет и старше, а также лиц предпенсионного возраста, состоящих в трудовых отношениях или ищущих работу и обратившихся в органы службы занятости, в рамках реализации регионального проекта Ненецкого автономного округа "Разработка и реализация программы системной поддержки и повышения качества жизни граждан старшего поколения "Старшее поколение".</w:t>
      </w:r>
    </w:p>
    <w:p w:rsidR="00A42691" w:rsidRDefault="00A42691">
      <w:pPr>
        <w:pStyle w:val="ConsPlusNormal"/>
        <w:jc w:val="both"/>
      </w:pPr>
      <w:r>
        <w:t xml:space="preserve">(абзац введен </w:t>
      </w:r>
      <w:hyperlink r:id="rId38" w:history="1">
        <w:r>
          <w:rPr>
            <w:color w:val="0000FF"/>
          </w:rPr>
          <w:t>постановлением</w:t>
        </w:r>
      </w:hyperlink>
      <w:r>
        <w:t xml:space="preserve"> администрации НАО от 10.01.2020 N 2-п)</w:t>
      </w:r>
    </w:p>
    <w:p w:rsidR="00A42691" w:rsidRDefault="00A42691">
      <w:pPr>
        <w:pStyle w:val="ConsPlusNormal"/>
        <w:jc w:val="both"/>
      </w:pPr>
    </w:p>
    <w:p w:rsidR="00A42691" w:rsidRDefault="00A42691">
      <w:pPr>
        <w:pStyle w:val="ConsPlusTitle"/>
        <w:jc w:val="center"/>
        <w:outlineLvl w:val="1"/>
      </w:pPr>
      <w:r>
        <w:t>Раздел III</w:t>
      </w:r>
    </w:p>
    <w:p w:rsidR="00A42691" w:rsidRDefault="00A42691">
      <w:pPr>
        <w:pStyle w:val="ConsPlusTitle"/>
        <w:jc w:val="center"/>
      </w:pPr>
      <w:r>
        <w:t>Сведения о целевых показателях государственной программы</w:t>
      </w:r>
    </w:p>
    <w:p w:rsidR="00A42691" w:rsidRDefault="00A42691">
      <w:pPr>
        <w:pStyle w:val="ConsPlusNormal"/>
        <w:jc w:val="both"/>
      </w:pPr>
    </w:p>
    <w:p w:rsidR="00A42691" w:rsidRDefault="00A42691">
      <w:pPr>
        <w:pStyle w:val="ConsPlusNormal"/>
        <w:ind w:firstLine="540"/>
        <w:jc w:val="both"/>
      </w:pPr>
      <w:hyperlink w:anchor="P2162" w:history="1">
        <w:r>
          <w:rPr>
            <w:color w:val="0000FF"/>
          </w:rPr>
          <w:t>Сведения</w:t>
        </w:r>
      </w:hyperlink>
      <w:r>
        <w:t xml:space="preserve"> о целевых показателях государственной программы указаны в Приложении 1 к государственной программе.</w:t>
      </w:r>
    </w:p>
    <w:p w:rsidR="00A42691" w:rsidRDefault="00A42691">
      <w:pPr>
        <w:pStyle w:val="ConsPlusNormal"/>
        <w:jc w:val="both"/>
      </w:pPr>
    </w:p>
    <w:p w:rsidR="00A42691" w:rsidRDefault="00A42691">
      <w:pPr>
        <w:pStyle w:val="ConsPlusTitle"/>
        <w:jc w:val="center"/>
        <w:outlineLvl w:val="1"/>
      </w:pPr>
      <w:r>
        <w:t>Раздел IV</w:t>
      </w:r>
    </w:p>
    <w:p w:rsidR="00A42691" w:rsidRDefault="00A42691">
      <w:pPr>
        <w:pStyle w:val="ConsPlusTitle"/>
        <w:jc w:val="center"/>
      </w:pPr>
      <w:r>
        <w:t>Сведения об основных мерах правового регулирования</w:t>
      </w:r>
    </w:p>
    <w:p w:rsidR="00A42691" w:rsidRDefault="00A42691">
      <w:pPr>
        <w:pStyle w:val="ConsPlusTitle"/>
        <w:jc w:val="center"/>
      </w:pPr>
      <w:r>
        <w:t>в сфере реализации государственной программы</w:t>
      </w:r>
    </w:p>
    <w:p w:rsidR="00A42691" w:rsidRDefault="00A42691">
      <w:pPr>
        <w:pStyle w:val="ConsPlusNormal"/>
        <w:jc w:val="both"/>
      </w:pPr>
    </w:p>
    <w:p w:rsidR="00A42691" w:rsidRDefault="00A42691">
      <w:pPr>
        <w:pStyle w:val="ConsPlusNormal"/>
        <w:ind w:firstLine="540"/>
        <w:jc w:val="both"/>
      </w:pPr>
      <w:r>
        <w:t>Реализация мероприятий государственной программы регламентируется федеральным законодательством и законодательством Ненецкого автономного округа.</w:t>
      </w:r>
    </w:p>
    <w:p w:rsidR="00A42691" w:rsidRDefault="00A42691">
      <w:pPr>
        <w:pStyle w:val="ConsPlusNormal"/>
        <w:spacing w:before="220"/>
        <w:ind w:firstLine="540"/>
        <w:jc w:val="both"/>
      </w:pPr>
      <w:r>
        <w:t>Мероприятия по реализации нормативных правовых актов осуществляются в течение срока действия государственной программы.</w:t>
      </w:r>
    </w:p>
    <w:p w:rsidR="00A42691" w:rsidRDefault="00A42691">
      <w:pPr>
        <w:pStyle w:val="ConsPlusNormal"/>
        <w:spacing w:before="220"/>
        <w:ind w:firstLine="540"/>
        <w:jc w:val="both"/>
      </w:pPr>
      <w:r>
        <w:t xml:space="preserve">Дополнительные меры правового регулирования на территории Ненецкого автономного округа, направленные на достижение целей и (или) ожидаемых результатов государственной программы, представлены в </w:t>
      </w:r>
      <w:hyperlink w:anchor="P2587" w:history="1">
        <w:r>
          <w:rPr>
            <w:color w:val="0000FF"/>
          </w:rPr>
          <w:t>Приложении 2</w:t>
        </w:r>
      </w:hyperlink>
      <w:r>
        <w:t xml:space="preserve"> к государственной программе.</w:t>
      </w:r>
    </w:p>
    <w:p w:rsidR="00A42691" w:rsidRDefault="00A42691">
      <w:pPr>
        <w:pStyle w:val="ConsPlusNormal"/>
        <w:jc w:val="both"/>
      </w:pPr>
    </w:p>
    <w:p w:rsidR="00A42691" w:rsidRDefault="00A42691">
      <w:pPr>
        <w:pStyle w:val="ConsPlusTitle"/>
        <w:jc w:val="center"/>
        <w:outlineLvl w:val="1"/>
      </w:pPr>
      <w:r>
        <w:t>Раздел V</w:t>
      </w:r>
    </w:p>
    <w:p w:rsidR="00A42691" w:rsidRDefault="00A42691">
      <w:pPr>
        <w:pStyle w:val="ConsPlusTitle"/>
        <w:jc w:val="center"/>
      </w:pPr>
      <w:r>
        <w:t>Перечень мероприятий государственной программы</w:t>
      </w:r>
    </w:p>
    <w:p w:rsidR="00A42691" w:rsidRDefault="00A42691">
      <w:pPr>
        <w:pStyle w:val="ConsPlusNormal"/>
        <w:jc w:val="center"/>
      </w:pPr>
      <w:r>
        <w:t xml:space="preserve">(в ред. </w:t>
      </w:r>
      <w:hyperlink r:id="rId39" w:history="1">
        <w:r>
          <w:rPr>
            <w:color w:val="0000FF"/>
          </w:rPr>
          <w:t>постановления</w:t>
        </w:r>
      </w:hyperlink>
      <w:r>
        <w:t xml:space="preserve"> администрации НАО</w:t>
      </w:r>
    </w:p>
    <w:p w:rsidR="00A42691" w:rsidRDefault="00A42691">
      <w:pPr>
        <w:pStyle w:val="ConsPlusNormal"/>
        <w:jc w:val="center"/>
      </w:pPr>
      <w:r>
        <w:t>от 22.04.2020 N 96-п)</w:t>
      </w:r>
    </w:p>
    <w:p w:rsidR="00A42691" w:rsidRDefault="00A42691">
      <w:pPr>
        <w:pStyle w:val="ConsPlusNormal"/>
        <w:jc w:val="both"/>
      </w:pPr>
    </w:p>
    <w:p w:rsidR="00A42691" w:rsidRDefault="00A42691">
      <w:pPr>
        <w:pStyle w:val="ConsPlusNormal"/>
        <w:ind w:firstLine="540"/>
        <w:jc w:val="both"/>
      </w:pPr>
      <w:hyperlink w:anchor="P2648" w:history="1">
        <w:r>
          <w:rPr>
            <w:color w:val="0000FF"/>
          </w:rPr>
          <w:t>Перечень</w:t>
        </w:r>
      </w:hyperlink>
      <w:r>
        <w:t xml:space="preserve"> мероприятий государственной программы на период с 2016 года по 2019 год представлен в Приложении 3 к государственной программе.</w:t>
      </w:r>
    </w:p>
    <w:p w:rsidR="00A42691" w:rsidRDefault="00A42691">
      <w:pPr>
        <w:pStyle w:val="ConsPlusNormal"/>
        <w:spacing w:before="220"/>
        <w:ind w:firstLine="540"/>
        <w:jc w:val="both"/>
      </w:pPr>
      <w:hyperlink w:anchor="P5829" w:history="1">
        <w:r>
          <w:rPr>
            <w:color w:val="0000FF"/>
          </w:rPr>
          <w:t>Перечень</w:t>
        </w:r>
      </w:hyperlink>
      <w:r>
        <w:t xml:space="preserve"> мероприятий государственной программы на период с 2020 года по 2024 год представлен в Приложении 3.1 к государственной программе.</w:t>
      </w:r>
    </w:p>
    <w:p w:rsidR="00A42691" w:rsidRDefault="00A42691">
      <w:pPr>
        <w:pStyle w:val="ConsPlusNormal"/>
        <w:jc w:val="both"/>
      </w:pPr>
    </w:p>
    <w:p w:rsidR="00A42691" w:rsidRDefault="00A42691">
      <w:pPr>
        <w:pStyle w:val="ConsPlusTitle"/>
        <w:jc w:val="center"/>
        <w:outlineLvl w:val="1"/>
      </w:pPr>
      <w:r>
        <w:t>Раздел VI</w:t>
      </w:r>
    </w:p>
    <w:p w:rsidR="00A42691" w:rsidRDefault="00A42691">
      <w:pPr>
        <w:pStyle w:val="ConsPlusTitle"/>
        <w:jc w:val="center"/>
      </w:pPr>
      <w:r>
        <w:t>Прогноз сводных целевых показателей государственных заданий</w:t>
      </w:r>
    </w:p>
    <w:p w:rsidR="00A42691" w:rsidRDefault="00A42691">
      <w:pPr>
        <w:pStyle w:val="ConsPlusTitle"/>
        <w:jc w:val="center"/>
      </w:pPr>
      <w:r>
        <w:t>на оказание государственных услуг (выполнение работ)</w:t>
      </w:r>
    </w:p>
    <w:p w:rsidR="00A42691" w:rsidRDefault="00A42691">
      <w:pPr>
        <w:pStyle w:val="ConsPlusTitle"/>
        <w:jc w:val="center"/>
      </w:pPr>
      <w:r>
        <w:t>государственными учреждениями по государственной программе</w:t>
      </w:r>
    </w:p>
    <w:p w:rsidR="00A42691" w:rsidRDefault="00A42691">
      <w:pPr>
        <w:pStyle w:val="ConsPlusNormal"/>
        <w:jc w:val="both"/>
      </w:pPr>
    </w:p>
    <w:p w:rsidR="00A42691" w:rsidRDefault="00A42691">
      <w:pPr>
        <w:pStyle w:val="ConsPlusNormal"/>
        <w:ind w:firstLine="540"/>
        <w:jc w:val="both"/>
      </w:pPr>
      <w:hyperlink w:anchor="P8622" w:history="1">
        <w:r>
          <w:rPr>
            <w:color w:val="0000FF"/>
          </w:rPr>
          <w:t>Прогноз</w:t>
        </w:r>
      </w:hyperlink>
      <w:r>
        <w:t xml:space="preserve"> сводных целевых показателей государственных заданий на оказание государственных услуг (выполнение работ) государственными учреждениями по государственной программе определен согласно Приложению 4 к государственной программе.</w:t>
      </w:r>
    </w:p>
    <w:p w:rsidR="00A42691" w:rsidRDefault="00A42691">
      <w:pPr>
        <w:pStyle w:val="ConsPlusNormal"/>
        <w:jc w:val="both"/>
      </w:pPr>
    </w:p>
    <w:p w:rsidR="00A42691" w:rsidRDefault="00A42691">
      <w:pPr>
        <w:pStyle w:val="ConsPlusTitle"/>
        <w:jc w:val="center"/>
        <w:outlineLvl w:val="1"/>
      </w:pPr>
      <w:r>
        <w:t>Раздел VII</w:t>
      </w:r>
    </w:p>
    <w:p w:rsidR="00A42691" w:rsidRDefault="00A42691">
      <w:pPr>
        <w:pStyle w:val="ConsPlusTitle"/>
        <w:jc w:val="center"/>
      </w:pPr>
      <w:r>
        <w:t>Характеристика подпрограмм государственной программы</w:t>
      </w:r>
    </w:p>
    <w:p w:rsidR="00A42691" w:rsidRDefault="00A42691">
      <w:pPr>
        <w:pStyle w:val="ConsPlusNormal"/>
        <w:jc w:val="both"/>
      </w:pPr>
    </w:p>
    <w:p w:rsidR="00A42691" w:rsidRDefault="00A42691">
      <w:pPr>
        <w:pStyle w:val="ConsPlusTitle"/>
        <w:jc w:val="center"/>
        <w:outlineLvl w:val="2"/>
      </w:pPr>
      <w:bookmarkStart w:id="1" w:name="P202"/>
      <w:bookmarkEnd w:id="1"/>
      <w:r>
        <w:t>1. Паспорт</w:t>
      </w:r>
    </w:p>
    <w:p w:rsidR="00A42691" w:rsidRDefault="00A42691">
      <w:pPr>
        <w:pStyle w:val="ConsPlusTitle"/>
        <w:jc w:val="center"/>
      </w:pPr>
      <w:r>
        <w:t>подпрограммы 1 "Активная политика занятости</w:t>
      </w:r>
    </w:p>
    <w:p w:rsidR="00A42691" w:rsidRDefault="00A42691">
      <w:pPr>
        <w:pStyle w:val="ConsPlusTitle"/>
        <w:jc w:val="center"/>
      </w:pPr>
      <w:r>
        <w:t>и социальная поддержка безработных граждан"</w:t>
      </w:r>
    </w:p>
    <w:p w:rsidR="00A42691" w:rsidRDefault="00A42691">
      <w:pPr>
        <w:pStyle w:val="ConsPlusNormal"/>
        <w:jc w:val="both"/>
      </w:pPr>
      <w:r>
        <w:t xml:space="preserve">(в ред. </w:t>
      </w:r>
      <w:hyperlink r:id="rId40" w:history="1">
        <w:r>
          <w:rPr>
            <w:color w:val="0000FF"/>
          </w:rPr>
          <w:t>постановления</w:t>
        </w:r>
      </w:hyperlink>
      <w:r>
        <w:t xml:space="preserve"> администрации НАО от 01.02.2019 N 16-п)</w:t>
      </w:r>
    </w:p>
    <w:p w:rsidR="00A42691" w:rsidRDefault="00A42691">
      <w:pPr>
        <w:pStyle w:val="ConsPlusNormal"/>
        <w:jc w:val="both"/>
      </w:pPr>
    </w:p>
    <w:tbl>
      <w:tblPr>
        <w:tblW w:w="1048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7"/>
        <w:gridCol w:w="7088"/>
      </w:tblGrid>
      <w:tr w:rsidR="00A42691" w:rsidTr="00A42691">
        <w:tc>
          <w:tcPr>
            <w:tcW w:w="3397" w:type="dxa"/>
            <w:tcBorders>
              <w:bottom w:val="nil"/>
            </w:tcBorders>
          </w:tcPr>
          <w:p w:rsidR="00A42691" w:rsidRDefault="00A42691">
            <w:pPr>
              <w:pStyle w:val="ConsPlusNormal"/>
            </w:pPr>
            <w:r>
              <w:t>Наименование подпрограммы 1</w:t>
            </w:r>
          </w:p>
        </w:tc>
        <w:tc>
          <w:tcPr>
            <w:tcW w:w="7088" w:type="dxa"/>
            <w:tcBorders>
              <w:bottom w:val="nil"/>
            </w:tcBorders>
          </w:tcPr>
          <w:p w:rsidR="00A42691" w:rsidRDefault="00A42691">
            <w:pPr>
              <w:pStyle w:val="ConsPlusNormal"/>
            </w:pPr>
            <w:r>
              <w:t>Активная политика занятости и социальная поддержка безработных граждан</w:t>
            </w:r>
          </w:p>
        </w:tc>
      </w:tr>
      <w:tr w:rsidR="00A42691" w:rsidTr="00A42691">
        <w:tc>
          <w:tcPr>
            <w:tcW w:w="10485" w:type="dxa"/>
            <w:gridSpan w:val="2"/>
            <w:tcBorders>
              <w:top w:val="nil"/>
            </w:tcBorders>
          </w:tcPr>
          <w:p w:rsidR="00A42691" w:rsidRDefault="00A42691">
            <w:pPr>
              <w:pStyle w:val="ConsPlusNormal"/>
              <w:jc w:val="both"/>
            </w:pPr>
            <w:r>
              <w:t xml:space="preserve">(в ред. </w:t>
            </w:r>
            <w:hyperlink r:id="rId41" w:history="1">
              <w:r>
                <w:rPr>
                  <w:color w:val="0000FF"/>
                </w:rPr>
                <w:t>постановления</w:t>
              </w:r>
            </w:hyperlink>
            <w:r>
              <w:t xml:space="preserve"> администрации НАО от 01.02.2019 N 16-п)</w:t>
            </w:r>
          </w:p>
        </w:tc>
      </w:tr>
      <w:tr w:rsidR="00A42691" w:rsidTr="00A42691">
        <w:tblPrEx>
          <w:tblBorders>
            <w:insideH w:val="single" w:sz="4" w:space="0" w:color="auto"/>
          </w:tblBorders>
        </w:tblPrEx>
        <w:tc>
          <w:tcPr>
            <w:tcW w:w="3397" w:type="dxa"/>
          </w:tcPr>
          <w:p w:rsidR="00A42691" w:rsidRDefault="00A42691">
            <w:pPr>
              <w:pStyle w:val="ConsPlusNormal"/>
            </w:pPr>
            <w:r>
              <w:t>Ответственный исполнитель подпрограммы 1</w:t>
            </w:r>
          </w:p>
        </w:tc>
        <w:tc>
          <w:tcPr>
            <w:tcW w:w="7088" w:type="dxa"/>
          </w:tcPr>
          <w:p w:rsidR="00A42691" w:rsidRDefault="00A42691">
            <w:pPr>
              <w:pStyle w:val="ConsPlusNormal"/>
            </w:pPr>
            <w:r>
              <w:t>Департамент здравоохранения, труда и социальной защиты населения Ненецкого автономного округа (далее - Департамент)</w:t>
            </w:r>
          </w:p>
        </w:tc>
      </w:tr>
      <w:tr w:rsidR="00A42691" w:rsidTr="00A42691">
        <w:tblPrEx>
          <w:tblBorders>
            <w:insideH w:val="single" w:sz="4" w:space="0" w:color="auto"/>
          </w:tblBorders>
        </w:tblPrEx>
        <w:tc>
          <w:tcPr>
            <w:tcW w:w="3397" w:type="dxa"/>
          </w:tcPr>
          <w:p w:rsidR="00A42691" w:rsidRDefault="00A42691">
            <w:pPr>
              <w:pStyle w:val="ConsPlusNormal"/>
            </w:pPr>
            <w:r>
              <w:t>Соисполнители подпрограммы 1</w:t>
            </w:r>
          </w:p>
        </w:tc>
        <w:tc>
          <w:tcPr>
            <w:tcW w:w="7088" w:type="dxa"/>
          </w:tcPr>
          <w:p w:rsidR="00A42691" w:rsidRDefault="00A42691">
            <w:pPr>
              <w:pStyle w:val="ConsPlusNormal"/>
            </w:pPr>
            <w:r>
              <w:t>Отсутствуют</w:t>
            </w:r>
          </w:p>
        </w:tc>
      </w:tr>
      <w:tr w:rsidR="00A42691" w:rsidTr="00A42691">
        <w:tc>
          <w:tcPr>
            <w:tcW w:w="3397" w:type="dxa"/>
            <w:tcBorders>
              <w:bottom w:val="nil"/>
            </w:tcBorders>
          </w:tcPr>
          <w:p w:rsidR="00A42691" w:rsidRDefault="00A42691">
            <w:pPr>
              <w:pStyle w:val="ConsPlusNormal"/>
            </w:pPr>
            <w:r>
              <w:t>Участники подпрограммы 1</w:t>
            </w:r>
          </w:p>
        </w:tc>
        <w:tc>
          <w:tcPr>
            <w:tcW w:w="7088" w:type="dxa"/>
            <w:tcBorders>
              <w:bottom w:val="nil"/>
            </w:tcBorders>
          </w:tcPr>
          <w:p w:rsidR="00A42691" w:rsidRDefault="00A42691">
            <w:pPr>
              <w:pStyle w:val="ConsPlusNormal"/>
            </w:pPr>
            <w:r>
              <w:t>ДОКС НАО; ДЦР НАО; КУ НАО "ЦЗН"; ГБУ СОН НАО "КЦСО"; ГБУ НАО "ЦССУ" "Наш дом"; ГБСУ НАО "Пустозерский дом-интернат для престарелых и инвалидов"; ГБУЗ НАО "НОБ им. Р.И. Батмановой"; ГБУЗ НАО "Окртубдиспансер"; ГБУЗ НАО "ЦРП ЗР НАО"; ГБУ НАО "Издательский дом НАО"; ГБУ НАО "ДЭЗУК"; ГБОУ НАО "СШ N 1 имени П.М. Спирихина"; ГБОУ НАО "СШ N 2"; ГБОУ НАО "СШ N 3"; ГБОУ НАО "СШ N 4 г. Нарьян-Мара"; ГБОУ НАО "СШ N 5"; ГБОУ НАО "СШ с. Индига"; ГБОУ НАО "СШ п. Хорей-Вер"; ГБОУ НАО "ОШ п. Каратайка"; ГБОУ НАО "СШ с. Оксино"; ГБОУ НАО "СШ п. Искателей"; ГБОУ НАО "СШ с. Ома"; ГБОУ НАО "СШ п. Красное"; ГБОУ НАО "НСШ имени А.П. Пырерки"; ГБОУ НАО "ОШ п. Усть-Кара"; ГБОУ НАО "Детский сад п. Усть-Кара"; ГБДОУ НАО "Детский сад с. Ома"; ГБДОУ НАО "Детский сад с. Тельвиска"; ГБДОУ НАО "ЦРР ДС "Умка";</w:t>
            </w:r>
          </w:p>
          <w:p w:rsidR="00A42691" w:rsidRDefault="00A42691">
            <w:pPr>
              <w:pStyle w:val="ConsPlusNormal"/>
            </w:pPr>
            <w:r>
              <w:t>ГБДОУ НАО "Детский сад "Ромашка"; ГБДОУ НАО "Детский сад п. Хорей-Вер"; ГБПОУ НАО "НАЭТ имени В.Г. Волкова";</w:t>
            </w:r>
          </w:p>
          <w:p w:rsidR="00A42691" w:rsidRDefault="00A42691">
            <w:pPr>
              <w:pStyle w:val="ConsPlusNormal"/>
            </w:pPr>
            <w:r>
              <w:t xml:space="preserve">ГБПОУ НАО "НПУ"; ГБУ ДО НАО "Дворец спорта "НОРД"; ГБУ ДО НАО "ДЮЦ "Лидер"; ГБУ НАО "Региональный центр молодежной политики и военно-патриотического воспитания молодежи"; ГБОУ НАО "Основная </w:t>
            </w:r>
            <w:r>
              <w:lastRenderedPageBreak/>
              <w:t>школа п. Нельмин-Нос"; ГБДОУ НАО "Детский сад "Кораблик"; ГБДОУ НАО "ЦРР ДС "Сказка"; ГБДОУ НАО "ЦРР детский сад п. Искателей"</w:t>
            </w:r>
          </w:p>
        </w:tc>
      </w:tr>
      <w:tr w:rsidR="00A42691" w:rsidTr="00A42691">
        <w:tc>
          <w:tcPr>
            <w:tcW w:w="10485" w:type="dxa"/>
            <w:gridSpan w:val="2"/>
            <w:tcBorders>
              <w:top w:val="nil"/>
            </w:tcBorders>
          </w:tcPr>
          <w:p w:rsidR="00A42691" w:rsidRDefault="00A42691">
            <w:pPr>
              <w:pStyle w:val="ConsPlusNormal"/>
              <w:jc w:val="both"/>
            </w:pPr>
            <w:r>
              <w:lastRenderedPageBreak/>
              <w:t xml:space="preserve">(в ред. </w:t>
            </w:r>
            <w:hyperlink r:id="rId42" w:history="1">
              <w:r>
                <w:rPr>
                  <w:color w:val="0000FF"/>
                </w:rPr>
                <w:t>постановления</w:t>
              </w:r>
            </w:hyperlink>
            <w:r>
              <w:t xml:space="preserve"> администрации НАО от 22.04.2020 N 96-п)</w:t>
            </w:r>
          </w:p>
        </w:tc>
      </w:tr>
      <w:tr w:rsidR="00A42691" w:rsidTr="00A42691">
        <w:tblPrEx>
          <w:tblBorders>
            <w:insideH w:val="single" w:sz="4" w:space="0" w:color="auto"/>
          </w:tblBorders>
        </w:tblPrEx>
        <w:tc>
          <w:tcPr>
            <w:tcW w:w="3397" w:type="dxa"/>
          </w:tcPr>
          <w:p w:rsidR="00A42691" w:rsidRDefault="00A42691">
            <w:pPr>
              <w:pStyle w:val="ConsPlusNormal"/>
            </w:pPr>
            <w:r>
              <w:t>Цель подпрограммы 1</w:t>
            </w:r>
          </w:p>
        </w:tc>
        <w:tc>
          <w:tcPr>
            <w:tcW w:w="7088" w:type="dxa"/>
          </w:tcPr>
          <w:p w:rsidR="00A42691" w:rsidRDefault="00A42691">
            <w:pPr>
              <w:pStyle w:val="ConsPlusNormal"/>
            </w:pPr>
            <w:r>
              <w:t>Содействие трудоустройству граждан и повышение их конкурентоспособности на рынке труда</w:t>
            </w:r>
          </w:p>
        </w:tc>
      </w:tr>
      <w:tr w:rsidR="00A42691" w:rsidTr="00A42691">
        <w:tc>
          <w:tcPr>
            <w:tcW w:w="3397" w:type="dxa"/>
            <w:tcBorders>
              <w:bottom w:val="nil"/>
            </w:tcBorders>
          </w:tcPr>
          <w:p w:rsidR="00A42691" w:rsidRDefault="00A42691">
            <w:pPr>
              <w:pStyle w:val="ConsPlusNormal"/>
            </w:pPr>
            <w:r>
              <w:t>Задачи подпрограммы 1</w:t>
            </w:r>
          </w:p>
        </w:tc>
        <w:tc>
          <w:tcPr>
            <w:tcW w:w="7088" w:type="dxa"/>
            <w:tcBorders>
              <w:bottom w:val="nil"/>
            </w:tcBorders>
          </w:tcPr>
          <w:p w:rsidR="00A42691" w:rsidRDefault="00A42691">
            <w:pPr>
              <w:pStyle w:val="ConsPlusNormal"/>
            </w:pPr>
            <w:r>
              <w:t>Создание условий для роста занятости населения за счет информационного обеспечения, реализации мер активной политики занятости.</w:t>
            </w:r>
          </w:p>
          <w:p w:rsidR="00A42691" w:rsidRDefault="00A42691">
            <w:pPr>
              <w:pStyle w:val="ConsPlusNormal"/>
            </w:pPr>
            <w:r>
              <w:t>Профессиональное обучение и дополнительное профессиональное образование незанятых граждан с учетом потребностей рынка труда.</w:t>
            </w:r>
          </w:p>
          <w:p w:rsidR="00A42691" w:rsidRDefault="00A42691">
            <w:pPr>
              <w:pStyle w:val="ConsPlusNormal"/>
            </w:pPr>
            <w:r>
              <w:t>Регулирование внутренней и внешней трудовой миграции.</w:t>
            </w:r>
          </w:p>
          <w:p w:rsidR="00A42691" w:rsidRDefault="00A42691">
            <w:pPr>
              <w:pStyle w:val="ConsPlusNormal"/>
            </w:pPr>
            <w:r>
              <w:t>Осуществление социальных гарантий безработным гражданам.</w:t>
            </w:r>
          </w:p>
          <w:p w:rsidR="00A42691" w:rsidRDefault="00A42691">
            <w:pPr>
              <w:pStyle w:val="ConsPlusNormal"/>
            </w:pPr>
            <w:r>
              <w:t>Профессиональное обучение и повышение квалификации женщин в период отпуска по уходу за ребенком в возрасте до 3 лет, а также женщин, имеющих детей дошкольного возраста, не состоящих в трудовых отношениях и обратившихся в органы службы занятости.</w:t>
            </w:r>
          </w:p>
        </w:tc>
      </w:tr>
      <w:tr w:rsidR="00A42691" w:rsidTr="00A42691">
        <w:tc>
          <w:tcPr>
            <w:tcW w:w="10485" w:type="dxa"/>
            <w:gridSpan w:val="2"/>
            <w:tcBorders>
              <w:top w:val="nil"/>
            </w:tcBorders>
          </w:tcPr>
          <w:p w:rsidR="00A42691" w:rsidRDefault="00A42691">
            <w:pPr>
              <w:pStyle w:val="ConsPlusNormal"/>
              <w:jc w:val="both"/>
            </w:pPr>
            <w:r>
              <w:t xml:space="preserve">(в ред. </w:t>
            </w:r>
            <w:hyperlink r:id="rId43" w:history="1">
              <w:r>
                <w:rPr>
                  <w:color w:val="0000FF"/>
                </w:rPr>
                <w:t>постановления</w:t>
              </w:r>
            </w:hyperlink>
            <w:r>
              <w:t xml:space="preserve"> администрации НАО от 10.01.2020 N 2-п)</w:t>
            </w:r>
          </w:p>
        </w:tc>
      </w:tr>
      <w:tr w:rsidR="00A42691" w:rsidTr="00A42691">
        <w:tc>
          <w:tcPr>
            <w:tcW w:w="3397" w:type="dxa"/>
            <w:tcBorders>
              <w:bottom w:val="nil"/>
            </w:tcBorders>
          </w:tcPr>
          <w:p w:rsidR="00A42691" w:rsidRDefault="00A42691">
            <w:pPr>
              <w:pStyle w:val="ConsPlusNormal"/>
            </w:pPr>
            <w:r>
              <w:t>Перечень целевых показателей подпрограммы 1</w:t>
            </w:r>
          </w:p>
        </w:tc>
        <w:tc>
          <w:tcPr>
            <w:tcW w:w="7088" w:type="dxa"/>
            <w:tcBorders>
              <w:bottom w:val="nil"/>
            </w:tcBorders>
          </w:tcPr>
          <w:p w:rsidR="00A42691" w:rsidRDefault="00A42691">
            <w:pPr>
              <w:pStyle w:val="ConsPlusNormal"/>
            </w:pPr>
            <w:r>
              <w:t>Отношение численности безработных граждан, зарегистрированных в органах службы занятости, к общей численности безработных в соответствии с методологией Международной организации труда.</w:t>
            </w:r>
          </w:p>
          <w:p w:rsidR="00A42691" w:rsidRDefault="00A42691">
            <w:pPr>
              <w:pStyle w:val="ConsPlusNormal"/>
            </w:pPr>
            <w:r>
              <w:t>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p w:rsidR="00A42691" w:rsidRDefault="00A42691">
            <w:pPr>
              <w:pStyle w:val="ConsPlusNormal"/>
            </w:pPr>
            <w:r>
              <w:t>Доля трудоустроенных безработных граждан после прохождения профессионального обучения в общей численности граждан, обучившихся по направлению органов службы занятости.</w:t>
            </w:r>
          </w:p>
          <w:p w:rsidR="00A42691" w:rsidRDefault="00A42691">
            <w:pPr>
              <w:pStyle w:val="ConsPlusNormal"/>
            </w:pPr>
            <w:r>
              <w:t>Уровень занятости женщин, имеющих детей дошкольного возраста.</w:t>
            </w:r>
          </w:p>
          <w:p w:rsidR="00A42691" w:rsidRDefault="00A42691">
            <w:pPr>
              <w:pStyle w:val="ConsPlusNormal"/>
            </w:pPr>
            <w:r>
              <w:t>Удельный вес граждан, удовлетворенных полнотой и качеством государственных услуг в области содействия занятости населения</w:t>
            </w:r>
          </w:p>
        </w:tc>
      </w:tr>
      <w:tr w:rsidR="00A42691" w:rsidTr="00A42691">
        <w:tc>
          <w:tcPr>
            <w:tcW w:w="10485" w:type="dxa"/>
            <w:gridSpan w:val="2"/>
            <w:tcBorders>
              <w:top w:val="nil"/>
            </w:tcBorders>
          </w:tcPr>
          <w:p w:rsidR="00A42691" w:rsidRDefault="00A42691">
            <w:pPr>
              <w:pStyle w:val="ConsPlusNormal"/>
              <w:jc w:val="both"/>
            </w:pPr>
            <w:r>
              <w:t xml:space="preserve">(в ред. </w:t>
            </w:r>
            <w:hyperlink r:id="rId44" w:history="1">
              <w:r>
                <w:rPr>
                  <w:color w:val="0000FF"/>
                </w:rPr>
                <w:t>постановления</w:t>
              </w:r>
            </w:hyperlink>
            <w:r>
              <w:t xml:space="preserve"> администрации НАО от 10.01.2020 N 2-п)</w:t>
            </w:r>
          </w:p>
        </w:tc>
      </w:tr>
      <w:tr w:rsidR="00A42691" w:rsidTr="00A42691">
        <w:tc>
          <w:tcPr>
            <w:tcW w:w="3397" w:type="dxa"/>
            <w:tcBorders>
              <w:bottom w:val="nil"/>
            </w:tcBorders>
          </w:tcPr>
          <w:p w:rsidR="00A42691" w:rsidRDefault="00A42691">
            <w:pPr>
              <w:pStyle w:val="ConsPlusNormal"/>
            </w:pPr>
            <w:r>
              <w:t>Этапы и сроки реализации подпрограммы 1</w:t>
            </w:r>
          </w:p>
        </w:tc>
        <w:tc>
          <w:tcPr>
            <w:tcW w:w="7088" w:type="dxa"/>
            <w:tcBorders>
              <w:bottom w:val="nil"/>
            </w:tcBorders>
          </w:tcPr>
          <w:p w:rsidR="00A42691" w:rsidRDefault="00A42691">
            <w:pPr>
              <w:pStyle w:val="ConsPlusNormal"/>
            </w:pPr>
            <w:r>
              <w:t>Подпрограмма 1 рассчитана сроком на 9 лет, с 2016 года по 2024 год, и реализуется в один этап</w:t>
            </w:r>
          </w:p>
        </w:tc>
      </w:tr>
      <w:tr w:rsidR="00A42691" w:rsidTr="00A42691">
        <w:tc>
          <w:tcPr>
            <w:tcW w:w="10485" w:type="dxa"/>
            <w:gridSpan w:val="2"/>
            <w:tcBorders>
              <w:top w:val="nil"/>
            </w:tcBorders>
          </w:tcPr>
          <w:p w:rsidR="00A42691" w:rsidRDefault="00A42691">
            <w:pPr>
              <w:pStyle w:val="ConsPlusNormal"/>
              <w:jc w:val="both"/>
            </w:pPr>
            <w:r>
              <w:t xml:space="preserve">(в ред. </w:t>
            </w:r>
            <w:hyperlink r:id="rId45" w:history="1">
              <w:r>
                <w:rPr>
                  <w:color w:val="0000FF"/>
                </w:rPr>
                <w:t>постановления</w:t>
              </w:r>
            </w:hyperlink>
            <w:r>
              <w:t xml:space="preserve"> администрации НАО от 01.02.2019 N 16-п)</w:t>
            </w:r>
          </w:p>
        </w:tc>
      </w:tr>
      <w:tr w:rsidR="00A42691" w:rsidTr="00A42691">
        <w:tc>
          <w:tcPr>
            <w:tcW w:w="3397" w:type="dxa"/>
            <w:tcBorders>
              <w:bottom w:val="nil"/>
            </w:tcBorders>
          </w:tcPr>
          <w:p w:rsidR="00A42691" w:rsidRDefault="00A42691">
            <w:pPr>
              <w:pStyle w:val="ConsPlusNormal"/>
            </w:pPr>
            <w:r>
              <w:t>Объемы бюджетных ассигнований подпрограммы 1 (в разбивке по источникам финансирования)</w:t>
            </w:r>
          </w:p>
        </w:tc>
        <w:tc>
          <w:tcPr>
            <w:tcW w:w="7088" w:type="dxa"/>
            <w:tcBorders>
              <w:bottom w:val="nil"/>
            </w:tcBorders>
          </w:tcPr>
          <w:p w:rsidR="00A42691" w:rsidRDefault="00A42691">
            <w:pPr>
              <w:pStyle w:val="ConsPlusNormal"/>
            </w:pPr>
            <w:r>
              <w:t>Объем бюджетных ассигнований подпрограммы 1 за период с 2016 года по 2024 год составляет 1 074 265,5 тыс. рублей, в том числе объем финансирования за счет средств окружного бюджета составляет 795 768,5 тыс. рублей, за счет средств федерального бюджета составляет 278 497,0 тыс. рублей</w:t>
            </w:r>
          </w:p>
        </w:tc>
      </w:tr>
      <w:tr w:rsidR="00A42691" w:rsidTr="00A42691">
        <w:tc>
          <w:tcPr>
            <w:tcW w:w="10485" w:type="dxa"/>
            <w:gridSpan w:val="2"/>
            <w:tcBorders>
              <w:top w:val="nil"/>
            </w:tcBorders>
          </w:tcPr>
          <w:p w:rsidR="00A42691" w:rsidRDefault="00A42691">
            <w:pPr>
              <w:pStyle w:val="ConsPlusNormal"/>
              <w:jc w:val="both"/>
            </w:pPr>
            <w:r>
              <w:t xml:space="preserve">(в ред. </w:t>
            </w:r>
            <w:hyperlink r:id="rId46" w:history="1">
              <w:r>
                <w:rPr>
                  <w:color w:val="0000FF"/>
                </w:rPr>
                <w:t>постановления</w:t>
              </w:r>
            </w:hyperlink>
            <w:r>
              <w:t xml:space="preserve"> администрации НАО от 22.04.2020 N 96-п)</w:t>
            </w:r>
          </w:p>
        </w:tc>
      </w:tr>
      <w:tr w:rsidR="00A42691" w:rsidTr="00A42691">
        <w:tc>
          <w:tcPr>
            <w:tcW w:w="3397" w:type="dxa"/>
            <w:tcBorders>
              <w:bottom w:val="nil"/>
            </w:tcBorders>
          </w:tcPr>
          <w:p w:rsidR="00A42691" w:rsidRDefault="00A42691">
            <w:pPr>
              <w:pStyle w:val="ConsPlusNormal"/>
            </w:pPr>
            <w:r>
              <w:t>Объем бюджетных ассигнований, предусмотренный на реализацию региональных проектов Ненецкого автономного округа (включенных в состав подпрограммы) (в разбивке по источникам финансирования)</w:t>
            </w:r>
          </w:p>
        </w:tc>
        <w:tc>
          <w:tcPr>
            <w:tcW w:w="7088" w:type="dxa"/>
            <w:tcBorders>
              <w:bottom w:val="nil"/>
            </w:tcBorders>
          </w:tcPr>
          <w:p w:rsidR="00A42691" w:rsidRDefault="00A42691">
            <w:pPr>
              <w:pStyle w:val="ConsPlusNormal"/>
            </w:pPr>
            <w:r>
              <w:t>Объем бюджетных ассигнований, предусмотренный на реализацию регионального проекта, за период с 2020 года по 2024 год составляет 4 237,0 тыс. руб., в том числе объем финансирования за счет средств окружного бюджета составляет 699,7 тыс. руб., за счет средств федерального бюджета составляет 3 537,3 тыс. руб.</w:t>
            </w:r>
          </w:p>
        </w:tc>
      </w:tr>
      <w:tr w:rsidR="00A42691" w:rsidTr="00A42691">
        <w:tc>
          <w:tcPr>
            <w:tcW w:w="10485" w:type="dxa"/>
            <w:gridSpan w:val="2"/>
            <w:tcBorders>
              <w:top w:val="nil"/>
            </w:tcBorders>
          </w:tcPr>
          <w:p w:rsidR="00A42691" w:rsidRDefault="00A42691">
            <w:pPr>
              <w:pStyle w:val="ConsPlusNormal"/>
              <w:jc w:val="both"/>
            </w:pPr>
            <w:r>
              <w:t xml:space="preserve">(позиция введена </w:t>
            </w:r>
            <w:hyperlink r:id="rId47" w:history="1">
              <w:r>
                <w:rPr>
                  <w:color w:val="0000FF"/>
                </w:rPr>
                <w:t>постановлением</w:t>
              </w:r>
            </w:hyperlink>
            <w:r>
              <w:t xml:space="preserve"> администрации НАО от 22.04.2020 N 96-п)</w:t>
            </w:r>
          </w:p>
        </w:tc>
      </w:tr>
    </w:tbl>
    <w:p w:rsidR="00A42691" w:rsidRDefault="00A42691">
      <w:pPr>
        <w:pStyle w:val="ConsPlusNormal"/>
        <w:jc w:val="both"/>
      </w:pPr>
    </w:p>
    <w:p w:rsidR="00A42691" w:rsidRDefault="00A42691">
      <w:pPr>
        <w:pStyle w:val="ConsPlusTitle"/>
        <w:jc w:val="center"/>
        <w:outlineLvl w:val="2"/>
      </w:pPr>
      <w:r>
        <w:t>2. Характеристика сферы реализации подпрограммы 1</w:t>
      </w:r>
    </w:p>
    <w:p w:rsidR="00A42691" w:rsidRDefault="00A42691">
      <w:pPr>
        <w:pStyle w:val="ConsPlusTitle"/>
        <w:jc w:val="center"/>
      </w:pPr>
      <w:r>
        <w:t>и обоснование ее включения в государственную программу</w:t>
      </w:r>
    </w:p>
    <w:p w:rsidR="00A42691" w:rsidRDefault="00A42691">
      <w:pPr>
        <w:pStyle w:val="ConsPlusNormal"/>
        <w:jc w:val="both"/>
      </w:pPr>
    </w:p>
    <w:p w:rsidR="00A42691" w:rsidRDefault="00A42691">
      <w:pPr>
        <w:pStyle w:val="ConsPlusNormal"/>
        <w:ind w:firstLine="540"/>
        <w:jc w:val="both"/>
      </w:pPr>
      <w:r>
        <w:t xml:space="preserve">Подпрограмма 1 разработана в соответствии со </w:t>
      </w:r>
      <w:hyperlink r:id="rId48" w:history="1">
        <w:r>
          <w:rPr>
            <w:color w:val="0000FF"/>
          </w:rPr>
          <w:t>статьей 37</w:t>
        </w:r>
      </w:hyperlink>
      <w:r>
        <w:t xml:space="preserve"> Конституции Российской Федерации, которая устанавливает основные права граждан в области труда, в том числе права граждан в случае безработицы или риска возникновения безработицы (право на защиту от безработицы), </w:t>
      </w:r>
      <w:hyperlink r:id="rId49" w:history="1">
        <w:r>
          <w:rPr>
            <w:color w:val="0000FF"/>
          </w:rPr>
          <w:t>Законом</w:t>
        </w:r>
      </w:hyperlink>
      <w:r>
        <w:t xml:space="preserve"> Российской Федерации от 19.04.1991 N 1032-1 "О занятости населения в Российской Федерации", </w:t>
      </w:r>
      <w:hyperlink r:id="rId50" w:history="1">
        <w:r>
          <w:rPr>
            <w:color w:val="0000FF"/>
          </w:rPr>
          <w:t>Указом</w:t>
        </w:r>
      </w:hyperlink>
      <w:r>
        <w:t xml:space="preserve"> Президента Российской Федерации от 7 мая 2018 года N 204, </w:t>
      </w:r>
      <w:hyperlink r:id="rId51" w:history="1">
        <w:r>
          <w:rPr>
            <w:color w:val="0000FF"/>
          </w:rPr>
          <w:t>Положением</w:t>
        </w:r>
      </w:hyperlink>
      <w:r>
        <w:t xml:space="preserve"> о Департаменте ЗТ и СЗН НАО, утвержденным постановлением Администрации Ненецкого автономного округа от 16.12.2014 N 484-п.</w:t>
      </w:r>
    </w:p>
    <w:p w:rsidR="00A42691" w:rsidRDefault="00A42691">
      <w:pPr>
        <w:pStyle w:val="ConsPlusNormal"/>
        <w:jc w:val="both"/>
      </w:pPr>
      <w:r>
        <w:t xml:space="preserve">(в ред. </w:t>
      </w:r>
      <w:hyperlink r:id="rId52" w:history="1">
        <w:r>
          <w:rPr>
            <w:color w:val="0000FF"/>
          </w:rPr>
          <w:t>постановления</w:t>
        </w:r>
      </w:hyperlink>
      <w:r>
        <w:t xml:space="preserve"> администрации НАО от 22.04.2020 N 96-п)</w:t>
      </w:r>
    </w:p>
    <w:p w:rsidR="00A42691" w:rsidRDefault="00A42691">
      <w:pPr>
        <w:pStyle w:val="ConsPlusNormal"/>
        <w:spacing w:before="220"/>
        <w:ind w:firstLine="540"/>
        <w:jc w:val="both"/>
      </w:pPr>
      <w:r>
        <w:t>Реализация подпрограммы 1 направлена на достижение цели "Содействие трудоустройству граждан и повышение их конкурентоспособности на рынке труда".</w:t>
      </w:r>
    </w:p>
    <w:p w:rsidR="00A42691" w:rsidRDefault="00A42691">
      <w:pPr>
        <w:pStyle w:val="ConsPlusNormal"/>
        <w:spacing w:before="220"/>
        <w:ind w:firstLine="540"/>
        <w:jc w:val="both"/>
      </w:pPr>
      <w:r>
        <w:t>В рамках реализации регионального проекта Ненецкого автономного округа "Содействие занятости женщин - создание условий дошкольного образования для детей в возрасте до трех лет" национального проекта "Демография" в подпрограмму 1 интегрировано мероприятие по переобучению и повышению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предусматривающее:</w:t>
      </w:r>
    </w:p>
    <w:p w:rsidR="00A42691" w:rsidRDefault="00A42691">
      <w:pPr>
        <w:pStyle w:val="ConsPlusNormal"/>
        <w:jc w:val="both"/>
      </w:pPr>
      <w:r>
        <w:t xml:space="preserve">(абзац введен </w:t>
      </w:r>
      <w:hyperlink r:id="rId53" w:history="1">
        <w:r>
          <w:rPr>
            <w:color w:val="0000FF"/>
          </w:rPr>
          <w:t>постановлением</w:t>
        </w:r>
      </w:hyperlink>
      <w:r>
        <w:t xml:space="preserve"> администрации НАО от 22.04.2020 N 96-п)</w:t>
      </w:r>
    </w:p>
    <w:p w:rsidR="00A42691" w:rsidRDefault="00A42691">
      <w:pPr>
        <w:pStyle w:val="ConsPlusNormal"/>
        <w:spacing w:before="220"/>
        <w:ind w:firstLine="540"/>
        <w:jc w:val="both"/>
      </w:pPr>
      <w:r>
        <w:t>организацию переобучения и повышения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rsidR="00A42691" w:rsidRDefault="00A42691">
      <w:pPr>
        <w:pStyle w:val="ConsPlusNormal"/>
        <w:jc w:val="both"/>
      </w:pPr>
      <w:r>
        <w:t xml:space="preserve">(абзац введен </w:t>
      </w:r>
      <w:hyperlink r:id="rId54" w:history="1">
        <w:r>
          <w:rPr>
            <w:color w:val="0000FF"/>
          </w:rPr>
          <w:t>постановлением</w:t>
        </w:r>
      </w:hyperlink>
      <w:r>
        <w:t xml:space="preserve"> администрации НАО от 22.04.2020 N 96-п)</w:t>
      </w:r>
    </w:p>
    <w:p w:rsidR="00A42691" w:rsidRDefault="00A42691">
      <w:pPr>
        <w:pStyle w:val="ConsPlusNormal"/>
        <w:spacing w:before="220"/>
        <w:ind w:firstLine="540"/>
        <w:jc w:val="both"/>
      </w:pPr>
      <w:r>
        <w:t>выплату стипендии в период обучения женщинам, имеющим детей дошкольного возраста, не состоящим в трудовых отношениях и обратившимся в органы службы занятости.</w:t>
      </w:r>
    </w:p>
    <w:p w:rsidR="00A42691" w:rsidRDefault="00A42691">
      <w:pPr>
        <w:pStyle w:val="ConsPlusNormal"/>
        <w:jc w:val="both"/>
      </w:pPr>
      <w:r>
        <w:t xml:space="preserve">(абзац введен </w:t>
      </w:r>
      <w:hyperlink r:id="rId55" w:history="1">
        <w:r>
          <w:rPr>
            <w:color w:val="0000FF"/>
          </w:rPr>
          <w:t>постановлением</w:t>
        </w:r>
      </w:hyperlink>
      <w:r>
        <w:t xml:space="preserve"> администрации НАО от 22.04.2020 N 96-п)</w:t>
      </w:r>
    </w:p>
    <w:p w:rsidR="00A42691" w:rsidRDefault="00A42691">
      <w:pPr>
        <w:pStyle w:val="ConsPlusNormal"/>
        <w:spacing w:before="220"/>
        <w:ind w:firstLine="540"/>
        <w:jc w:val="both"/>
      </w:pPr>
      <w:r>
        <w:t>Для достижения указанной цели следует обеспечить решение следующих задач: создание условий для роста занятости населения за счет информационного обеспечения, реализации мер активной политики занятости; профессиональное обучение и дополнительное профессиональное образование незанятых граждан с учетом потребностей рынка труда; регулирование внутренней и внешней трудовой миграции и осуществление социальных гарантий безработным гражданам; профессиональное обучение и повышение квалификации женщин в период отпуска по уходу за ребенком в возрасте до 3 лет, а также женщин, имеющих детей дошкольного возраста, не состоящих в трудовых отношениях и обратившихся в органы службы занятости.</w:t>
      </w:r>
    </w:p>
    <w:p w:rsidR="00A42691" w:rsidRDefault="00A42691">
      <w:pPr>
        <w:pStyle w:val="ConsPlusNormal"/>
        <w:jc w:val="both"/>
      </w:pPr>
      <w:r>
        <w:t xml:space="preserve">(в ред. </w:t>
      </w:r>
      <w:hyperlink r:id="rId56" w:history="1">
        <w:r>
          <w:rPr>
            <w:color w:val="0000FF"/>
          </w:rPr>
          <w:t>постановления</w:t>
        </w:r>
      </w:hyperlink>
      <w:r>
        <w:t xml:space="preserve"> администрации НАО от 10.01.2020 N 2-п)</w:t>
      </w:r>
    </w:p>
    <w:p w:rsidR="00A42691" w:rsidRDefault="00A42691">
      <w:pPr>
        <w:pStyle w:val="ConsPlusNormal"/>
        <w:spacing w:before="220"/>
        <w:ind w:firstLine="540"/>
        <w:jc w:val="both"/>
      </w:pPr>
      <w:r>
        <w:t>Решение поставленных задач подпрограммы 1 обеспечивается выполнением мероприятий, направленных на расширение возможностей трудоустройства граждан, испытывающих трудности в поиске работы, в том числе выпускников учреждений профессионального образования, не имеющих опыта работы, женщин, имеющих малолетних детей; создание временных рабочих мест для трудоустройства несовершеннолетних граждан; организацию ярмарок вакансий и учебных мест, временных и общественных работ;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КУ НАО "Центр занятости населения"; содействие самозанятости безработных граждан, а также на осуществление социальных выплат гражданам, признанным в установленном порядке безработными.</w:t>
      </w:r>
    </w:p>
    <w:p w:rsidR="00A42691" w:rsidRDefault="00A42691">
      <w:pPr>
        <w:pStyle w:val="ConsPlusNormal"/>
        <w:spacing w:before="220"/>
        <w:ind w:firstLine="540"/>
        <w:jc w:val="both"/>
      </w:pPr>
      <w:r>
        <w:t>Вместе с тем на рынке труда в регионе существуют и негативные тенденции.</w:t>
      </w:r>
    </w:p>
    <w:p w:rsidR="00A42691" w:rsidRDefault="00A42691">
      <w:pPr>
        <w:pStyle w:val="ConsPlusNormal"/>
        <w:spacing w:before="220"/>
        <w:ind w:firstLine="540"/>
        <w:jc w:val="both"/>
      </w:pPr>
      <w:r>
        <w:t>Так, с начала 2015 года 47 организаций представили сведения о предполагаемом увольнении 307 работников в связи с ликвидацией организации либо сокращением численности или штата сотрудников. Из работников, уволенных в 2014 - 2015 годах в связи с высвобождением, обратились в КУ НАО "Центр занятости населения" 152 человека, из них признано безработными 79 человек.</w:t>
      </w:r>
    </w:p>
    <w:p w:rsidR="00A42691" w:rsidRDefault="00A42691">
      <w:pPr>
        <w:pStyle w:val="ConsPlusNormal"/>
        <w:spacing w:before="220"/>
        <w:ind w:firstLine="540"/>
        <w:jc w:val="both"/>
      </w:pPr>
      <w:r>
        <w:lastRenderedPageBreak/>
        <w:t>Заявленная работодателями потребность в работниках с начала 2015 года составила 1 565 вакантных должностей (единиц). Между тем следует отметить низкий профессионально-квалификационный состав безработных граждан, состоящих на учете в КУ НАО "Центр занятости населения". Кроме того, на рынке труда существует проблема трудоустройства граждан, которые в силу различных причин (социальных, физических и иных) являются наименее конкурентоспособными. Это инвалиды, женщины, имеющие малолетних детей, многодетные родители, родители, воспитывающие детей-инвалидов, граждане предпенсионного и пенсионного возрастов, отдельные категории молодежи (не имеющие профессионального образования или выпускники профессиональных образовательных организаций без опыта работы) и другие категории граждан (лица, уволенные с военной службы, освободившиеся из мест лишения свободы, и др.).</w:t>
      </w:r>
    </w:p>
    <w:p w:rsidR="00A42691" w:rsidRDefault="00A42691">
      <w:pPr>
        <w:pStyle w:val="ConsPlusNormal"/>
        <w:spacing w:before="220"/>
        <w:ind w:firstLine="540"/>
        <w:jc w:val="both"/>
      </w:pPr>
      <w:r>
        <w:t>Согласно данным обследования населения по проблемам занятости, проводимого Федеральной службой государственной статистики, подавляющее большинство безработных граждан предпочитают искать работу самостоятельно, без обращения в центр занятости населения, используя такие возможности как обращение в средства массовой информации и к информационно-телекоммуникационной сети "Интернет", к друзьям, родственникам, знакомым, непосредственное обращение к работодателю. Работодатели не расценивают центр занятости населения как эффективного помощника в подборе кадров и при необходимости поиска квалифицированных специалистов. В результате, несмотря на законодательно установленную обязанность работодателей представлять в центры занятости населения информацию о наличии вакантных рабочих мест, наиболее интересные и высокооплачиваемые вакансии не попадают в банк вакансий центров занятости населения.</w:t>
      </w:r>
    </w:p>
    <w:p w:rsidR="00A42691" w:rsidRDefault="00A42691">
      <w:pPr>
        <w:pStyle w:val="ConsPlusNormal"/>
        <w:spacing w:before="220"/>
        <w:ind w:firstLine="540"/>
        <w:jc w:val="both"/>
      </w:pPr>
      <w:r>
        <w:t>Ожидаемый конечный результат реализации подпрограммы 1 - это развитие государственной службы занятости населения как эффективного посредника между работодателями и гражданами, ищущими работу, развитие трудовой мобильности населения, усиление адресности и повышение уровня социальной поддержки, предоставляемой безработным гражданам.</w:t>
      </w:r>
    </w:p>
    <w:p w:rsidR="00A42691" w:rsidRDefault="00A42691">
      <w:pPr>
        <w:pStyle w:val="ConsPlusNormal"/>
        <w:jc w:val="both"/>
      </w:pPr>
    </w:p>
    <w:p w:rsidR="00A42691" w:rsidRDefault="00A42691">
      <w:pPr>
        <w:pStyle w:val="ConsPlusTitle"/>
        <w:jc w:val="center"/>
        <w:outlineLvl w:val="2"/>
      </w:pPr>
      <w:bookmarkStart w:id="2" w:name="P266"/>
      <w:bookmarkEnd w:id="2"/>
      <w:r>
        <w:t>3. Паспорт</w:t>
      </w:r>
    </w:p>
    <w:p w:rsidR="00A42691" w:rsidRDefault="00A42691">
      <w:pPr>
        <w:pStyle w:val="ConsPlusTitle"/>
        <w:jc w:val="center"/>
      </w:pPr>
      <w:r>
        <w:t>подпрограммы 2 "Содействие трудоустройству</w:t>
      </w:r>
    </w:p>
    <w:p w:rsidR="00A42691" w:rsidRDefault="00A42691">
      <w:pPr>
        <w:pStyle w:val="ConsPlusTitle"/>
        <w:jc w:val="center"/>
      </w:pPr>
      <w:r>
        <w:t>отдельных категорий граждан, проживающих</w:t>
      </w:r>
    </w:p>
    <w:p w:rsidR="00A42691" w:rsidRDefault="00A42691">
      <w:pPr>
        <w:pStyle w:val="ConsPlusTitle"/>
        <w:jc w:val="center"/>
      </w:pPr>
      <w:r>
        <w:t>на территории Ненецкого автономного округа"</w:t>
      </w:r>
    </w:p>
    <w:p w:rsidR="00A42691" w:rsidRDefault="00A42691">
      <w:pPr>
        <w:pStyle w:val="ConsPlusNormal"/>
        <w:jc w:val="both"/>
      </w:pPr>
      <w:r>
        <w:t xml:space="preserve">(в ред. </w:t>
      </w:r>
      <w:hyperlink r:id="rId57" w:history="1">
        <w:r>
          <w:rPr>
            <w:color w:val="0000FF"/>
          </w:rPr>
          <w:t>постановления</w:t>
        </w:r>
      </w:hyperlink>
      <w:r>
        <w:t xml:space="preserve"> администрации НАО от 01.02.2019 N 16-п)</w:t>
      </w:r>
    </w:p>
    <w:p w:rsidR="00A42691" w:rsidRDefault="00A42691">
      <w:pPr>
        <w:pStyle w:val="ConsPlusNormal"/>
        <w:jc w:val="both"/>
      </w:pPr>
    </w:p>
    <w:tbl>
      <w:tblPr>
        <w:tblW w:w="1048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7371"/>
      </w:tblGrid>
      <w:tr w:rsidR="00A42691" w:rsidTr="00A42691">
        <w:tc>
          <w:tcPr>
            <w:tcW w:w="3114" w:type="dxa"/>
            <w:tcBorders>
              <w:bottom w:val="nil"/>
            </w:tcBorders>
          </w:tcPr>
          <w:p w:rsidR="00A42691" w:rsidRDefault="00A42691">
            <w:pPr>
              <w:pStyle w:val="ConsPlusNormal"/>
            </w:pPr>
            <w:r>
              <w:t>Наименование подпрограммы 2</w:t>
            </w:r>
          </w:p>
        </w:tc>
        <w:tc>
          <w:tcPr>
            <w:tcW w:w="7371" w:type="dxa"/>
            <w:tcBorders>
              <w:bottom w:val="nil"/>
            </w:tcBorders>
          </w:tcPr>
          <w:p w:rsidR="00A42691" w:rsidRDefault="00A42691">
            <w:pPr>
              <w:pStyle w:val="ConsPlusNormal"/>
            </w:pPr>
            <w:r>
              <w:t>Содействие трудоустройству отдельных категорий граждан, проживающих на территории Ненецкого автономного округа</w:t>
            </w:r>
          </w:p>
        </w:tc>
      </w:tr>
      <w:tr w:rsidR="00A42691" w:rsidTr="00A42691">
        <w:tc>
          <w:tcPr>
            <w:tcW w:w="10485" w:type="dxa"/>
            <w:gridSpan w:val="2"/>
            <w:tcBorders>
              <w:top w:val="nil"/>
            </w:tcBorders>
          </w:tcPr>
          <w:p w:rsidR="00A42691" w:rsidRDefault="00A42691">
            <w:pPr>
              <w:pStyle w:val="ConsPlusNormal"/>
              <w:jc w:val="both"/>
            </w:pPr>
            <w:r>
              <w:t xml:space="preserve">(в ред. </w:t>
            </w:r>
            <w:hyperlink r:id="rId58" w:history="1">
              <w:r>
                <w:rPr>
                  <w:color w:val="0000FF"/>
                </w:rPr>
                <w:t>постановления</w:t>
              </w:r>
            </w:hyperlink>
            <w:r>
              <w:t xml:space="preserve"> администрации НАО от 01.02.2019 N 16-п)</w:t>
            </w:r>
          </w:p>
        </w:tc>
      </w:tr>
      <w:tr w:rsidR="00A42691" w:rsidTr="00A42691">
        <w:tblPrEx>
          <w:tblBorders>
            <w:insideH w:val="single" w:sz="4" w:space="0" w:color="auto"/>
          </w:tblBorders>
        </w:tblPrEx>
        <w:tc>
          <w:tcPr>
            <w:tcW w:w="3114" w:type="dxa"/>
          </w:tcPr>
          <w:p w:rsidR="00A42691" w:rsidRDefault="00A42691">
            <w:pPr>
              <w:pStyle w:val="ConsPlusNormal"/>
            </w:pPr>
            <w:r>
              <w:t>Ответственный исполнитель подпрограммы 2</w:t>
            </w:r>
          </w:p>
        </w:tc>
        <w:tc>
          <w:tcPr>
            <w:tcW w:w="7371" w:type="dxa"/>
          </w:tcPr>
          <w:p w:rsidR="00A42691" w:rsidRDefault="00A42691">
            <w:pPr>
              <w:pStyle w:val="ConsPlusNormal"/>
            </w:pPr>
            <w:r>
              <w:t>Департамент здравоохранения, труда и социальной защиты населения Ненецкого автономного округа</w:t>
            </w:r>
          </w:p>
        </w:tc>
      </w:tr>
      <w:tr w:rsidR="00A42691" w:rsidTr="00A42691">
        <w:tblPrEx>
          <w:tblBorders>
            <w:insideH w:val="single" w:sz="4" w:space="0" w:color="auto"/>
          </w:tblBorders>
        </w:tblPrEx>
        <w:tc>
          <w:tcPr>
            <w:tcW w:w="3114" w:type="dxa"/>
          </w:tcPr>
          <w:p w:rsidR="00A42691" w:rsidRDefault="00A42691">
            <w:pPr>
              <w:pStyle w:val="ConsPlusNormal"/>
            </w:pPr>
            <w:r>
              <w:t>Соисполнители подпрограммы 2</w:t>
            </w:r>
          </w:p>
        </w:tc>
        <w:tc>
          <w:tcPr>
            <w:tcW w:w="7371" w:type="dxa"/>
          </w:tcPr>
          <w:p w:rsidR="00A42691" w:rsidRDefault="00A42691">
            <w:pPr>
              <w:pStyle w:val="ConsPlusNormal"/>
            </w:pPr>
            <w:r>
              <w:t>Отсутствуют</w:t>
            </w:r>
          </w:p>
        </w:tc>
      </w:tr>
      <w:tr w:rsidR="00A42691" w:rsidTr="00A42691">
        <w:tblPrEx>
          <w:tblBorders>
            <w:insideH w:val="single" w:sz="4" w:space="0" w:color="auto"/>
          </w:tblBorders>
        </w:tblPrEx>
        <w:tc>
          <w:tcPr>
            <w:tcW w:w="3114" w:type="dxa"/>
          </w:tcPr>
          <w:p w:rsidR="00A42691" w:rsidRDefault="00A42691">
            <w:pPr>
              <w:pStyle w:val="ConsPlusNormal"/>
            </w:pPr>
            <w:r>
              <w:t>Участники подпрограммы 2</w:t>
            </w:r>
          </w:p>
        </w:tc>
        <w:tc>
          <w:tcPr>
            <w:tcW w:w="7371" w:type="dxa"/>
          </w:tcPr>
          <w:p w:rsidR="00A42691" w:rsidRDefault="00A42691">
            <w:pPr>
              <w:pStyle w:val="ConsPlusNormal"/>
            </w:pPr>
            <w:r>
              <w:t>КУ НАО "Центр занятости населения"</w:t>
            </w:r>
          </w:p>
        </w:tc>
      </w:tr>
      <w:tr w:rsidR="00A42691" w:rsidTr="00A42691">
        <w:tblPrEx>
          <w:tblBorders>
            <w:insideH w:val="single" w:sz="4" w:space="0" w:color="auto"/>
          </w:tblBorders>
        </w:tblPrEx>
        <w:tc>
          <w:tcPr>
            <w:tcW w:w="3114" w:type="dxa"/>
          </w:tcPr>
          <w:p w:rsidR="00A42691" w:rsidRDefault="00A42691">
            <w:pPr>
              <w:pStyle w:val="ConsPlusNormal"/>
            </w:pPr>
            <w:r>
              <w:t>Цель подпрограммы 2</w:t>
            </w:r>
          </w:p>
        </w:tc>
        <w:tc>
          <w:tcPr>
            <w:tcW w:w="7371" w:type="dxa"/>
          </w:tcPr>
          <w:p w:rsidR="00A42691" w:rsidRDefault="00A42691">
            <w:pPr>
              <w:pStyle w:val="ConsPlusNormal"/>
            </w:pPr>
            <w:r>
              <w:t>Создание условий для повышения уровня занятости инвалидов, на оборудованные (оснащенные) для них рабочие места</w:t>
            </w:r>
          </w:p>
        </w:tc>
      </w:tr>
      <w:tr w:rsidR="00A42691" w:rsidTr="00A42691">
        <w:tblPrEx>
          <w:tblBorders>
            <w:insideH w:val="single" w:sz="4" w:space="0" w:color="auto"/>
          </w:tblBorders>
        </w:tblPrEx>
        <w:tc>
          <w:tcPr>
            <w:tcW w:w="3114" w:type="dxa"/>
          </w:tcPr>
          <w:p w:rsidR="00A42691" w:rsidRDefault="00A42691">
            <w:pPr>
              <w:pStyle w:val="ConsPlusNormal"/>
            </w:pPr>
            <w:r>
              <w:t>Задачи подпрограммы 2</w:t>
            </w:r>
          </w:p>
        </w:tc>
        <w:tc>
          <w:tcPr>
            <w:tcW w:w="7371" w:type="dxa"/>
          </w:tcPr>
          <w:p w:rsidR="00A42691" w:rsidRDefault="00A42691">
            <w:pPr>
              <w:pStyle w:val="ConsPlusNormal"/>
            </w:pPr>
            <w:r>
              <w:t>Повышение конкурентоспособности на рынке труда незанятых инвалидов.</w:t>
            </w:r>
          </w:p>
          <w:p w:rsidR="00A42691" w:rsidRDefault="00A42691">
            <w:pPr>
              <w:pStyle w:val="ConsPlusNormal"/>
            </w:pPr>
            <w:r>
              <w:t>Стимулирование работодателей на трудоустройство инвалидов, в том числе на создание специальных рабочих мест для инвалидов</w:t>
            </w:r>
          </w:p>
        </w:tc>
      </w:tr>
      <w:tr w:rsidR="00A42691" w:rsidTr="00A42691">
        <w:tblPrEx>
          <w:tblBorders>
            <w:insideH w:val="single" w:sz="4" w:space="0" w:color="auto"/>
          </w:tblBorders>
        </w:tblPrEx>
        <w:tc>
          <w:tcPr>
            <w:tcW w:w="3114" w:type="dxa"/>
          </w:tcPr>
          <w:p w:rsidR="00A42691" w:rsidRDefault="00A42691">
            <w:pPr>
              <w:pStyle w:val="ConsPlusNormal"/>
            </w:pPr>
            <w:r>
              <w:t>Перечень целевых показателей подпрограммы 2</w:t>
            </w:r>
          </w:p>
        </w:tc>
        <w:tc>
          <w:tcPr>
            <w:tcW w:w="7371" w:type="dxa"/>
          </w:tcPr>
          <w:p w:rsidR="00A42691" w:rsidRDefault="00A42691">
            <w:pPr>
              <w:pStyle w:val="ConsPlusNormal"/>
            </w:pPr>
            <w:r>
              <w:t>Доля оборудованных (оснащенных, модернизированных) рабочих мест для трудоустройства инвалидов от минимального количества рабочих мест в пределах установленной квоты для приема на работу инвалидов.</w:t>
            </w:r>
          </w:p>
          <w:p w:rsidR="00A42691" w:rsidRDefault="00A42691">
            <w:pPr>
              <w:pStyle w:val="ConsPlusNormal"/>
            </w:pPr>
            <w:r>
              <w:t>Доля трудоустроенных инвалидов из числа безработных инвалидов, состоящих на учете в органах службы занятости</w:t>
            </w:r>
          </w:p>
        </w:tc>
      </w:tr>
      <w:tr w:rsidR="00A42691" w:rsidTr="00A42691">
        <w:tc>
          <w:tcPr>
            <w:tcW w:w="3114" w:type="dxa"/>
            <w:tcBorders>
              <w:bottom w:val="nil"/>
            </w:tcBorders>
          </w:tcPr>
          <w:p w:rsidR="00A42691" w:rsidRDefault="00A42691">
            <w:pPr>
              <w:pStyle w:val="ConsPlusNormal"/>
            </w:pPr>
            <w:r>
              <w:lastRenderedPageBreak/>
              <w:t>Этапы и сроки реализации подпрограммы 2</w:t>
            </w:r>
          </w:p>
        </w:tc>
        <w:tc>
          <w:tcPr>
            <w:tcW w:w="7371" w:type="dxa"/>
            <w:tcBorders>
              <w:bottom w:val="nil"/>
            </w:tcBorders>
          </w:tcPr>
          <w:p w:rsidR="00A42691" w:rsidRDefault="00A42691">
            <w:pPr>
              <w:pStyle w:val="ConsPlusNormal"/>
            </w:pPr>
            <w:r>
              <w:t>Подпрограмма 2 рассчитана сроком на 9 лет, с 2016 года по 2024 год, и реализуется в один этап</w:t>
            </w:r>
          </w:p>
        </w:tc>
      </w:tr>
      <w:tr w:rsidR="00A42691" w:rsidTr="00A42691">
        <w:tc>
          <w:tcPr>
            <w:tcW w:w="10485" w:type="dxa"/>
            <w:gridSpan w:val="2"/>
            <w:tcBorders>
              <w:top w:val="nil"/>
            </w:tcBorders>
          </w:tcPr>
          <w:p w:rsidR="00A42691" w:rsidRDefault="00A42691">
            <w:pPr>
              <w:pStyle w:val="ConsPlusNormal"/>
              <w:jc w:val="both"/>
            </w:pPr>
            <w:r>
              <w:t xml:space="preserve">(в ред. </w:t>
            </w:r>
            <w:hyperlink r:id="rId59" w:history="1">
              <w:r>
                <w:rPr>
                  <w:color w:val="0000FF"/>
                </w:rPr>
                <w:t>постановления</w:t>
              </w:r>
            </w:hyperlink>
            <w:r>
              <w:t xml:space="preserve"> администрации НАО от 01.02.2019 N 16-п)</w:t>
            </w:r>
          </w:p>
        </w:tc>
      </w:tr>
      <w:tr w:rsidR="00A42691" w:rsidTr="00A42691">
        <w:tc>
          <w:tcPr>
            <w:tcW w:w="3114" w:type="dxa"/>
            <w:tcBorders>
              <w:bottom w:val="nil"/>
            </w:tcBorders>
          </w:tcPr>
          <w:p w:rsidR="00A42691" w:rsidRDefault="00A42691">
            <w:pPr>
              <w:pStyle w:val="ConsPlusNormal"/>
            </w:pPr>
            <w:r>
              <w:t>Объемы бюджетных ассигнований подпрограммы 2 (в разбивке по источникам финансирования)</w:t>
            </w:r>
          </w:p>
        </w:tc>
        <w:tc>
          <w:tcPr>
            <w:tcW w:w="7371" w:type="dxa"/>
            <w:tcBorders>
              <w:bottom w:val="nil"/>
            </w:tcBorders>
          </w:tcPr>
          <w:p w:rsidR="00A42691" w:rsidRDefault="00A42691">
            <w:pPr>
              <w:pStyle w:val="ConsPlusNormal"/>
            </w:pPr>
            <w:r>
              <w:t>Объем бюджетных ассигнований подпрограммы 2 за период с 2016 года по 2024 год составляет 6 739,2 тыс. рублей, в том числе объем финансирования за счет средств окружного бюджета составляет 6 739,2 тыс. рублей, за счет средств федерального бюджета составляет 0,0 тыс. рублей</w:t>
            </w:r>
          </w:p>
        </w:tc>
      </w:tr>
      <w:tr w:rsidR="00A42691" w:rsidTr="00A42691">
        <w:tc>
          <w:tcPr>
            <w:tcW w:w="10485" w:type="dxa"/>
            <w:gridSpan w:val="2"/>
            <w:tcBorders>
              <w:top w:val="nil"/>
            </w:tcBorders>
          </w:tcPr>
          <w:p w:rsidR="00A42691" w:rsidRDefault="00A42691">
            <w:pPr>
              <w:pStyle w:val="ConsPlusNormal"/>
              <w:jc w:val="both"/>
            </w:pPr>
            <w:r>
              <w:t xml:space="preserve">(в ред. </w:t>
            </w:r>
            <w:hyperlink r:id="rId60" w:history="1">
              <w:r>
                <w:rPr>
                  <w:color w:val="0000FF"/>
                </w:rPr>
                <w:t>постановления</w:t>
              </w:r>
            </w:hyperlink>
            <w:r>
              <w:t xml:space="preserve"> администрации НАО от 22.04.2020 N 96-п)</w:t>
            </w:r>
          </w:p>
        </w:tc>
      </w:tr>
      <w:tr w:rsidR="00A42691" w:rsidTr="00A42691">
        <w:tc>
          <w:tcPr>
            <w:tcW w:w="3114" w:type="dxa"/>
            <w:tcBorders>
              <w:bottom w:val="nil"/>
            </w:tcBorders>
          </w:tcPr>
          <w:p w:rsidR="00A42691" w:rsidRDefault="00A42691">
            <w:pPr>
              <w:pStyle w:val="ConsPlusNormal"/>
            </w:pPr>
            <w:r>
              <w:t>Объем бюджетных ассигнований, предусмотренный на реализацию региональных проектов Ненецкого автономного округа (включенных в состав подпрограммы) (в разбивке по источникам финансирования)</w:t>
            </w:r>
          </w:p>
        </w:tc>
        <w:tc>
          <w:tcPr>
            <w:tcW w:w="7371" w:type="dxa"/>
            <w:tcBorders>
              <w:bottom w:val="nil"/>
            </w:tcBorders>
          </w:tcPr>
          <w:p w:rsidR="00A42691" w:rsidRDefault="00A42691">
            <w:pPr>
              <w:pStyle w:val="ConsPlusNormal"/>
              <w:jc w:val="both"/>
            </w:pPr>
            <w:r>
              <w:t>-</w:t>
            </w:r>
          </w:p>
        </w:tc>
      </w:tr>
      <w:tr w:rsidR="00A42691" w:rsidTr="00A42691">
        <w:tc>
          <w:tcPr>
            <w:tcW w:w="10485" w:type="dxa"/>
            <w:gridSpan w:val="2"/>
            <w:tcBorders>
              <w:top w:val="nil"/>
            </w:tcBorders>
          </w:tcPr>
          <w:p w:rsidR="00A42691" w:rsidRDefault="00A42691">
            <w:pPr>
              <w:pStyle w:val="ConsPlusNormal"/>
              <w:jc w:val="both"/>
            </w:pPr>
            <w:r>
              <w:t xml:space="preserve">(позиция введена </w:t>
            </w:r>
            <w:hyperlink r:id="rId61" w:history="1">
              <w:r>
                <w:rPr>
                  <w:color w:val="0000FF"/>
                </w:rPr>
                <w:t>постановлением</w:t>
              </w:r>
            </w:hyperlink>
            <w:r>
              <w:t xml:space="preserve"> администрации НАО от 22.04.2020 N 96-п)</w:t>
            </w:r>
          </w:p>
        </w:tc>
      </w:tr>
    </w:tbl>
    <w:p w:rsidR="00A42691" w:rsidRDefault="00A42691">
      <w:pPr>
        <w:pStyle w:val="ConsPlusNormal"/>
        <w:jc w:val="both"/>
      </w:pPr>
    </w:p>
    <w:p w:rsidR="00A42691" w:rsidRDefault="00A42691">
      <w:pPr>
        <w:pStyle w:val="ConsPlusTitle"/>
        <w:jc w:val="center"/>
        <w:outlineLvl w:val="2"/>
      </w:pPr>
      <w:r>
        <w:t>4. Характеристика сферы реализации подпрограммы 2</w:t>
      </w:r>
    </w:p>
    <w:p w:rsidR="00A42691" w:rsidRDefault="00A42691">
      <w:pPr>
        <w:pStyle w:val="ConsPlusTitle"/>
        <w:jc w:val="center"/>
      </w:pPr>
      <w:r>
        <w:t>и обоснование ее включения в государственную программу</w:t>
      </w:r>
    </w:p>
    <w:p w:rsidR="00A42691" w:rsidRDefault="00A42691">
      <w:pPr>
        <w:pStyle w:val="ConsPlusNormal"/>
        <w:jc w:val="both"/>
      </w:pPr>
    </w:p>
    <w:p w:rsidR="00A42691" w:rsidRDefault="00A42691">
      <w:pPr>
        <w:pStyle w:val="ConsPlusNormal"/>
        <w:ind w:firstLine="540"/>
        <w:jc w:val="both"/>
      </w:pPr>
      <w:r>
        <w:t>Подпрограмма 2 представляет собой комплекс социально-экономических, организационных и других мероприятий, увязанных по ресурсам, исполнителям, срокам реализации и направленных на решение проблем рационального использования трудовых ресурсов, создание условий роста занятости экономически неактивного населения и, следовательно, на расширение занятости населения и снижение социальной напряженности на рынке труда.</w:t>
      </w:r>
    </w:p>
    <w:p w:rsidR="00A42691" w:rsidRDefault="00A42691">
      <w:pPr>
        <w:pStyle w:val="ConsPlusNormal"/>
        <w:spacing w:before="220"/>
        <w:ind w:firstLine="540"/>
        <w:jc w:val="both"/>
      </w:pPr>
      <w:r>
        <w:t xml:space="preserve">Подпрограмма 2 разработана в соответствии с Федеральным </w:t>
      </w:r>
      <w:hyperlink r:id="rId62" w:history="1">
        <w:r>
          <w:rPr>
            <w:color w:val="0000FF"/>
          </w:rPr>
          <w:t>законом</w:t>
        </w:r>
      </w:hyperlink>
      <w:r>
        <w:t xml:space="preserve"> от 24.11.1995 N 181-ФЗ "О социальной защите инвалидов в Российской Федерации", </w:t>
      </w:r>
      <w:hyperlink r:id="rId63" w:history="1">
        <w:r>
          <w:rPr>
            <w:color w:val="0000FF"/>
          </w:rPr>
          <w:t>Законом</w:t>
        </w:r>
      </w:hyperlink>
      <w:r>
        <w:t xml:space="preserve"> Российской Федерации от 19.04.1991 N 1032-1 "О занятости населения в Российской Федерации".</w:t>
      </w:r>
    </w:p>
    <w:p w:rsidR="00A42691" w:rsidRDefault="00A42691">
      <w:pPr>
        <w:pStyle w:val="ConsPlusNormal"/>
        <w:spacing w:before="220"/>
        <w:ind w:firstLine="540"/>
        <w:jc w:val="both"/>
      </w:pPr>
      <w:r>
        <w:t>Все больше людей с ограничениями по здоровью в Российской Федерации стремятся к профессиональному обучению, трудоустройству, открытию собственного дела. Сказывается и повышение уровня доступности инфраструктуры, а также принятые меры по содействию трудоустройству инвалидов. За последние три года уровень их трудоустройства вырос с 35% до 40% от численности инвалидов, обратившихся в органы службы занятости Ненецкого автономного округа.</w:t>
      </w:r>
    </w:p>
    <w:p w:rsidR="00A42691" w:rsidRDefault="00A42691">
      <w:pPr>
        <w:pStyle w:val="ConsPlusNormal"/>
        <w:spacing w:before="220"/>
        <w:ind w:firstLine="540"/>
        <w:jc w:val="both"/>
      </w:pPr>
      <w:r>
        <w:t>Однако уровень занятости инвалидов остается низким: работают только 28,2% от общей численности инвалидов трудоспособного возраста, что в 1,8 раза ниже, чем в развитых странах.</w:t>
      </w:r>
    </w:p>
    <w:p w:rsidR="00A42691" w:rsidRDefault="00A42691">
      <w:pPr>
        <w:pStyle w:val="ConsPlusNormal"/>
        <w:spacing w:before="220"/>
        <w:ind w:firstLine="540"/>
        <w:jc w:val="both"/>
      </w:pPr>
      <w:r>
        <w:t>В 2015 году доля инвалидов из общего числа обратившихся в КУ НАО "Центр занятости населения" граждан составила 3,0% (29 человек из 966 человек), при этом 20,1% из них постоянно проживают в сельской местности, где практически отсутствуют вакантные рабочие места для инвалидов.</w:t>
      </w:r>
    </w:p>
    <w:p w:rsidR="00A42691" w:rsidRDefault="00A42691">
      <w:pPr>
        <w:pStyle w:val="ConsPlusNormal"/>
        <w:spacing w:before="220"/>
        <w:ind w:firstLine="540"/>
        <w:jc w:val="both"/>
      </w:pPr>
      <w:r>
        <w:t>Юридические лица, индивидуальные предприниматели (далее - работодатели), осуществляющие деятельность на территории Ненецкого автономного округа, неохотно создают рабочие места для инвалидов.</w:t>
      </w:r>
    </w:p>
    <w:p w:rsidR="00A42691" w:rsidRDefault="00A42691">
      <w:pPr>
        <w:pStyle w:val="ConsPlusNormal"/>
        <w:spacing w:before="220"/>
        <w:ind w:firstLine="540"/>
        <w:jc w:val="both"/>
      </w:pPr>
      <w:r>
        <w:t>На 01.07.2015 коэффициент трудоустройства безработных граждан, имеющих инвалидность, составляет 25,8%, что ниже аналогичного показателя по общей численности безработных граждан (25,8% против 30,3% соответственно), это, в первую очередь, обусловлено ограничением физических возможностей инвалидов, которые действительно являются наиболее социально незащищенной категорией безработных граждан. Поиск рабочих мест для них требует более длительного и тщательного подхода.</w:t>
      </w:r>
    </w:p>
    <w:p w:rsidR="00A42691" w:rsidRDefault="00A42691">
      <w:pPr>
        <w:pStyle w:val="ConsPlusNormal"/>
        <w:spacing w:before="220"/>
        <w:ind w:firstLine="540"/>
        <w:jc w:val="both"/>
      </w:pPr>
      <w:r>
        <w:lastRenderedPageBreak/>
        <w:t>В составе безработных граждан, состоящих на учете в КУ НАО "Центр занятости населения" на 01.07.2015, инвалиды составляют 5,4%.</w:t>
      </w:r>
    </w:p>
    <w:p w:rsidR="00A42691" w:rsidRDefault="00A42691">
      <w:pPr>
        <w:pStyle w:val="ConsPlusNormal"/>
        <w:spacing w:before="220"/>
        <w:ind w:firstLine="540"/>
        <w:jc w:val="both"/>
      </w:pPr>
      <w:r>
        <w:t>Продолжительность периода регистрируемой безработицы у инвалидов выше, чем у других категорий граждан. Доля трудоустроенных инвалидов на вновь созданные оборудованные (оснащенные) рабочие места от общего количества обратившихся инвалидов составляет 58%.</w:t>
      </w:r>
    </w:p>
    <w:p w:rsidR="00A42691" w:rsidRDefault="00A42691">
      <w:pPr>
        <w:pStyle w:val="ConsPlusNormal"/>
        <w:spacing w:before="220"/>
        <w:ind w:firstLine="540"/>
        <w:jc w:val="both"/>
      </w:pPr>
      <w:r>
        <w:t>Дисбаланс между спросом на рабочую силу и предложением рабочих мест для инвалидов обусловлен следующими факторами.</w:t>
      </w:r>
    </w:p>
    <w:p w:rsidR="00A42691" w:rsidRDefault="00A42691">
      <w:pPr>
        <w:pStyle w:val="ConsPlusNormal"/>
        <w:spacing w:before="220"/>
        <w:ind w:firstLine="540"/>
        <w:jc w:val="both"/>
      </w:pPr>
      <w:r>
        <w:t>Часто возникают противоречия между работодателями и работниками по поводу соответствия рабочего места, созданного для инвалида, профессионально-качественным характеристикам работника-инвалида. При наличии со стороны инвалидов спроса на рабочие места практически отсутствует их предложение. Очень часто отсутствие у самого инвалида мотивации к труду является основной проблемой в процессе работы с ним по его трудоустройству.</w:t>
      </w:r>
    </w:p>
    <w:p w:rsidR="00A42691" w:rsidRDefault="00A42691">
      <w:pPr>
        <w:pStyle w:val="ConsPlusNormal"/>
        <w:spacing w:before="220"/>
        <w:ind w:firstLine="540"/>
        <w:jc w:val="both"/>
      </w:pPr>
      <w:r>
        <w:t>По состоянию на 01.07.2015 в профессионально-квалификационном составе безработных инвалидов преобладают неквалифицированные рабочие (58%). Специалисты среднего и высшего уровня квалификации - соответственно 37% и 5%.</w:t>
      </w:r>
    </w:p>
    <w:p w:rsidR="00A42691" w:rsidRDefault="00A42691">
      <w:pPr>
        <w:pStyle w:val="ConsPlusNormal"/>
        <w:spacing w:before="220"/>
        <w:ind w:firstLine="540"/>
        <w:jc w:val="both"/>
      </w:pPr>
      <w:r>
        <w:t>Низкая конкурентоспособность инвалидов на рынке труда и малочисленный банк вакансий для данной категории граждан усложняет решение вопроса их трудоустройства. У 80% инвалидов рекомендации в индивидуальной программе реабилитации носят общий характер и практически не способствуют их адаптации в сфере труда. Как правило, фиксируются противопоказания к тяжелому физическому труду, работе при повышенном уровне шума или рекомендуется работа по выполнению легких подсобных работ, работа на конвейере, вахтером, сторожем небольшого объекта.</w:t>
      </w:r>
    </w:p>
    <w:p w:rsidR="00A42691" w:rsidRDefault="00A42691">
      <w:pPr>
        <w:pStyle w:val="ConsPlusNormal"/>
        <w:spacing w:before="220"/>
        <w:ind w:firstLine="540"/>
        <w:jc w:val="both"/>
      </w:pPr>
      <w:r>
        <w:t>Однако рекомендации специалистов органов медико-социальной экспертизы сосредоточены в основном на медицинских особенностях человека, хотя должны быть в не меньшей степени ориентированы на спрос рабочей силы, возможность предоставления практической помощи гражданину специалистами КУ НАО "Центр занятости населения" и работодателями в трудоустройстве, в выборе наиболее оптимальных вариантов технических средств, облегчающих труд инвалидов.</w:t>
      </w:r>
    </w:p>
    <w:p w:rsidR="00A42691" w:rsidRDefault="00A42691">
      <w:pPr>
        <w:pStyle w:val="ConsPlusNormal"/>
        <w:spacing w:before="220"/>
        <w:ind w:firstLine="540"/>
        <w:jc w:val="both"/>
      </w:pPr>
      <w:r>
        <w:t>За шесть месяцев 2015 года из 29 обратившихся инвалидов, имеющих показания к труду, было трудоустроено 7 человек. Услуги по профессиональной ориентации получили 6 инвалидов, по психологической поддержке - 1.</w:t>
      </w:r>
    </w:p>
    <w:p w:rsidR="00A42691" w:rsidRDefault="00A42691">
      <w:pPr>
        <w:pStyle w:val="ConsPlusNormal"/>
        <w:spacing w:before="220"/>
        <w:ind w:firstLine="540"/>
        <w:jc w:val="both"/>
      </w:pPr>
      <w:r>
        <w:t>Финансирование мероприятий по содействию занятости инвалидов с 2010 года по 2015 год осуществляется в Ненецком автономном округе за счет средств федерального и окружного бюджетов.</w:t>
      </w:r>
    </w:p>
    <w:p w:rsidR="00A42691" w:rsidRDefault="00A42691">
      <w:pPr>
        <w:pStyle w:val="ConsPlusNormal"/>
        <w:spacing w:before="220"/>
        <w:ind w:firstLine="540"/>
        <w:jc w:val="both"/>
      </w:pPr>
      <w:r>
        <w:t>Вместе с тем во исполнение протокола совещания у Председателя Правительства Российской Федерации от 27.04.2012 N ВП-П12-17пр и с учетом рекомендаций, определенных протоколом заседания Координационного совета при полномочном представителе Президента Российской Федерации в Северо-Западном федеральном округе от 29.06.2012, необходимо предусмотреть в бюджете Ненецкого автономного округа средства на финансирование мероприятий по содействию в трудоустройстве инвалидов с учетом необходимости создания специально оборудованных (оснащенных) рабочих мест.</w:t>
      </w:r>
    </w:p>
    <w:p w:rsidR="00A42691" w:rsidRDefault="00A42691">
      <w:pPr>
        <w:pStyle w:val="ConsPlusNormal"/>
        <w:spacing w:before="220"/>
        <w:ind w:firstLine="540"/>
        <w:jc w:val="both"/>
      </w:pPr>
      <w:r>
        <w:t>В свою очередь, это предполагает создание особых условий, форм и методов работы, способствующих расширению предложения рабочей силы на рынке труда, в том числе за счет развития гибких форм занятости (надомный труд), ориентированных на стимулирование использования трудового потенциала работников-инвалидов, а также за счет совершенствования механизма квотирования рабочих мест для инвалидов и внедрения механизма стимулирования работодателей к приему на работу граждан, имеющих ограничения к трудовой деятельности, и реализации их прав на защиту от безработицы.</w:t>
      </w:r>
    </w:p>
    <w:p w:rsidR="00A42691" w:rsidRDefault="00A42691">
      <w:pPr>
        <w:pStyle w:val="ConsPlusNormal"/>
        <w:spacing w:before="220"/>
        <w:ind w:firstLine="540"/>
        <w:jc w:val="both"/>
      </w:pPr>
      <w:r>
        <w:t xml:space="preserve">Для достижения поставленных целей и решения обозначенных выше проблем на рынке труда Ненецкого автономного округа необходимы взаимодействие и согласованность действий всех заинтересованных сторон, в том числе исполнительных органов государственной власти Ненецкого автономного округа, органов местного самоуправления муниципальных образований Ненецкого автономного округа и работодателей. Инструментом улучшения взаимодействия, выработки общих подходов всех заинтересованных структур и ведомств к </w:t>
      </w:r>
      <w:r>
        <w:lastRenderedPageBreak/>
        <w:t>улучшению ситуации на рынке труда является подпрограмма 2.</w:t>
      </w:r>
    </w:p>
    <w:p w:rsidR="00A42691" w:rsidRDefault="00A42691">
      <w:pPr>
        <w:pStyle w:val="ConsPlusNormal"/>
        <w:jc w:val="both"/>
      </w:pPr>
    </w:p>
    <w:p w:rsidR="00A42691" w:rsidRDefault="00A42691">
      <w:pPr>
        <w:pStyle w:val="ConsPlusTitle"/>
        <w:jc w:val="center"/>
        <w:outlineLvl w:val="2"/>
      </w:pPr>
      <w:bookmarkStart w:id="3" w:name="P322"/>
      <w:bookmarkEnd w:id="3"/>
      <w:r>
        <w:t>5. Паспорт</w:t>
      </w:r>
    </w:p>
    <w:p w:rsidR="00A42691" w:rsidRDefault="00A42691">
      <w:pPr>
        <w:pStyle w:val="ConsPlusTitle"/>
        <w:jc w:val="center"/>
      </w:pPr>
      <w:r>
        <w:t>подпрограммы 3 "Дополнительные мероприятия в сфере</w:t>
      </w:r>
    </w:p>
    <w:p w:rsidR="00A42691" w:rsidRDefault="00A42691">
      <w:pPr>
        <w:pStyle w:val="ConsPlusTitle"/>
        <w:jc w:val="center"/>
      </w:pPr>
      <w:r>
        <w:t>занятости населения, направленные на снижение напряженности</w:t>
      </w:r>
    </w:p>
    <w:p w:rsidR="00A42691" w:rsidRDefault="00A42691">
      <w:pPr>
        <w:pStyle w:val="ConsPlusTitle"/>
        <w:jc w:val="center"/>
      </w:pPr>
      <w:r>
        <w:t>на рынке труда Ненецкого автономного округа, на 2016 год"</w:t>
      </w:r>
    </w:p>
    <w:p w:rsidR="00A42691" w:rsidRDefault="00A42691">
      <w:pPr>
        <w:pStyle w:val="ConsPlusNormal"/>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8387"/>
      </w:tblGrid>
      <w:tr w:rsidR="00A42691" w:rsidTr="00A42691">
        <w:tc>
          <w:tcPr>
            <w:tcW w:w="2098" w:type="dxa"/>
          </w:tcPr>
          <w:p w:rsidR="00A42691" w:rsidRDefault="00A42691">
            <w:pPr>
              <w:pStyle w:val="ConsPlusNormal"/>
            </w:pPr>
            <w:r>
              <w:t>Наименование подпрограммы 3</w:t>
            </w:r>
          </w:p>
        </w:tc>
        <w:tc>
          <w:tcPr>
            <w:tcW w:w="8387" w:type="dxa"/>
          </w:tcPr>
          <w:p w:rsidR="00A42691" w:rsidRDefault="00A42691">
            <w:pPr>
              <w:pStyle w:val="ConsPlusNormal"/>
            </w:pPr>
            <w:r>
              <w:t>Дополнительные мероприятия в сфере занятости населения, направленные на снижение напряженности на рынке труда Ненецкого автономного округа, на 2016 год</w:t>
            </w:r>
          </w:p>
        </w:tc>
      </w:tr>
      <w:tr w:rsidR="00A42691" w:rsidTr="00A42691">
        <w:tc>
          <w:tcPr>
            <w:tcW w:w="2098" w:type="dxa"/>
          </w:tcPr>
          <w:p w:rsidR="00A42691" w:rsidRDefault="00A42691">
            <w:pPr>
              <w:pStyle w:val="ConsPlusNormal"/>
            </w:pPr>
            <w:r>
              <w:t>Ответственный исполнитель подпрограммы 3</w:t>
            </w:r>
          </w:p>
        </w:tc>
        <w:tc>
          <w:tcPr>
            <w:tcW w:w="8387" w:type="dxa"/>
          </w:tcPr>
          <w:p w:rsidR="00A42691" w:rsidRDefault="00A42691">
            <w:pPr>
              <w:pStyle w:val="ConsPlusNormal"/>
            </w:pPr>
            <w:r>
              <w:t>Департамент здравоохранения, труда и социальной защиты населения Ненецкого автономного округа</w:t>
            </w:r>
          </w:p>
        </w:tc>
      </w:tr>
      <w:tr w:rsidR="00A42691" w:rsidTr="00A42691">
        <w:tc>
          <w:tcPr>
            <w:tcW w:w="2098" w:type="dxa"/>
          </w:tcPr>
          <w:p w:rsidR="00A42691" w:rsidRDefault="00A42691">
            <w:pPr>
              <w:pStyle w:val="ConsPlusNormal"/>
            </w:pPr>
            <w:r>
              <w:t>Соисполнители подпрограммы 3</w:t>
            </w:r>
          </w:p>
        </w:tc>
        <w:tc>
          <w:tcPr>
            <w:tcW w:w="8387" w:type="dxa"/>
          </w:tcPr>
          <w:p w:rsidR="00A42691" w:rsidRDefault="00A42691">
            <w:pPr>
              <w:pStyle w:val="ConsPlusNormal"/>
            </w:pPr>
            <w:r>
              <w:t>Отсутствуют</w:t>
            </w:r>
          </w:p>
        </w:tc>
      </w:tr>
      <w:tr w:rsidR="00A42691" w:rsidTr="00A42691">
        <w:tc>
          <w:tcPr>
            <w:tcW w:w="2098" w:type="dxa"/>
          </w:tcPr>
          <w:p w:rsidR="00A42691" w:rsidRDefault="00A42691">
            <w:pPr>
              <w:pStyle w:val="ConsPlusNormal"/>
            </w:pPr>
            <w:r>
              <w:t>Участники подпрограммы 3</w:t>
            </w:r>
          </w:p>
        </w:tc>
        <w:tc>
          <w:tcPr>
            <w:tcW w:w="8387" w:type="dxa"/>
          </w:tcPr>
          <w:p w:rsidR="00A42691" w:rsidRDefault="00A42691">
            <w:pPr>
              <w:pStyle w:val="ConsPlusNormal"/>
            </w:pPr>
            <w:r>
              <w:t>КУ НАО "Центр занятости населения"</w:t>
            </w:r>
          </w:p>
        </w:tc>
      </w:tr>
      <w:tr w:rsidR="00A42691" w:rsidTr="00A42691">
        <w:tc>
          <w:tcPr>
            <w:tcW w:w="2098" w:type="dxa"/>
          </w:tcPr>
          <w:p w:rsidR="00A42691" w:rsidRDefault="00A42691">
            <w:pPr>
              <w:pStyle w:val="ConsPlusNormal"/>
            </w:pPr>
            <w:r>
              <w:t>Цели подпрограммы 3</w:t>
            </w:r>
          </w:p>
        </w:tc>
        <w:tc>
          <w:tcPr>
            <w:tcW w:w="8387" w:type="dxa"/>
          </w:tcPr>
          <w:p w:rsidR="00A42691" w:rsidRDefault="00A42691">
            <w:pPr>
              <w:pStyle w:val="ConsPlusNormal"/>
            </w:pPr>
            <w:r>
              <w:t>Снижение напряженности на рынке труда, уровня безработицы и поддержка занятости работников организаций, находящихся под риском увольнения, безработных, граждан, ищущих, работу, выпускников образовательных организаций, инвалидов</w:t>
            </w:r>
          </w:p>
        </w:tc>
      </w:tr>
      <w:tr w:rsidR="00A42691" w:rsidTr="00A42691">
        <w:tc>
          <w:tcPr>
            <w:tcW w:w="2098" w:type="dxa"/>
          </w:tcPr>
          <w:p w:rsidR="00A42691" w:rsidRDefault="00A42691">
            <w:pPr>
              <w:pStyle w:val="ConsPlusNormal"/>
            </w:pPr>
            <w:r>
              <w:t>Задачи подпрограммы 3</w:t>
            </w:r>
          </w:p>
        </w:tc>
        <w:tc>
          <w:tcPr>
            <w:tcW w:w="8387" w:type="dxa"/>
          </w:tcPr>
          <w:p w:rsidR="00A42691" w:rsidRDefault="00A42691">
            <w:pPr>
              <w:pStyle w:val="ConsPlusNormal"/>
            </w:pPr>
            <w:r>
              <w:t>1. Поддержка эффективной занятости работников, находящихся под риском увольнения, безработных граждан из числа выпускников образовательных организаций и родителей, имеющих несовершеннолетних детей.</w:t>
            </w:r>
          </w:p>
          <w:p w:rsidR="00A42691" w:rsidRDefault="00A42691">
            <w:pPr>
              <w:pStyle w:val="ConsPlusNormal"/>
            </w:pPr>
            <w:r>
              <w:t>2. Поддержка наиболее уязвимых категорий граждан</w:t>
            </w:r>
          </w:p>
        </w:tc>
      </w:tr>
      <w:tr w:rsidR="00A42691" w:rsidTr="00A42691">
        <w:tc>
          <w:tcPr>
            <w:tcW w:w="2098" w:type="dxa"/>
          </w:tcPr>
          <w:p w:rsidR="00A42691" w:rsidRDefault="00A42691">
            <w:pPr>
              <w:pStyle w:val="ConsPlusNormal"/>
            </w:pPr>
            <w:r>
              <w:t>Перечень целевых (индикаторов) показателей подпрограммы 3</w:t>
            </w:r>
          </w:p>
        </w:tc>
        <w:tc>
          <w:tcPr>
            <w:tcW w:w="8387" w:type="dxa"/>
          </w:tcPr>
          <w:p w:rsidR="00A42691" w:rsidRDefault="00A42691">
            <w:pPr>
              <w:pStyle w:val="ConsPlusNormal"/>
            </w:pPr>
            <w:r>
              <w:t>1. Доля работников организаций, находящихся под риском увольнения, сохранивших занятость или трудоустроенных на новые рабочие места после завершения участия во временных работах, в общей численности работников, участвующих во временной занятости.</w:t>
            </w:r>
          </w:p>
          <w:p w:rsidR="00A42691" w:rsidRDefault="00A42691">
            <w:pPr>
              <w:pStyle w:val="ConsPlusNormal"/>
            </w:pPr>
            <w:r>
              <w:t>2. Доля работников, находящихся под риском увольнения, сохранивших занятость или трудоустроенных на новые рабочие места после завершения опережающего профессионального обучения и стажировки, в общей численности работников, прошедших опережающее профессиональное обучение и стажировку.</w:t>
            </w:r>
          </w:p>
          <w:p w:rsidR="00A42691" w:rsidRDefault="00A42691">
            <w:pPr>
              <w:pStyle w:val="ConsPlusNormal"/>
            </w:pPr>
            <w:r>
              <w:t>3. Количество рабочих мест для инвалидов, на которых создана инфраструктура, обеспечивающая доступность рабочего места</w:t>
            </w:r>
          </w:p>
        </w:tc>
      </w:tr>
      <w:tr w:rsidR="00A42691" w:rsidTr="00A42691">
        <w:tc>
          <w:tcPr>
            <w:tcW w:w="2098" w:type="dxa"/>
          </w:tcPr>
          <w:p w:rsidR="00A42691" w:rsidRDefault="00A42691">
            <w:pPr>
              <w:pStyle w:val="ConsPlusNormal"/>
            </w:pPr>
            <w:r>
              <w:t>Этапы и сроки реализации подпрограммы 3</w:t>
            </w:r>
          </w:p>
        </w:tc>
        <w:tc>
          <w:tcPr>
            <w:tcW w:w="8387" w:type="dxa"/>
          </w:tcPr>
          <w:p w:rsidR="00A42691" w:rsidRDefault="00A42691">
            <w:pPr>
              <w:pStyle w:val="ConsPlusNormal"/>
            </w:pPr>
            <w:r>
              <w:t>Подпрограмма реализуется в один этап в течение 2016 года</w:t>
            </w:r>
          </w:p>
        </w:tc>
      </w:tr>
      <w:tr w:rsidR="00A42691" w:rsidTr="00A42691">
        <w:tblPrEx>
          <w:tblBorders>
            <w:insideH w:val="nil"/>
          </w:tblBorders>
        </w:tblPrEx>
        <w:tc>
          <w:tcPr>
            <w:tcW w:w="2098" w:type="dxa"/>
            <w:tcBorders>
              <w:bottom w:val="nil"/>
            </w:tcBorders>
          </w:tcPr>
          <w:p w:rsidR="00A42691" w:rsidRDefault="00A42691">
            <w:pPr>
              <w:pStyle w:val="ConsPlusNormal"/>
            </w:pPr>
            <w:r>
              <w:t>Объемы бюджетных ассигнований подпрограммы 3 (в разбивке по источникам финансирования)</w:t>
            </w:r>
          </w:p>
        </w:tc>
        <w:tc>
          <w:tcPr>
            <w:tcW w:w="8387" w:type="dxa"/>
            <w:tcBorders>
              <w:bottom w:val="nil"/>
            </w:tcBorders>
          </w:tcPr>
          <w:p w:rsidR="00A42691" w:rsidRDefault="00A42691">
            <w:pPr>
              <w:pStyle w:val="ConsPlusNormal"/>
            </w:pPr>
            <w:r>
              <w:t>Общий объем финансирования подпрограммы в 2016 году составит 761,5 тыс. рублей, в том числе:</w:t>
            </w:r>
          </w:p>
          <w:p w:rsidR="00A42691" w:rsidRDefault="00A42691">
            <w:pPr>
              <w:pStyle w:val="ConsPlusNormal"/>
            </w:pPr>
            <w:r>
              <w:t>средства федерального бюджета - 0,0 тыс. рублей;</w:t>
            </w:r>
          </w:p>
          <w:p w:rsidR="00A42691" w:rsidRDefault="00A42691">
            <w:pPr>
              <w:pStyle w:val="ConsPlusNormal"/>
            </w:pPr>
            <w:r>
              <w:t>средства окружного бюджета - 761,5 тыс. рублей</w:t>
            </w:r>
          </w:p>
        </w:tc>
      </w:tr>
      <w:tr w:rsidR="00A42691" w:rsidTr="00A42691">
        <w:tblPrEx>
          <w:tblBorders>
            <w:insideH w:val="nil"/>
          </w:tblBorders>
        </w:tblPrEx>
        <w:tc>
          <w:tcPr>
            <w:tcW w:w="10485" w:type="dxa"/>
            <w:gridSpan w:val="2"/>
            <w:tcBorders>
              <w:top w:val="nil"/>
            </w:tcBorders>
          </w:tcPr>
          <w:p w:rsidR="00A42691" w:rsidRDefault="00A42691">
            <w:pPr>
              <w:pStyle w:val="ConsPlusNormal"/>
              <w:jc w:val="both"/>
            </w:pPr>
            <w:r>
              <w:t xml:space="preserve">(в ред. </w:t>
            </w:r>
            <w:hyperlink r:id="rId64" w:history="1">
              <w:r>
                <w:rPr>
                  <w:color w:val="0000FF"/>
                </w:rPr>
                <w:t>постановления</w:t>
              </w:r>
            </w:hyperlink>
            <w:r>
              <w:t xml:space="preserve"> администрации НАО от 19.06.2017 N 204-п)</w:t>
            </w:r>
          </w:p>
        </w:tc>
      </w:tr>
      <w:tr w:rsidR="00A42691" w:rsidTr="00A42691">
        <w:tblPrEx>
          <w:tblBorders>
            <w:insideH w:val="nil"/>
          </w:tblBorders>
        </w:tblPrEx>
        <w:tc>
          <w:tcPr>
            <w:tcW w:w="10485" w:type="dxa"/>
            <w:gridSpan w:val="2"/>
          </w:tcPr>
          <w:p w:rsidR="00A42691" w:rsidRDefault="00A42691">
            <w:pPr>
              <w:pStyle w:val="ConsPlusNormal"/>
              <w:jc w:val="both"/>
            </w:pPr>
            <w:r>
              <w:t xml:space="preserve">Строка исключена - </w:t>
            </w:r>
            <w:hyperlink r:id="rId65" w:history="1">
              <w:r>
                <w:rPr>
                  <w:color w:val="0000FF"/>
                </w:rPr>
                <w:t>Постановление</w:t>
              </w:r>
            </w:hyperlink>
            <w:r>
              <w:t xml:space="preserve"> администрации НАО от 01.02.2019 N 16-п</w:t>
            </w:r>
          </w:p>
        </w:tc>
      </w:tr>
    </w:tbl>
    <w:p w:rsidR="00A42691" w:rsidRDefault="00A42691">
      <w:pPr>
        <w:pStyle w:val="ConsPlusNormal"/>
        <w:jc w:val="both"/>
      </w:pPr>
    </w:p>
    <w:p w:rsidR="00A42691" w:rsidRDefault="00A42691">
      <w:pPr>
        <w:pStyle w:val="ConsPlusTitle"/>
        <w:jc w:val="center"/>
        <w:outlineLvl w:val="2"/>
      </w:pPr>
      <w:r>
        <w:t>6. Характеристика сферы реализации подпрограммы 3</w:t>
      </w:r>
    </w:p>
    <w:p w:rsidR="00A42691" w:rsidRDefault="00A42691">
      <w:pPr>
        <w:pStyle w:val="ConsPlusTitle"/>
        <w:jc w:val="center"/>
      </w:pPr>
      <w:r>
        <w:t>и обоснование ее включения в государственную программу</w:t>
      </w:r>
    </w:p>
    <w:p w:rsidR="00A42691" w:rsidRDefault="00A42691">
      <w:pPr>
        <w:pStyle w:val="ConsPlusNormal"/>
        <w:jc w:val="both"/>
      </w:pPr>
    </w:p>
    <w:p w:rsidR="00A42691" w:rsidRDefault="00A42691">
      <w:pPr>
        <w:pStyle w:val="ConsPlusNormal"/>
        <w:ind w:firstLine="540"/>
        <w:jc w:val="both"/>
      </w:pPr>
      <w:r>
        <w:t xml:space="preserve">Подпрограмма 3 (далее - подпрограмма) разработана в соответствии с </w:t>
      </w:r>
      <w:hyperlink r:id="rId66" w:history="1">
        <w:r>
          <w:rPr>
            <w:color w:val="0000FF"/>
          </w:rPr>
          <w:t>Законом</w:t>
        </w:r>
      </w:hyperlink>
      <w:r>
        <w:t xml:space="preserve"> Российской Федерации от 19.04.1991 N 1032-1 "О занятости населения в Российской Федерации", </w:t>
      </w:r>
      <w:hyperlink r:id="rId67" w:history="1">
        <w:r>
          <w:rPr>
            <w:color w:val="0000FF"/>
          </w:rPr>
          <w:t>Постановлением</w:t>
        </w:r>
      </w:hyperlink>
      <w:r>
        <w:t xml:space="preserve"> Правительства Российской Федерации от 29.02.2016 N 155 "О предоставлении и распределении в 2016 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p w:rsidR="00A42691" w:rsidRDefault="00A42691">
      <w:pPr>
        <w:pStyle w:val="ConsPlusNormal"/>
        <w:spacing w:before="220"/>
        <w:ind w:firstLine="540"/>
        <w:jc w:val="both"/>
      </w:pPr>
      <w:r>
        <w:t>Подпрограмма представляет собой комплекс дополнительных мероприятий в сфере занятости населения, направленных на снижение напряженности на рынке труда Ненецкого автономного округа в 2016 году и на решение проблемы роста уровня регистрируемой безработицы и коэффициента напряженности на рынке труда региона более чем на 20% в 2016 году по сравнению с 2015 годом.</w:t>
      </w:r>
    </w:p>
    <w:p w:rsidR="00A42691" w:rsidRDefault="00A42691">
      <w:pPr>
        <w:pStyle w:val="ConsPlusNormal"/>
        <w:spacing w:before="220"/>
        <w:ind w:firstLine="540"/>
        <w:jc w:val="both"/>
      </w:pPr>
      <w:r>
        <w:t>По данным Федеральной службы по труду и занятости на 01.03.2016 в среднем по Северо-Западному федеральному округу уровень регистрируемой безработицы равен 1,1%, коэффициент напряженности на рынке труда равен 1,1 человека на вакансию. При этом в Ненецком автономном округе уровень регистрируемой безработицы составил 2,8%, коэффициент напряженности на рынке труда составил 2,9 человека в расчете на 1 вакансию. Таким образом, основные показатели рынка труда Ненецкого автономного округа превысили средний уровень по Северо-Западному федеральному округу.</w:t>
      </w:r>
    </w:p>
    <w:p w:rsidR="00A42691" w:rsidRDefault="00A42691">
      <w:pPr>
        <w:pStyle w:val="ConsPlusNormal"/>
        <w:spacing w:before="220"/>
        <w:ind w:firstLine="540"/>
        <w:jc w:val="both"/>
      </w:pPr>
      <w:r>
        <w:t>Так, ситуация на регистрируемом рынке труда в Ненецком автономном округе в марте 2016 года характеризуется следующими показателями:</w:t>
      </w:r>
    </w:p>
    <w:p w:rsidR="00A42691" w:rsidRDefault="00A42691">
      <w:pPr>
        <w:pStyle w:val="ConsPlusNormal"/>
        <w:spacing w:before="220"/>
        <w:ind w:firstLine="540"/>
        <w:jc w:val="both"/>
      </w:pPr>
      <w:r>
        <w:t>уровень регистрируемой безработицы по состоянию на 01.03.2016 составлял 2,7% от численности экономически активного населения, по сравнению с началом года увеличился более чем на 40%;</w:t>
      </w:r>
    </w:p>
    <w:p w:rsidR="00A42691" w:rsidRDefault="00A42691">
      <w:pPr>
        <w:pStyle w:val="ConsPlusNormal"/>
        <w:spacing w:before="220"/>
        <w:ind w:firstLine="540"/>
        <w:jc w:val="both"/>
      </w:pPr>
      <w:r>
        <w:t>коэффициент напряженности на рынке труда, определяющий численность незанятых граждан, состоящих на учете в службе занятости, в расчете на 1 вакансию на 01.03.2016 также вырос с 2,0 до 2,8 человека в расчете на 1 вакансию.</w:t>
      </w:r>
    </w:p>
    <w:p w:rsidR="00A42691" w:rsidRDefault="00A42691">
      <w:pPr>
        <w:pStyle w:val="ConsPlusNormal"/>
        <w:jc w:val="both"/>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37"/>
        <w:gridCol w:w="2431"/>
        <w:gridCol w:w="2498"/>
      </w:tblGrid>
      <w:tr w:rsidR="00A42691" w:rsidTr="00A42691">
        <w:trPr>
          <w:trHeight w:val="574"/>
        </w:trPr>
        <w:tc>
          <w:tcPr>
            <w:tcW w:w="5537" w:type="dxa"/>
          </w:tcPr>
          <w:p w:rsidR="00A42691" w:rsidRDefault="00A42691">
            <w:pPr>
              <w:pStyle w:val="ConsPlusNormal"/>
              <w:jc w:val="center"/>
            </w:pPr>
            <w:r>
              <w:t>Показатель рынка труда</w:t>
            </w:r>
          </w:p>
        </w:tc>
        <w:tc>
          <w:tcPr>
            <w:tcW w:w="2431" w:type="dxa"/>
          </w:tcPr>
          <w:p w:rsidR="00A42691" w:rsidRDefault="00A42691">
            <w:pPr>
              <w:pStyle w:val="ConsPlusNormal"/>
              <w:jc w:val="center"/>
            </w:pPr>
            <w:r>
              <w:t>Данные по состоянию на 01.03.2016</w:t>
            </w:r>
          </w:p>
        </w:tc>
        <w:tc>
          <w:tcPr>
            <w:tcW w:w="2498" w:type="dxa"/>
          </w:tcPr>
          <w:p w:rsidR="00A42691" w:rsidRDefault="00A42691">
            <w:pPr>
              <w:pStyle w:val="ConsPlusNormal"/>
              <w:jc w:val="center"/>
            </w:pPr>
            <w:r>
              <w:t>Данные по состоянию на 23.03.2016</w:t>
            </w:r>
          </w:p>
        </w:tc>
      </w:tr>
      <w:tr w:rsidR="00A42691" w:rsidTr="00A42691">
        <w:trPr>
          <w:trHeight w:val="224"/>
        </w:trPr>
        <w:tc>
          <w:tcPr>
            <w:tcW w:w="5537" w:type="dxa"/>
          </w:tcPr>
          <w:p w:rsidR="00A42691" w:rsidRDefault="00A42691">
            <w:pPr>
              <w:pStyle w:val="ConsPlusNormal"/>
            </w:pPr>
            <w:r>
              <w:t>Численность безработных граждан (чел.)</w:t>
            </w:r>
          </w:p>
        </w:tc>
        <w:tc>
          <w:tcPr>
            <w:tcW w:w="2431" w:type="dxa"/>
          </w:tcPr>
          <w:p w:rsidR="00A42691" w:rsidRDefault="00A42691">
            <w:pPr>
              <w:pStyle w:val="ConsPlusNormal"/>
              <w:jc w:val="center"/>
            </w:pPr>
            <w:r>
              <w:t>609</w:t>
            </w:r>
          </w:p>
        </w:tc>
        <w:tc>
          <w:tcPr>
            <w:tcW w:w="2498" w:type="dxa"/>
          </w:tcPr>
          <w:p w:rsidR="00A42691" w:rsidRDefault="00A42691">
            <w:pPr>
              <w:pStyle w:val="ConsPlusNormal"/>
              <w:jc w:val="center"/>
            </w:pPr>
            <w:r>
              <w:t>683</w:t>
            </w:r>
          </w:p>
        </w:tc>
      </w:tr>
      <w:tr w:rsidR="00A42691" w:rsidTr="00A42691">
        <w:trPr>
          <w:trHeight w:val="463"/>
        </w:trPr>
        <w:tc>
          <w:tcPr>
            <w:tcW w:w="5537" w:type="dxa"/>
          </w:tcPr>
          <w:p w:rsidR="00A42691" w:rsidRDefault="00A42691">
            <w:pPr>
              <w:pStyle w:val="ConsPlusNormal"/>
            </w:pPr>
            <w:r>
              <w:t>Численность незанятых граждан, обратившихся в КУ НАО "Центр занятости населения" (чел.)</w:t>
            </w:r>
          </w:p>
        </w:tc>
        <w:tc>
          <w:tcPr>
            <w:tcW w:w="2431" w:type="dxa"/>
          </w:tcPr>
          <w:p w:rsidR="00A42691" w:rsidRDefault="00A42691">
            <w:pPr>
              <w:pStyle w:val="ConsPlusNormal"/>
              <w:jc w:val="center"/>
            </w:pPr>
            <w:r>
              <w:t>836</w:t>
            </w:r>
          </w:p>
        </w:tc>
        <w:tc>
          <w:tcPr>
            <w:tcW w:w="2498" w:type="dxa"/>
          </w:tcPr>
          <w:p w:rsidR="00A42691" w:rsidRDefault="00A42691">
            <w:pPr>
              <w:pStyle w:val="ConsPlusNormal"/>
              <w:jc w:val="center"/>
            </w:pPr>
            <w:r>
              <w:t>909</w:t>
            </w:r>
          </w:p>
        </w:tc>
      </w:tr>
      <w:tr w:rsidR="00A42691" w:rsidTr="00A42691">
        <w:trPr>
          <w:trHeight w:val="224"/>
        </w:trPr>
        <w:tc>
          <w:tcPr>
            <w:tcW w:w="5537" w:type="dxa"/>
          </w:tcPr>
          <w:p w:rsidR="00A42691" w:rsidRDefault="00A42691">
            <w:pPr>
              <w:pStyle w:val="ConsPlusNormal"/>
            </w:pPr>
            <w:r>
              <w:t>Количество вакансий</w:t>
            </w:r>
          </w:p>
        </w:tc>
        <w:tc>
          <w:tcPr>
            <w:tcW w:w="2431" w:type="dxa"/>
          </w:tcPr>
          <w:p w:rsidR="00A42691" w:rsidRDefault="00A42691">
            <w:pPr>
              <w:pStyle w:val="ConsPlusNormal"/>
              <w:jc w:val="center"/>
            </w:pPr>
            <w:r>
              <w:t>299</w:t>
            </w:r>
          </w:p>
        </w:tc>
        <w:tc>
          <w:tcPr>
            <w:tcW w:w="2498" w:type="dxa"/>
          </w:tcPr>
          <w:p w:rsidR="00A42691" w:rsidRDefault="00A42691">
            <w:pPr>
              <w:pStyle w:val="ConsPlusNormal"/>
              <w:jc w:val="center"/>
            </w:pPr>
            <w:r>
              <w:t>425</w:t>
            </w:r>
          </w:p>
        </w:tc>
      </w:tr>
      <w:tr w:rsidR="00A42691" w:rsidTr="00A42691">
        <w:trPr>
          <w:trHeight w:val="238"/>
        </w:trPr>
        <w:tc>
          <w:tcPr>
            <w:tcW w:w="5537" w:type="dxa"/>
          </w:tcPr>
          <w:p w:rsidR="00A42691" w:rsidRDefault="00A42691">
            <w:pPr>
              <w:pStyle w:val="ConsPlusNormal"/>
            </w:pPr>
            <w:r>
              <w:t>Уровень безработицы</w:t>
            </w:r>
          </w:p>
        </w:tc>
        <w:tc>
          <w:tcPr>
            <w:tcW w:w="2431" w:type="dxa"/>
          </w:tcPr>
          <w:p w:rsidR="00A42691" w:rsidRDefault="00A42691">
            <w:pPr>
              <w:pStyle w:val="ConsPlusNormal"/>
              <w:jc w:val="center"/>
            </w:pPr>
            <w:r>
              <w:t>2,7%</w:t>
            </w:r>
          </w:p>
        </w:tc>
        <w:tc>
          <w:tcPr>
            <w:tcW w:w="2498" w:type="dxa"/>
          </w:tcPr>
          <w:p w:rsidR="00A42691" w:rsidRDefault="00A42691">
            <w:pPr>
              <w:pStyle w:val="ConsPlusNormal"/>
              <w:jc w:val="center"/>
            </w:pPr>
            <w:r>
              <w:t>3%</w:t>
            </w:r>
          </w:p>
        </w:tc>
      </w:tr>
      <w:tr w:rsidR="00A42691" w:rsidTr="00A42691">
        <w:trPr>
          <w:trHeight w:val="463"/>
        </w:trPr>
        <w:tc>
          <w:tcPr>
            <w:tcW w:w="5537" w:type="dxa"/>
          </w:tcPr>
          <w:p w:rsidR="00A42691" w:rsidRDefault="00A42691">
            <w:pPr>
              <w:pStyle w:val="ConsPlusNormal"/>
            </w:pPr>
            <w:r>
              <w:t>Коэффициент напряженности на рынке труда</w:t>
            </w:r>
          </w:p>
        </w:tc>
        <w:tc>
          <w:tcPr>
            <w:tcW w:w="2431" w:type="dxa"/>
          </w:tcPr>
          <w:p w:rsidR="00A42691" w:rsidRDefault="00A42691">
            <w:pPr>
              <w:pStyle w:val="ConsPlusNormal"/>
              <w:jc w:val="center"/>
            </w:pPr>
            <w:r>
              <w:t>2,8 человека на вакансию</w:t>
            </w:r>
          </w:p>
        </w:tc>
        <w:tc>
          <w:tcPr>
            <w:tcW w:w="2498" w:type="dxa"/>
          </w:tcPr>
          <w:p w:rsidR="00A42691" w:rsidRDefault="00A42691">
            <w:pPr>
              <w:pStyle w:val="ConsPlusNormal"/>
              <w:jc w:val="center"/>
            </w:pPr>
            <w:r>
              <w:t>2,1 человека на вакансию</w:t>
            </w:r>
          </w:p>
        </w:tc>
      </w:tr>
      <w:tr w:rsidR="00A42691" w:rsidTr="00A42691">
        <w:trPr>
          <w:trHeight w:val="449"/>
        </w:trPr>
        <w:tc>
          <w:tcPr>
            <w:tcW w:w="5537" w:type="dxa"/>
          </w:tcPr>
          <w:p w:rsidR="00A42691" w:rsidRDefault="00A42691">
            <w:pPr>
              <w:pStyle w:val="ConsPlusNormal"/>
            </w:pPr>
            <w:r>
              <w:t>Экономически активное население (в возрасте от 15 до 72 лет) (чел.)</w:t>
            </w:r>
          </w:p>
        </w:tc>
        <w:tc>
          <w:tcPr>
            <w:tcW w:w="4929" w:type="dxa"/>
            <w:gridSpan w:val="2"/>
          </w:tcPr>
          <w:p w:rsidR="00A42691" w:rsidRDefault="00A42691">
            <w:pPr>
              <w:pStyle w:val="ConsPlusNormal"/>
              <w:jc w:val="center"/>
            </w:pPr>
            <w:r>
              <w:t>22 589</w:t>
            </w:r>
          </w:p>
        </w:tc>
      </w:tr>
    </w:tbl>
    <w:p w:rsidR="00A42691" w:rsidRDefault="00A42691">
      <w:pPr>
        <w:pStyle w:val="ConsPlusNormal"/>
        <w:jc w:val="both"/>
      </w:pPr>
    </w:p>
    <w:p w:rsidR="00A42691" w:rsidRDefault="00A42691">
      <w:pPr>
        <w:pStyle w:val="ConsPlusNormal"/>
        <w:ind w:firstLine="540"/>
        <w:jc w:val="both"/>
      </w:pPr>
      <w:r>
        <w:t>С начала 2016 года в службу занятости населения Ненецкого автономного округа за предоставлением государственных услуг обратилось 1489 человек, в том числе за содействием в поиске работы 609 человек, из которых 604 человека являются незанятыми гражданами.</w:t>
      </w:r>
    </w:p>
    <w:p w:rsidR="00A42691" w:rsidRDefault="00A42691">
      <w:pPr>
        <w:pStyle w:val="ConsPlusNormal"/>
        <w:spacing w:before="220"/>
        <w:ind w:firstLine="540"/>
        <w:jc w:val="both"/>
      </w:pPr>
      <w:r>
        <w:t>Динамика уровня безработицы и коэффициента напряженности на рынке труда представлена в таблице.</w:t>
      </w:r>
    </w:p>
    <w:p w:rsidR="00A42691" w:rsidRDefault="00A426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1191"/>
        <w:gridCol w:w="1191"/>
        <w:gridCol w:w="1247"/>
      </w:tblGrid>
      <w:tr w:rsidR="00A42691">
        <w:tc>
          <w:tcPr>
            <w:tcW w:w="4876" w:type="dxa"/>
          </w:tcPr>
          <w:p w:rsidR="00A42691" w:rsidRDefault="00A42691">
            <w:pPr>
              <w:pStyle w:val="ConsPlusNormal"/>
              <w:jc w:val="center"/>
            </w:pPr>
            <w:r>
              <w:t>2016, месяц</w:t>
            </w:r>
          </w:p>
        </w:tc>
        <w:tc>
          <w:tcPr>
            <w:tcW w:w="1191" w:type="dxa"/>
          </w:tcPr>
          <w:p w:rsidR="00A42691" w:rsidRDefault="00A42691">
            <w:pPr>
              <w:pStyle w:val="ConsPlusNormal"/>
              <w:jc w:val="center"/>
            </w:pPr>
            <w:r>
              <w:t>01</w:t>
            </w:r>
          </w:p>
        </w:tc>
        <w:tc>
          <w:tcPr>
            <w:tcW w:w="1191" w:type="dxa"/>
          </w:tcPr>
          <w:p w:rsidR="00A42691" w:rsidRDefault="00A42691">
            <w:pPr>
              <w:pStyle w:val="ConsPlusNormal"/>
              <w:jc w:val="center"/>
            </w:pPr>
            <w:r>
              <w:t>02</w:t>
            </w:r>
          </w:p>
        </w:tc>
        <w:tc>
          <w:tcPr>
            <w:tcW w:w="1247" w:type="dxa"/>
          </w:tcPr>
          <w:p w:rsidR="00A42691" w:rsidRDefault="00A42691">
            <w:pPr>
              <w:pStyle w:val="ConsPlusNormal"/>
              <w:jc w:val="center"/>
            </w:pPr>
            <w:r>
              <w:t>03</w:t>
            </w:r>
          </w:p>
        </w:tc>
      </w:tr>
      <w:tr w:rsidR="00A42691">
        <w:tc>
          <w:tcPr>
            <w:tcW w:w="4876" w:type="dxa"/>
          </w:tcPr>
          <w:p w:rsidR="00A42691" w:rsidRDefault="00A42691">
            <w:pPr>
              <w:pStyle w:val="ConsPlusNormal"/>
            </w:pPr>
            <w:r>
              <w:t>Уровень регистрируемой безработицы</w:t>
            </w:r>
          </w:p>
        </w:tc>
        <w:tc>
          <w:tcPr>
            <w:tcW w:w="1191" w:type="dxa"/>
          </w:tcPr>
          <w:p w:rsidR="00A42691" w:rsidRDefault="00A42691">
            <w:pPr>
              <w:pStyle w:val="ConsPlusNormal"/>
              <w:jc w:val="center"/>
            </w:pPr>
            <w:r>
              <w:t>2,3</w:t>
            </w:r>
          </w:p>
        </w:tc>
        <w:tc>
          <w:tcPr>
            <w:tcW w:w="1191" w:type="dxa"/>
          </w:tcPr>
          <w:p w:rsidR="00A42691" w:rsidRDefault="00A42691">
            <w:pPr>
              <w:pStyle w:val="ConsPlusNormal"/>
              <w:jc w:val="center"/>
            </w:pPr>
            <w:r>
              <w:t>2,7</w:t>
            </w:r>
          </w:p>
        </w:tc>
        <w:tc>
          <w:tcPr>
            <w:tcW w:w="1247" w:type="dxa"/>
          </w:tcPr>
          <w:p w:rsidR="00A42691" w:rsidRDefault="00A42691">
            <w:pPr>
              <w:pStyle w:val="ConsPlusNormal"/>
              <w:jc w:val="center"/>
            </w:pPr>
            <w:r>
              <w:t>3,0</w:t>
            </w:r>
          </w:p>
        </w:tc>
      </w:tr>
      <w:tr w:rsidR="00A42691">
        <w:tc>
          <w:tcPr>
            <w:tcW w:w="4876" w:type="dxa"/>
          </w:tcPr>
          <w:p w:rsidR="00A42691" w:rsidRDefault="00A42691">
            <w:pPr>
              <w:pStyle w:val="ConsPlusNormal"/>
            </w:pPr>
            <w:r>
              <w:lastRenderedPageBreak/>
              <w:t>Коэффициент напряженности на рынке труда</w:t>
            </w:r>
          </w:p>
        </w:tc>
        <w:tc>
          <w:tcPr>
            <w:tcW w:w="1191" w:type="dxa"/>
          </w:tcPr>
          <w:p w:rsidR="00A42691" w:rsidRDefault="00A42691">
            <w:pPr>
              <w:pStyle w:val="ConsPlusNormal"/>
              <w:jc w:val="center"/>
            </w:pPr>
            <w:r>
              <w:t>2,8</w:t>
            </w:r>
          </w:p>
        </w:tc>
        <w:tc>
          <w:tcPr>
            <w:tcW w:w="1191" w:type="dxa"/>
          </w:tcPr>
          <w:p w:rsidR="00A42691" w:rsidRDefault="00A42691">
            <w:pPr>
              <w:pStyle w:val="ConsPlusNormal"/>
              <w:jc w:val="center"/>
            </w:pPr>
            <w:r>
              <w:t>2,9</w:t>
            </w:r>
          </w:p>
        </w:tc>
        <w:tc>
          <w:tcPr>
            <w:tcW w:w="1247" w:type="dxa"/>
          </w:tcPr>
          <w:p w:rsidR="00A42691" w:rsidRDefault="00A42691">
            <w:pPr>
              <w:pStyle w:val="ConsPlusNormal"/>
              <w:jc w:val="center"/>
            </w:pPr>
            <w:r>
              <w:t>2,1</w:t>
            </w:r>
          </w:p>
        </w:tc>
      </w:tr>
    </w:tbl>
    <w:p w:rsidR="00A42691" w:rsidRDefault="00A42691">
      <w:pPr>
        <w:pStyle w:val="ConsPlusNormal"/>
        <w:jc w:val="both"/>
      </w:pPr>
    </w:p>
    <w:p w:rsidR="00A42691" w:rsidRDefault="00A42691">
      <w:pPr>
        <w:pStyle w:val="ConsPlusNormal"/>
        <w:ind w:firstLine="540"/>
        <w:jc w:val="both"/>
      </w:pPr>
      <w:r>
        <w:t>В марте 2016 года наблюдается рост уровня безработицы на 0,3% и падение коэффициента напряженности на рынке труда на 0,8 единицы. Рост уровня безработицы отображает объективную картину, сложившуюся на рынке труда в связи с высвобождением работников в организациях округа (в том числе и в связи с массовыми сокращениями).</w:t>
      </w:r>
    </w:p>
    <w:p w:rsidR="00A42691" w:rsidRDefault="00A42691">
      <w:pPr>
        <w:pStyle w:val="ConsPlusNormal"/>
        <w:spacing w:before="220"/>
        <w:ind w:firstLine="540"/>
        <w:jc w:val="both"/>
      </w:pPr>
      <w:r>
        <w:t>При ухудшении ситуации в экономике и массовых высвобождениях работников прирост численности работников, находящихся под риском увольнения, в 2016 году может составить около 50 процентов. При этом численность зарегистрированных безработных может составить 1 141 человек, что, в свою очередь, приведет к увеличению уровня безработицы с 3,0% до 5,1%.</w:t>
      </w:r>
    </w:p>
    <w:p w:rsidR="00A42691" w:rsidRDefault="00A42691">
      <w:pPr>
        <w:pStyle w:val="ConsPlusNormal"/>
        <w:spacing w:before="220"/>
        <w:ind w:firstLine="540"/>
        <w:jc w:val="both"/>
      </w:pPr>
      <w:r>
        <w:t>Необходимо отметить, что рынок труда инерционен, его реакция всегда немного опаздывает по отношению к динамике экономических процессов, поэтому ситуация на региональном рынке труда в 2016 году останется сложной и во многом будет определяться и другими факторами.</w:t>
      </w:r>
    </w:p>
    <w:p w:rsidR="00A42691" w:rsidRDefault="00A42691">
      <w:pPr>
        <w:pStyle w:val="ConsPlusNormal"/>
        <w:spacing w:before="220"/>
        <w:ind w:firstLine="540"/>
        <w:jc w:val="both"/>
      </w:pPr>
      <w:r>
        <w:t>Состояние рынка труда в Ненецком автономном округе характеризуется следующими показателями.</w:t>
      </w:r>
    </w:p>
    <w:p w:rsidR="00A42691" w:rsidRDefault="00A42691">
      <w:pPr>
        <w:pStyle w:val="ConsPlusNormal"/>
        <w:spacing w:before="220"/>
        <w:ind w:firstLine="540"/>
        <w:jc w:val="both"/>
      </w:pPr>
      <w:r>
        <w:t>В 2015 году сведения о сокращении численности и штата 1 321 работника представили 105 организаций, количество уволенных, обратившихся в КУ НАО "Центр занятости населения", на конец года составило 586 человек, из них по состоянию на 24.03.2016 на учете состоят 98 человек.</w:t>
      </w:r>
    </w:p>
    <w:p w:rsidR="00A42691" w:rsidRDefault="00A42691">
      <w:pPr>
        <w:pStyle w:val="ConsPlusNormal"/>
        <w:spacing w:before="220"/>
        <w:ind w:firstLine="540"/>
        <w:jc w:val="both"/>
      </w:pPr>
      <w:r>
        <w:t>В 2016 году 43 организации заявили о предполагаемом увольнении 456 человек. С начала 2016 года уволено в связи с сокращением численности и штата 139 человек, в связи с сокращением в КУ НАО "Центр занятости населения" обратилось 137 человек, из них по состоянию на 24.03.2016 на учете состоят 126 человек.</w:t>
      </w:r>
    </w:p>
    <w:p w:rsidR="00A42691" w:rsidRDefault="00A42691">
      <w:pPr>
        <w:pStyle w:val="ConsPlusNormal"/>
        <w:spacing w:before="220"/>
        <w:ind w:firstLine="540"/>
        <w:jc w:val="both"/>
      </w:pPr>
      <w:r>
        <w:t>В 2016 году 97% организаций, оптимизирующих штатную численность, представлены бюджетным сектором, лишь 3% коммерческими организациями, кроме того, по количеству лиц, находящихся под риском увольнения, внебюджетный сектор занимает весомую долю - 45% от общего числа лиц, предполагаемых к высвобождению.</w:t>
      </w:r>
    </w:p>
    <w:p w:rsidR="00A42691" w:rsidRDefault="00A42691">
      <w:pPr>
        <w:pStyle w:val="ConsPlusNormal"/>
        <w:spacing w:before="220"/>
        <w:ind w:firstLine="540"/>
        <w:jc w:val="both"/>
      </w:pPr>
      <w:r>
        <w:t>Кроме того, за период с 01.01.2016 по 24.03.2016 в КУ НАО "Центр занятости населения" обратилось 683 граждан, из которых:</w:t>
      </w:r>
    </w:p>
    <w:p w:rsidR="00A42691" w:rsidRDefault="00A42691">
      <w:pPr>
        <w:pStyle w:val="ConsPlusNormal"/>
        <w:spacing w:before="220"/>
        <w:ind w:firstLine="540"/>
        <w:jc w:val="both"/>
      </w:pPr>
      <w:r>
        <w:t>62 ранее не работавших;</w:t>
      </w:r>
    </w:p>
    <w:p w:rsidR="00A42691" w:rsidRDefault="00A42691">
      <w:pPr>
        <w:pStyle w:val="ConsPlusNormal"/>
        <w:spacing w:before="220"/>
        <w:ind w:firstLine="540"/>
        <w:jc w:val="both"/>
      </w:pPr>
      <w:r>
        <w:t>124 длительно неработающих;</w:t>
      </w:r>
    </w:p>
    <w:p w:rsidR="00A42691" w:rsidRDefault="00A42691">
      <w:pPr>
        <w:pStyle w:val="ConsPlusNormal"/>
        <w:spacing w:before="220"/>
        <w:ind w:firstLine="540"/>
        <w:jc w:val="both"/>
      </w:pPr>
      <w:r>
        <w:t>239 высвобожденных в связи с сокращением численности или штата;</w:t>
      </w:r>
    </w:p>
    <w:p w:rsidR="00A42691" w:rsidRDefault="00A42691">
      <w:pPr>
        <w:pStyle w:val="ConsPlusNormal"/>
        <w:spacing w:before="220"/>
        <w:ind w:firstLine="540"/>
        <w:jc w:val="both"/>
      </w:pPr>
      <w:r>
        <w:t>162 после расторжения трудового договора по инициативе работника (собственному желанию);</w:t>
      </w:r>
    </w:p>
    <w:p w:rsidR="00A42691" w:rsidRDefault="00A42691">
      <w:pPr>
        <w:pStyle w:val="ConsPlusNormal"/>
        <w:spacing w:before="220"/>
        <w:ind w:firstLine="540"/>
        <w:jc w:val="both"/>
      </w:pPr>
      <w:r>
        <w:t>96 после истечения срока трудового договора.</w:t>
      </w:r>
    </w:p>
    <w:p w:rsidR="00A42691" w:rsidRDefault="00A42691">
      <w:pPr>
        <w:pStyle w:val="ConsPlusNormal"/>
        <w:spacing w:before="220"/>
        <w:ind w:firstLine="540"/>
        <w:jc w:val="both"/>
      </w:pPr>
      <w:r>
        <w:t>441 - состоят на регистрационном учете в городе Нарьян-Маре и поселке Искателей;</w:t>
      </w:r>
    </w:p>
    <w:p w:rsidR="00A42691" w:rsidRDefault="00A42691">
      <w:pPr>
        <w:pStyle w:val="ConsPlusNormal"/>
        <w:spacing w:before="220"/>
        <w:ind w:firstLine="540"/>
        <w:jc w:val="both"/>
      </w:pPr>
      <w:r>
        <w:t>242 гражданина состоят на регистрационном учете в муниципальных образованиях.</w:t>
      </w:r>
    </w:p>
    <w:p w:rsidR="00A42691" w:rsidRDefault="00A42691">
      <w:pPr>
        <w:pStyle w:val="ConsPlusNormal"/>
        <w:spacing w:before="220"/>
        <w:ind w:firstLine="540"/>
        <w:jc w:val="both"/>
      </w:pPr>
      <w:r>
        <w:t>Основными причинами высвобождения работников в 2015 году послужило проведение организационных мероприятий в исполнительных органах государственной власти и органах местного самоуправления Ненецкого автономного округа с целью оптимизации штатной численности государственных гражданских и муниципальных служащих в связи с передачей полномочий с муниципального уровня на уровень субъекта. Также по иным сферам экономической деятельности причинами высвобождения работников послужили сокращение расходов в связи с неустойчивым финансовым положением организаций, добровольная ликвидация, реорганизация и оптимизация штатной численности работников.</w:t>
      </w:r>
    </w:p>
    <w:p w:rsidR="00A42691" w:rsidRDefault="00A42691">
      <w:pPr>
        <w:pStyle w:val="ConsPlusNormal"/>
        <w:spacing w:before="220"/>
        <w:ind w:firstLine="540"/>
        <w:jc w:val="both"/>
      </w:pPr>
      <w:r>
        <w:t xml:space="preserve">При этом необходимо учитывать, что зарегистрированные в службе занятости граждане, уволенные в связи с сокращением численности или штата и не получающие пока пособия по безработице, имеют основной своей целью получение сохраняемого среднего заработка по последнему месту работы в течение </w:t>
      </w:r>
      <w:r>
        <w:lastRenderedPageBreak/>
        <w:t xml:space="preserve">пятимесячного периода, в соответствии со </w:t>
      </w:r>
      <w:hyperlink r:id="rId68" w:history="1">
        <w:r>
          <w:rPr>
            <w:color w:val="0000FF"/>
          </w:rPr>
          <w:t>статьей 318</w:t>
        </w:r>
      </w:hyperlink>
      <w:r>
        <w:t xml:space="preserve"> Трудового кодекса Российской Федерации, направление таких безработных на подходящую работу в течение указанного периода в большинстве случаев не приводит к их трудоустройству.</w:t>
      </w:r>
    </w:p>
    <w:p w:rsidR="00A42691" w:rsidRDefault="00A42691">
      <w:pPr>
        <w:pStyle w:val="ConsPlusNormal"/>
        <w:spacing w:before="220"/>
        <w:ind w:firstLine="540"/>
        <w:jc w:val="both"/>
      </w:pPr>
      <w:r>
        <w:t>В 2015 году в службу занятости населения обратилось 563 человека из числа родителей, имеющих несовершеннолетних детей (30% от общего числа обратившихся граждан), 65 человек из числа инвалидов (3,5%), 36 человек (1,9%) из числа выпускников высшего и среднего профессионального образования. Указанные категории граждан имеют приоритетное право на участие в программных мероприятиях.</w:t>
      </w:r>
    </w:p>
    <w:p w:rsidR="00A42691" w:rsidRDefault="00A42691">
      <w:pPr>
        <w:pStyle w:val="ConsPlusNormal"/>
        <w:spacing w:before="220"/>
        <w:ind w:firstLine="540"/>
        <w:jc w:val="both"/>
      </w:pPr>
      <w:r>
        <w:t>За период 2015 - 2016 годов в службу занятости в целях поиска подходящей работы обратилось 65 незанятых инвалидов. Из них 12 человек проживает в сельской местности, 53 человека - в городе и п. Искателей.</w:t>
      </w:r>
    </w:p>
    <w:p w:rsidR="00A42691" w:rsidRDefault="00A42691">
      <w:pPr>
        <w:pStyle w:val="ConsPlusNormal"/>
        <w:spacing w:before="220"/>
        <w:ind w:firstLine="540"/>
        <w:jc w:val="both"/>
      </w:pPr>
      <w:r>
        <w:t>Среди обратившихся граждан инвалиды 1 группы - 1 человек (2%), 2 группы - 15 человек (23%), инвалиды 3 группы - 47 человек (72%) и 2 ребенка-инвалида (3%). В КУ НАО "Центр занятости населения" состоят 29 безработных инвалидов, всего в регионе квотировано 46 рабочих мест, из них свободно 23 рабочих места. Проблема трудоустройства инвалидов не в количестве рабочих мест, а в существующих ограничениях по состоянию здоровья.</w:t>
      </w:r>
    </w:p>
    <w:p w:rsidR="00A42691" w:rsidRDefault="00A42691">
      <w:pPr>
        <w:pStyle w:val="ConsPlusNormal"/>
        <w:spacing w:before="220"/>
        <w:ind w:firstLine="540"/>
        <w:jc w:val="both"/>
      </w:pPr>
      <w:r>
        <w:t>Вместе с тем рост численности безработных граждан в муниципальных образованиях носит сезонный характер и всегда сокращается в весенне-летний период в связи с особенностями традиционного образа жизни местного населения (наступлением периода охоты, рыбалки и периода летних отпусков). Наблюдаемый рост уровня безработицы в муниципальных образованиях связан и с открытием новых отделений МФЦ в деревнях, что увеличило географию и режим предоставления государственных услуг службы занятости в округе (сегодня МФЦ функционируют в каждом муниципальном образовании, а в пяти удаленных и труднодоступных деревнях работают специалисты службы занятости). Поэтому граждане, проживающие в муниципальных образованиях округа, ранее не обращавшиеся в службу занятости, сегодня получили такую возможность и регистрируются в Центре занятости через МФЦ, в том числе с целью получения пособия по безработице.</w:t>
      </w:r>
    </w:p>
    <w:p w:rsidR="00A42691" w:rsidRDefault="00A42691">
      <w:pPr>
        <w:pStyle w:val="ConsPlusNormal"/>
        <w:spacing w:before="220"/>
        <w:ind w:firstLine="540"/>
        <w:jc w:val="both"/>
      </w:pPr>
      <w:r>
        <w:t>Структура экономики Ненецкого автономного округа представлена такими видами экономической деятельности как добыча полезных ископаемых, обрабатывающие производства, строительство, транспорт и связь, сельское хозяйство. Наибольший удельный вес в структуре оборота организаций приходится на добычу полезных ископаемых - 83,4%, транспорт и связь занимают 5,7%, строительство - 3%, торговля - 2%, сельское хозяйство - 0,2%.</w:t>
      </w:r>
    </w:p>
    <w:p w:rsidR="00A42691" w:rsidRDefault="00A42691">
      <w:pPr>
        <w:pStyle w:val="ConsPlusNormal"/>
        <w:spacing w:before="220"/>
        <w:ind w:firstLine="540"/>
        <w:jc w:val="both"/>
      </w:pPr>
      <w:r>
        <w:t>Среднегодовая численность занятых по виду экономической деятельности "Добыча полезных ископаемых" составила в 2014 году 7 066 человек, в 2015 - 7 477 соответственно. Большую часть занятых в данном секторе экономики составляют работники других регионов. Губернатором Ненецкого автономного округа принято решение об увеличении доли жителей региона в числе занятых в указанной сфере.</w:t>
      </w:r>
    </w:p>
    <w:p w:rsidR="00A42691" w:rsidRDefault="00A42691">
      <w:pPr>
        <w:pStyle w:val="ConsPlusNormal"/>
        <w:spacing w:before="220"/>
        <w:ind w:firstLine="540"/>
        <w:jc w:val="both"/>
      </w:pPr>
      <w:r>
        <w:t>В целях взаимодействия с недропользователями, осуществляющими деятельность на территории Ненецкого автономного округа, распоряжением губернатора Ненецкого автономного округа создана межведомственная рабочая группа, работа которой направлена на решение следующих задач:</w:t>
      </w:r>
    </w:p>
    <w:p w:rsidR="00A42691" w:rsidRDefault="00A42691">
      <w:pPr>
        <w:pStyle w:val="ConsPlusNormal"/>
        <w:spacing w:before="220"/>
        <w:ind w:firstLine="540"/>
        <w:jc w:val="both"/>
      </w:pPr>
      <w:r>
        <w:t>обеспечение постановки на учет в казенном учреждении Ненецкого автономного округа "Центр занятости населения" недропользователей и организаций, осуществляющих деятельность на территории Ненецкого автономного округа в интересах недропользователей, для формирования единой информационной базы данных по вакансиям в сфере нефтяной и газовой промышленности;</w:t>
      </w:r>
    </w:p>
    <w:p w:rsidR="00A42691" w:rsidRDefault="00A42691">
      <w:pPr>
        <w:pStyle w:val="ConsPlusNormal"/>
        <w:spacing w:before="220"/>
        <w:ind w:firstLine="540"/>
        <w:jc w:val="both"/>
      </w:pPr>
      <w:r>
        <w:t>обеспечение увеличения количества занятых в сфере нефтяной и газовой промышленности из числа граждан, постоянно проживающих на территории Ненецкого автономного округа;</w:t>
      </w:r>
    </w:p>
    <w:p w:rsidR="00A42691" w:rsidRDefault="00A42691">
      <w:pPr>
        <w:pStyle w:val="ConsPlusNormal"/>
        <w:spacing w:before="220"/>
        <w:ind w:firstLine="540"/>
        <w:jc w:val="both"/>
      </w:pPr>
      <w:r>
        <w:t>организация обучения, переподготовки и повышения квалификации жителей округа для обеспечения трудовых потребностей в сфере нефтяной и газовой промышленности;</w:t>
      </w:r>
    </w:p>
    <w:p w:rsidR="00A42691" w:rsidRDefault="00A42691">
      <w:pPr>
        <w:pStyle w:val="ConsPlusNormal"/>
        <w:spacing w:before="220"/>
        <w:ind w:firstLine="540"/>
        <w:jc w:val="both"/>
      </w:pPr>
      <w:r>
        <w:t>разработка программ поэтапной профильной подготовки жителей округа для дальнейшего трудоустройства в сфере нефтяной и газовой промышленности (школа - ВУЗ - предприятие).</w:t>
      </w:r>
    </w:p>
    <w:p w:rsidR="00A42691" w:rsidRDefault="00A42691">
      <w:pPr>
        <w:pStyle w:val="ConsPlusNormal"/>
        <w:spacing w:before="220"/>
        <w:ind w:firstLine="540"/>
        <w:jc w:val="both"/>
      </w:pPr>
      <w:r>
        <w:t xml:space="preserve">На сегодняшний день 135 вакансий по 58 профессиям предоставили 14 организаций-недропользователей </w:t>
      </w:r>
      <w:r>
        <w:lastRenderedPageBreak/>
        <w:t>и 7 подрядных организаций. Вместе с тем на рынке труда проявляется дисбаланс между предлагаемыми вакантными квалификациями и компетенциями безработных граждан, а также лиц, находящихся под риском увольнения.</w:t>
      </w:r>
    </w:p>
    <w:p w:rsidR="00A42691" w:rsidRDefault="00A42691">
      <w:pPr>
        <w:pStyle w:val="ConsPlusNormal"/>
        <w:spacing w:before="220"/>
        <w:ind w:firstLine="540"/>
        <w:jc w:val="both"/>
      </w:pPr>
      <w:r>
        <w:t>Для того чтобы все эти вакансии были заняты, безработным гражданам - кандидатам на трудоустройство потребуется профессиональное обучение и стажировка.</w:t>
      </w:r>
    </w:p>
    <w:p w:rsidR="00A42691" w:rsidRDefault="00A42691">
      <w:pPr>
        <w:pStyle w:val="ConsPlusNormal"/>
        <w:spacing w:before="220"/>
        <w:ind w:firstLine="540"/>
        <w:jc w:val="both"/>
      </w:pPr>
      <w:r>
        <w:t>Прогнозировать показатели рынка труда в Ненецком автономном округе в 2016 году и однозначно оценить его перспективы развития по наиболее характерным для региона видам экономической деятельности проблематично.</w:t>
      </w:r>
    </w:p>
    <w:p w:rsidR="00A42691" w:rsidRDefault="00A42691">
      <w:pPr>
        <w:pStyle w:val="ConsPlusNormal"/>
        <w:spacing w:before="220"/>
        <w:ind w:firstLine="540"/>
        <w:jc w:val="both"/>
      </w:pPr>
      <w:r>
        <w:t>Социально-экономическое развитие Ненецкого автономного округа в кризисных условиях во многом будет определяться динамикой развития экономики страны, в том числе уровнем финансовой поддержки региона со стороны федерального центра, внешних и внутренних условий развития.</w:t>
      </w:r>
    </w:p>
    <w:p w:rsidR="00A42691" w:rsidRDefault="00A42691">
      <w:pPr>
        <w:pStyle w:val="ConsPlusNormal"/>
        <w:spacing w:before="220"/>
        <w:ind w:firstLine="540"/>
        <w:jc w:val="both"/>
      </w:pPr>
      <w:r>
        <w:t>Особенности транспортной инфраструктуры Ненецкого автономного округа не позволяют организовать стойкие процессы трудовой миграции как внешние, так и внутренние, поскольку в Ненецком автономном округе как внутреннее, так и внешнее регулярное железнодорожное и автомобильное транспортное сообщение отсутствует. Стоимость авиаперелета до ближайшей железнодорожной станции (г. Архангельск, г. Москва, г. Санкт-Петербург - постоянное расписание) составляет по наименьшему тарифу не менее 12 000,0 рубля.</w:t>
      </w:r>
    </w:p>
    <w:p w:rsidR="00A42691" w:rsidRDefault="00A42691">
      <w:pPr>
        <w:pStyle w:val="ConsPlusNormal"/>
        <w:spacing w:before="220"/>
        <w:ind w:firstLine="540"/>
        <w:jc w:val="both"/>
      </w:pPr>
      <w:r>
        <w:t>Следует также обратить внимание на сложную ситуацию на рынке труда в удаленных муниципальных образованиях Ненецкого автономного округа, связанную с малым количеством вакансий и наличием безработных граждан, состоящих на учете в службе занятости населения (в том числе и "профессиональных" безработных), которым имеющиеся вакансии не подходят.</w:t>
      </w:r>
    </w:p>
    <w:p w:rsidR="00A42691" w:rsidRDefault="00A42691">
      <w:pPr>
        <w:pStyle w:val="ConsPlusNormal"/>
        <w:spacing w:before="220"/>
        <w:ind w:firstLine="540"/>
        <w:jc w:val="both"/>
      </w:pPr>
      <w:r>
        <w:t>Таким образом, мероприятий активной политики в сфере занятости недостаточно для поддержания стабильной ситуации на рынке труда региона. Необходимо принятие дополнительных мер, способствующих снижению напряженности на региональном рынке труда.</w:t>
      </w:r>
    </w:p>
    <w:p w:rsidR="00A42691" w:rsidRDefault="00A42691">
      <w:pPr>
        <w:pStyle w:val="ConsPlusNormal"/>
        <w:spacing w:before="220"/>
        <w:ind w:firstLine="540"/>
        <w:jc w:val="both"/>
      </w:pPr>
      <w:r>
        <w:t>Реализация подпрограммы позволит создать условия для снижения напряженности на рынке труда и поддержки занятости работников организаций, находящихся под риском увольнения, граждан, ищущих работу, выпускников образовательных организаций и граждан, относящихся к категории инвалидов.</w:t>
      </w:r>
    </w:p>
    <w:p w:rsidR="00A42691" w:rsidRDefault="00A42691">
      <w:pPr>
        <w:pStyle w:val="ConsPlusNormal"/>
        <w:spacing w:before="220"/>
        <w:ind w:firstLine="540"/>
        <w:jc w:val="both"/>
      </w:pPr>
      <w:r>
        <w:t>В реализации подпрограммы примут участие не менее 68 человек.</w:t>
      </w:r>
    </w:p>
    <w:p w:rsidR="00A42691" w:rsidRDefault="00A42691">
      <w:pPr>
        <w:pStyle w:val="ConsPlusNormal"/>
        <w:spacing w:before="220"/>
        <w:ind w:firstLine="540"/>
        <w:jc w:val="both"/>
      </w:pPr>
      <w:r>
        <w:t>Региональный рынок труда по-прежнему будет характеризоваться непрерывными изменениями: переходом рабочей силы из одного состояния в другое (занятость, безработица, экономическая неактивность), интенсивностью движения кадров в организациях, но в меньшей мере по сравнению с 2015 годом. Тенденция превышения предложения рабочей силы над спросом сохранится.</w:t>
      </w:r>
    </w:p>
    <w:p w:rsidR="00A42691" w:rsidRDefault="00A42691">
      <w:pPr>
        <w:pStyle w:val="ConsPlusNormal"/>
        <w:spacing w:before="220"/>
        <w:ind w:firstLine="540"/>
        <w:jc w:val="both"/>
      </w:pPr>
      <w:r>
        <w:t>Потенциал рынка труда составят лица, находящиеся под риском увольнения. По оптимистическому прогнозу численность работников, находящихся под риском увольнения, составит 500 человек. Численность незанятых граждан, обратившихся в 2016 году в службу занятости в поиске работы, увеличится в 1,5 раза по сравнению с 2015 годом.</w:t>
      </w:r>
    </w:p>
    <w:p w:rsidR="00A42691" w:rsidRDefault="00A42691">
      <w:pPr>
        <w:pStyle w:val="ConsPlusNormal"/>
        <w:spacing w:before="220"/>
        <w:ind w:firstLine="540"/>
        <w:jc w:val="both"/>
      </w:pPr>
      <w:r>
        <w:t>Вместе с тем численность граждан, уволенных в связи с сокращением и состоящих на учете в службе занятости, составляет 332 человека, у которых в период с марта по декабрь 2016 года заканчивается полугодовой период выплат сохраняемого среднего заработка от бывших работодателей, и граждане вынуждены будут трудоустраиваться. В этой связи количество безработных может уменьшиться до 20%, что, в свою очередь, является одним из регулирующих факторов уменьшения уровня регистрируемой безработицы.</w:t>
      </w:r>
    </w:p>
    <w:p w:rsidR="00A42691" w:rsidRDefault="00A42691">
      <w:pPr>
        <w:pStyle w:val="ConsPlusNormal"/>
        <w:spacing w:before="220"/>
        <w:ind w:firstLine="540"/>
        <w:jc w:val="both"/>
      </w:pPr>
      <w:r>
        <w:t>Рост предложения рабочей силы со стороны организаций-недропользователей на открытом рынке труда при отсутствии необходимых компетенций у безработных граждан снизит возможности трудоустройства новой рабочей силы - выпускников всех видов учебных заведений, вступающих на рынок труда впервые.</w:t>
      </w:r>
    </w:p>
    <w:p w:rsidR="00A42691" w:rsidRDefault="00A42691">
      <w:pPr>
        <w:pStyle w:val="ConsPlusNormal"/>
        <w:spacing w:before="220"/>
        <w:ind w:firstLine="540"/>
        <w:jc w:val="both"/>
      </w:pPr>
      <w:r>
        <w:t xml:space="preserve">Сокращение приема на работу, а также структура высвобождений и новой рабочей силы дают основание предполагать, что неравенство различных возрастных групп на рынке труда также будет увеличиваться. Для </w:t>
      </w:r>
      <w:r>
        <w:lastRenderedPageBreak/>
        <w:t>женщин, выпускников образовательных организаций, инвалидов, работников старших возрастов, а также работников низкой квалификации или с начальным профессиональным образованием риск стать безработными будет наиболее высок.</w:t>
      </w:r>
    </w:p>
    <w:p w:rsidR="00A42691" w:rsidRDefault="00A42691">
      <w:pPr>
        <w:pStyle w:val="ConsPlusNormal"/>
        <w:spacing w:before="220"/>
        <w:ind w:firstLine="540"/>
        <w:jc w:val="both"/>
      </w:pPr>
      <w:r>
        <w:t>Полагаем, что к концу 2016 года при проведении дополнительных мероприятий в совокупности с мероприятиями активной политики занятости уровень регистрируемой безработицы на региональном рынке труда не превысит в среднем 3,0% от численности экономически активного населения.</w:t>
      </w:r>
    </w:p>
    <w:p w:rsidR="00A42691" w:rsidRDefault="00A42691">
      <w:pPr>
        <w:pStyle w:val="ConsPlusNormal"/>
        <w:spacing w:before="220"/>
        <w:ind w:firstLine="540"/>
        <w:jc w:val="both"/>
      </w:pPr>
      <w:r>
        <w:t>К участию в программных мероприятиях готовы 6 организаций и 2 индивидуальных предпринимателя, осуществляющих деятельность на территории Ненецкого автономного округа. Из них 4 организации, работники которых находятся под риском увольнения в связи с временными трудностями, а также организации и индивидуальные предприниматели, которые развиваются, имеют кадровую потребность и возможность организовать стажировку и наставничество для выпускников образовательных организаций.</w:t>
      </w:r>
    </w:p>
    <w:p w:rsidR="00A42691" w:rsidRDefault="00A42691">
      <w:pPr>
        <w:pStyle w:val="ConsPlusNormal"/>
        <w:spacing w:before="220"/>
        <w:ind w:firstLine="540"/>
        <w:jc w:val="both"/>
      </w:pPr>
      <w:r>
        <w:t>Так, в реализации мероприятия "Опережающее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 участвуют следующие организации:</w:t>
      </w:r>
    </w:p>
    <w:p w:rsidR="00A42691" w:rsidRDefault="00A42691">
      <w:pPr>
        <w:pStyle w:val="ConsPlusNormal"/>
        <w:spacing w:before="220"/>
        <w:ind w:firstLine="540"/>
        <w:jc w:val="both"/>
      </w:pPr>
      <w:r>
        <w:t xml:space="preserve">1) ОАО "Нарьян-Марокргаз", </w:t>
      </w:r>
      <w:hyperlink r:id="rId69" w:history="1">
        <w:r>
          <w:rPr>
            <w:color w:val="0000FF"/>
          </w:rPr>
          <w:t>ОКВЭД 40.2</w:t>
        </w:r>
      </w:hyperlink>
      <w:r>
        <w:t xml:space="preserve"> "Производство и распределение газообразного топлива на территории Ненецкого автономного округа", осуществляет газификацию объектов г. Нарьян-Мар и пос. Красное, входит в перечень системообразующих организаций Ненецкого автономного округа, находится в состоянии реорганизации - переход права собственности, среднесписочная численность работников - 89, количество работников, находящихся под риском увольнения, - 81, дата предполагаемого высвобождения работников 01.06.2016.</w:t>
      </w:r>
    </w:p>
    <w:p w:rsidR="00A42691" w:rsidRDefault="00A42691">
      <w:pPr>
        <w:pStyle w:val="ConsPlusNormal"/>
        <w:spacing w:before="220"/>
        <w:ind w:firstLine="540"/>
        <w:jc w:val="both"/>
      </w:pPr>
      <w:r>
        <w:t>С целью повышения конкурентоспособности работников организации на рынке труда Ненецкого автономного округа необходимо опережающее обучение 25 работников по следующим специальностям: слесарь по контрольно-измерительным приборам и автоматике котельной; водитель автомобиля категории "Д", "Е"; водитель "ТРЭКОЛА"; водитель погрузчика;</w:t>
      </w:r>
    </w:p>
    <w:p w:rsidR="00A42691" w:rsidRDefault="00A42691">
      <w:pPr>
        <w:pStyle w:val="ConsPlusNormal"/>
        <w:spacing w:before="220"/>
        <w:ind w:firstLine="540"/>
        <w:jc w:val="both"/>
      </w:pPr>
      <w:r>
        <w:t xml:space="preserve">2) ООО "Азимут", </w:t>
      </w:r>
      <w:hyperlink r:id="rId70" w:history="1">
        <w:r>
          <w:rPr>
            <w:color w:val="0000FF"/>
          </w:rPr>
          <w:t>ОКВЭД 55.11</w:t>
        </w:r>
      </w:hyperlink>
      <w:r>
        <w:t xml:space="preserve"> "Деятельность гостиниц с ресторанами", дата регистрации 29.07.2009, среднесписочная численность работников - 26, обеспечивает деятельность гостиницы "Заполярная столица" с рестораном и кафе в городе Нарьян-Маре. Гостиница является одной из крупных и комфортабельных в городе. Осуществляет предоставление бортпитания для авиаперевозчиков регулярных рейсов.</w:t>
      </w:r>
    </w:p>
    <w:p w:rsidR="00A42691" w:rsidRDefault="00A42691">
      <w:pPr>
        <w:pStyle w:val="ConsPlusNormal"/>
        <w:spacing w:before="220"/>
        <w:ind w:firstLine="540"/>
        <w:jc w:val="both"/>
      </w:pPr>
      <w:r>
        <w:t>Готовы принять на стажировку 6 выпускников среднего профессионального образования по профессии "повар", состоящих на учете в службе занятости, являющихся безработными, с последующим трудоустройством;</w:t>
      </w:r>
    </w:p>
    <w:p w:rsidR="00A42691" w:rsidRDefault="00A42691">
      <w:pPr>
        <w:pStyle w:val="ConsPlusNormal"/>
        <w:spacing w:before="220"/>
        <w:ind w:firstLine="540"/>
        <w:jc w:val="both"/>
      </w:pPr>
      <w:r>
        <w:t xml:space="preserve">3) ООО "Ремонтно-строительная компания Ненецкого автономного округа", </w:t>
      </w:r>
      <w:hyperlink r:id="rId71" w:history="1">
        <w:r>
          <w:rPr>
            <w:color w:val="0000FF"/>
          </w:rPr>
          <w:t>ОКВЭД 45.1</w:t>
        </w:r>
      </w:hyperlink>
      <w:r>
        <w:t xml:space="preserve"> "Подготовка строительного участка", среднесписочная численность работников - 33, осуществляет строительные услуги (разборка и снос зданий, подготовка территории) на территории Ненецкого автономного округа с апреля 2006 года.</w:t>
      </w:r>
    </w:p>
    <w:p w:rsidR="00A42691" w:rsidRDefault="00A42691">
      <w:pPr>
        <w:pStyle w:val="ConsPlusNormal"/>
        <w:spacing w:before="220"/>
        <w:ind w:firstLine="540"/>
        <w:jc w:val="both"/>
      </w:pPr>
      <w:r>
        <w:t>Готовы принять на стажировку 2 выпускников среднего профессионального образования по профессии "электромонтажник по освещению и осветительным сетям", состоящих на учете в службе занятости, являющихся безработными, с последующим трудоустройством;</w:t>
      </w:r>
    </w:p>
    <w:p w:rsidR="00A42691" w:rsidRDefault="00A42691">
      <w:pPr>
        <w:pStyle w:val="ConsPlusNormal"/>
        <w:spacing w:before="220"/>
        <w:ind w:firstLine="540"/>
        <w:jc w:val="both"/>
      </w:pPr>
      <w:r>
        <w:t xml:space="preserve">4) ООО "Тарана", </w:t>
      </w:r>
      <w:hyperlink r:id="rId72" w:history="1">
        <w:r>
          <w:rPr>
            <w:color w:val="0000FF"/>
          </w:rPr>
          <w:t>ОКВЭД 60.24</w:t>
        </w:r>
      </w:hyperlink>
      <w:r>
        <w:t xml:space="preserve"> "Деятельность автомобильного грузового транспорта", </w:t>
      </w:r>
      <w:hyperlink r:id="rId73" w:history="1">
        <w:r>
          <w:rPr>
            <w:color w:val="0000FF"/>
          </w:rPr>
          <w:t>45.21.1</w:t>
        </w:r>
      </w:hyperlink>
      <w:r>
        <w:t xml:space="preserve"> "Производство общестроительных работ по возведению зданий", транспортная компания со своим автопарком, осуществляет транспортные услуги, перевозки как пассажиров, так и грузов, является ресурсоснабжающей организацией в селе Коткино Ненецкого автономного округа, на территории Ненецкого автономного округа с 2005 года, среднесписочная численность работников - 29, под риском высвобождения - 3, в связи с перепрофилированием производства.</w:t>
      </w:r>
    </w:p>
    <w:p w:rsidR="00A42691" w:rsidRDefault="00A42691">
      <w:pPr>
        <w:pStyle w:val="ConsPlusNormal"/>
        <w:spacing w:before="220"/>
        <w:ind w:firstLine="540"/>
        <w:jc w:val="both"/>
      </w:pPr>
      <w:r>
        <w:t xml:space="preserve">Готовы принять на стажировку 1 выпускника среднего профессионального образования по профессии "электромонтажник по освещению и осветительным сетям", состоящего на учете в службе занятости, являющегося безработными, с последующим трудоустройством, а также направить на опережающее обучение </w:t>
      </w:r>
      <w:r>
        <w:lastRenderedPageBreak/>
        <w:t>3 работников по профессии "водитель манипулятора", "водитель транспортных средств, используемых для перевозки опасных грузов", "водитель погрузчика";</w:t>
      </w:r>
    </w:p>
    <w:p w:rsidR="00A42691" w:rsidRDefault="00A42691">
      <w:pPr>
        <w:pStyle w:val="ConsPlusNormal"/>
        <w:spacing w:before="220"/>
        <w:ind w:firstLine="540"/>
        <w:jc w:val="both"/>
      </w:pPr>
      <w:r>
        <w:t>5) индивидуальный предприниматель Кузнецов Алексей Александрович готов принять на стажировку 2 выпускников среднего профессионального образования по профессии "электромонтажник по освещению и осветительным сетям", состоящих на учете в службе занятости, являющихся безработными, с последующим трудоустройством;</w:t>
      </w:r>
    </w:p>
    <w:p w:rsidR="00A42691" w:rsidRDefault="00A42691">
      <w:pPr>
        <w:pStyle w:val="ConsPlusNormal"/>
        <w:spacing w:before="220"/>
        <w:ind w:firstLine="540"/>
        <w:jc w:val="both"/>
      </w:pPr>
      <w:r>
        <w:t xml:space="preserve">6) ОАО "Нарьян-Марсейсморазведка", </w:t>
      </w:r>
      <w:hyperlink r:id="rId74" w:history="1">
        <w:r>
          <w:rPr>
            <w:color w:val="0000FF"/>
          </w:rPr>
          <w:t>ОКВЭД 74.20.2</w:t>
        </w:r>
      </w:hyperlink>
      <w:r>
        <w:t xml:space="preserve"> "Геологоразведочные, геофизические и геохимические работы в области изучения недр", входит в перечень системообразующих организаций Ненецкого автономного округа, среднесписочная численность работников - 888, под риском высвобождения - 34, организация находится в стадии оптимизации расходов, ожидается, что дальнейшие геологоразведочные работы будут вестись с логистикой и расположением профильных организаций в городе Воркута Республики Коми, а не в городе Нарьян-Мар. Резкое снижение стоимости нефти на мировом рынке привело к снижению затрат нефтегазовых компаний по освоению новых месторождений, в первую очередь в геологоразведке.</w:t>
      </w:r>
    </w:p>
    <w:p w:rsidR="00A42691" w:rsidRDefault="00A42691">
      <w:pPr>
        <w:pStyle w:val="ConsPlusNormal"/>
        <w:spacing w:before="220"/>
        <w:ind w:firstLine="540"/>
        <w:jc w:val="both"/>
      </w:pPr>
      <w:r>
        <w:t>С целью повышения конкурентоспособности работников организации на рынке труда Ненецкого автономного округа необходимо опережающее обучение 6 работников по следующим специальностям: "стропальщик", "водитель снегохода".</w:t>
      </w:r>
    </w:p>
    <w:p w:rsidR="00A42691" w:rsidRDefault="00A42691">
      <w:pPr>
        <w:pStyle w:val="ConsPlusNormal"/>
        <w:spacing w:before="220"/>
        <w:ind w:firstLine="540"/>
        <w:jc w:val="both"/>
      </w:pPr>
      <w:r>
        <w:t xml:space="preserve">В мероприятиях по временной занятости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готов принять участие ОАО "Нарьян-Марстрой", </w:t>
      </w:r>
      <w:hyperlink r:id="rId75" w:history="1">
        <w:r>
          <w:rPr>
            <w:color w:val="0000FF"/>
          </w:rPr>
          <w:t>ОКВЭД 45.21.1</w:t>
        </w:r>
      </w:hyperlink>
      <w:r>
        <w:t xml:space="preserve"> "Производство общестроительных работ по возведению зданий", входит в перечень системообразующих организаций Ненецкого автономного округа, среднесписочная численность работников - 888, под риском высвобождения - 54, организация находится в стадии оптимизации численности и штата работников в связи со снижением объемов по строительству нового жилья и социальных объектов в регионе.</w:t>
      </w:r>
    </w:p>
    <w:p w:rsidR="00A42691" w:rsidRDefault="00A42691">
      <w:pPr>
        <w:pStyle w:val="ConsPlusNormal"/>
        <w:spacing w:before="220"/>
        <w:ind w:firstLine="540"/>
        <w:jc w:val="both"/>
      </w:pPr>
      <w:r>
        <w:t>Процесс сокращения работников продолжается с 2015 года, с целью обеспечения временной занятости работников и дальнейшего трудоустройства в другие организации региона, осуществляющие деятельность в сфере строительства, ОАО "Нарьян-Марстрой" выступает субподрядчиком в сфере жилищного строительства в регионе, поскольку обладает всеми необходимыми лицензирующими документами и квалифицированными специалистами с необходимым стажем работы.</w:t>
      </w:r>
    </w:p>
    <w:p w:rsidR="00A42691" w:rsidRDefault="00A42691">
      <w:pPr>
        <w:pStyle w:val="ConsPlusNormal"/>
        <w:spacing w:before="220"/>
        <w:ind w:firstLine="540"/>
        <w:jc w:val="both"/>
      </w:pPr>
      <w:r>
        <w:t>Таким образом, предполагается временное трудоустройство 8 работников организации и 14 безработных граждан (ранее уволенных из организации) по профессии "каменщик".</w:t>
      </w:r>
    </w:p>
    <w:p w:rsidR="00A42691" w:rsidRDefault="00A42691">
      <w:pPr>
        <w:pStyle w:val="ConsPlusNormal"/>
        <w:spacing w:before="220"/>
        <w:ind w:firstLine="540"/>
        <w:jc w:val="both"/>
      </w:pPr>
      <w:r>
        <w:t xml:space="preserve">Трудоустройство инвалидов, включая создание инфраструктуры, адаптацию на рабочем месте и наставничество, организует индивидуальный предприниматель Шелудкевич Галина Павловна, </w:t>
      </w:r>
      <w:hyperlink r:id="rId76" w:history="1">
        <w:r>
          <w:rPr>
            <w:color w:val="0000FF"/>
          </w:rPr>
          <w:t>ОКВЭД 93.02</w:t>
        </w:r>
      </w:hyperlink>
      <w:r>
        <w:t xml:space="preserve"> "Предоставление услуг парикмахерскими и салонами красоты", "Салон красоты "Катерина" со специализацией "Парикмахерские услуги" предоставляет услуги по уходу за внешностью, в том числе социальной направленности, в связи с расширением услуг создает 3 рабочих места для инвалидов по следующим профессиям: "администратор", "продавец", "дворник". Для приобретения инвалидом профессиональных навыков по профессии "администратор" требуется наставник.</w:t>
      </w:r>
    </w:p>
    <w:p w:rsidR="00A42691" w:rsidRDefault="00A42691">
      <w:pPr>
        <w:pStyle w:val="ConsPlusNormal"/>
        <w:spacing w:before="220"/>
        <w:ind w:firstLine="540"/>
        <w:jc w:val="both"/>
      </w:pPr>
      <w:r>
        <w:t>Достижение целей и решение поставленных задач осуществляется посредством реализации следующих мероприятий.</w:t>
      </w:r>
    </w:p>
    <w:p w:rsidR="00A42691" w:rsidRDefault="00A42691">
      <w:pPr>
        <w:pStyle w:val="ConsPlusNormal"/>
        <w:spacing w:before="220"/>
        <w:ind w:firstLine="540"/>
        <w:jc w:val="both"/>
      </w:pPr>
      <w:r>
        <w:t>Для решения задачи 1 "Поддержка эффективной занятости работников, находящихся под риском увольнения, безработных граждан из числа выпускников образовательных организаций и родителей, имеющих несовершеннолетних детей" предполагается:</w:t>
      </w:r>
    </w:p>
    <w:p w:rsidR="00A42691" w:rsidRDefault="00A42691">
      <w:pPr>
        <w:pStyle w:val="ConsPlusNormal"/>
        <w:spacing w:before="220"/>
        <w:ind w:firstLine="540"/>
        <w:jc w:val="both"/>
      </w:pPr>
      <w:r>
        <w:t>1. 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w:t>
      </w:r>
    </w:p>
    <w:p w:rsidR="00A42691" w:rsidRDefault="00A42691">
      <w:pPr>
        <w:pStyle w:val="ConsPlusNormal"/>
        <w:spacing w:before="220"/>
        <w:ind w:firstLine="540"/>
        <w:jc w:val="both"/>
      </w:pPr>
      <w:r>
        <w:t xml:space="preserve">Реализация мероприятия позволит работодателям при оптимизации затрат, снижении объемов </w:t>
      </w:r>
      <w:r>
        <w:lastRenderedPageBreak/>
        <w:t>производства или приостановке деятельности осуществить переобучение работников новым видам деятельности, избежав их увольнения, работникам повысить уровень квалификации, овладеть новыми профессиями, избежав потери работы и заработка.</w:t>
      </w:r>
    </w:p>
    <w:p w:rsidR="00A42691" w:rsidRDefault="00A42691">
      <w:pPr>
        <w:pStyle w:val="ConsPlusNormal"/>
        <w:spacing w:before="220"/>
        <w:ind w:firstLine="540"/>
        <w:jc w:val="both"/>
      </w:pPr>
      <w:r>
        <w:t>При этом работодатель не несет финансовых издержек, вызванных необходимостью выплаты выходного пособия при увольнении работников, а служба занятости не несет издержек по выплате данным гражданам пособия по безработице.</w:t>
      </w:r>
    </w:p>
    <w:p w:rsidR="00A42691" w:rsidRDefault="00A42691">
      <w:pPr>
        <w:pStyle w:val="ConsPlusNormal"/>
        <w:spacing w:before="220"/>
        <w:ind w:firstLine="540"/>
        <w:jc w:val="both"/>
      </w:pPr>
      <w:r>
        <w:t>Особая роль отводится при этом обеспечению необходимыми кадрами рабочих мест, создаваемых при реализации инвестиционных проектов.</w:t>
      </w:r>
    </w:p>
    <w:p w:rsidR="00A42691" w:rsidRDefault="00A42691">
      <w:pPr>
        <w:pStyle w:val="ConsPlusNormal"/>
        <w:spacing w:before="220"/>
        <w:ind w:firstLine="540"/>
        <w:jc w:val="both"/>
      </w:pPr>
      <w:r>
        <w:t>Предполагается реализация данного мероприятия в двух формах:</w:t>
      </w:r>
    </w:p>
    <w:p w:rsidR="00A42691" w:rsidRDefault="00A42691">
      <w:pPr>
        <w:pStyle w:val="ConsPlusNormal"/>
        <w:spacing w:before="220"/>
        <w:ind w:firstLine="540"/>
        <w:jc w:val="both"/>
      </w:pPr>
      <w:r>
        <w:t>в рамках мероприятия работодатели имеют возможность организовать опережающее профессиональное обучение работников,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 в целях их дальнейшего трудоустройства (перевод на другое рабочее место) в организации (по полученной профессии (специальности) либо у иного работодателя;</w:t>
      </w:r>
    </w:p>
    <w:p w:rsidR="00A42691" w:rsidRDefault="00A42691">
      <w:pPr>
        <w:pStyle w:val="ConsPlusNormal"/>
        <w:spacing w:before="220"/>
        <w:ind w:firstLine="540"/>
        <w:jc w:val="both"/>
      </w:pPr>
      <w:r>
        <w:t>работодатели, имеющие устойчивое положение на рынке труда, испытывающие потребность в квалифицированных рабочих кадрах, могут организовывать стажировку безработных граждан из числа выпускников образовательных организаций, граждан, ищущих работу, посредством заключения с ними ученических договоров на получение образования с последующим закреплением (трудоустройством), в том числе у других работодателей.</w:t>
      </w:r>
    </w:p>
    <w:p w:rsidR="00A42691" w:rsidRDefault="00A42691">
      <w:pPr>
        <w:pStyle w:val="ConsPlusNormal"/>
        <w:spacing w:before="220"/>
        <w:ind w:firstLine="540"/>
        <w:jc w:val="both"/>
      </w:pPr>
      <w:r>
        <w:t>2. Обеспечение временной занятости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A42691" w:rsidRDefault="00A42691">
      <w:pPr>
        <w:pStyle w:val="ConsPlusNormal"/>
        <w:spacing w:before="220"/>
        <w:ind w:firstLine="540"/>
        <w:jc w:val="both"/>
      </w:pPr>
      <w:r>
        <w:t>Временные рабочие места предполагается создать в организации, осуществляющей деятельность в сфере строительства.</w:t>
      </w:r>
    </w:p>
    <w:p w:rsidR="00A42691" w:rsidRDefault="00A42691">
      <w:pPr>
        <w:pStyle w:val="ConsPlusNormal"/>
        <w:spacing w:before="220"/>
        <w:ind w:firstLine="540"/>
        <w:jc w:val="both"/>
      </w:pPr>
      <w:r>
        <w:t>Планируется организация временных работ для каменщиков, с возможностью последующего трудоустройства в других организациях, осуществляющих деятельность в сфере строительства.</w:t>
      </w:r>
    </w:p>
    <w:p w:rsidR="00A42691" w:rsidRDefault="00A42691">
      <w:pPr>
        <w:pStyle w:val="ConsPlusNormal"/>
        <w:spacing w:before="220"/>
        <w:ind w:firstLine="540"/>
        <w:jc w:val="both"/>
      </w:pPr>
      <w:r>
        <w:t>Для решения задачи 3. "Поддержка наиболее уязвимых категорий граждан" предполагается:</w:t>
      </w:r>
    </w:p>
    <w:p w:rsidR="00A42691" w:rsidRDefault="00A42691">
      <w:pPr>
        <w:pStyle w:val="ConsPlusNormal"/>
        <w:spacing w:before="220"/>
        <w:ind w:firstLine="540"/>
        <w:jc w:val="both"/>
      </w:pPr>
      <w:r>
        <w:t>возмещение работодателям затрат, связанных с трудоустройством инвалидов, включая создание инфраструктуры, адаптацию на рабочем месте и наставничество.</w:t>
      </w:r>
    </w:p>
    <w:p w:rsidR="00A42691" w:rsidRDefault="00A42691">
      <w:pPr>
        <w:pStyle w:val="ConsPlusNormal"/>
        <w:spacing w:before="220"/>
        <w:ind w:firstLine="540"/>
        <w:jc w:val="both"/>
      </w:pPr>
      <w:r>
        <w:t>Развитие занятости инвалидов станет одним из направлений решения проблемы их рационального трудоустройства.</w:t>
      </w:r>
    </w:p>
    <w:p w:rsidR="00A42691" w:rsidRDefault="00A42691">
      <w:pPr>
        <w:pStyle w:val="ConsPlusNormal"/>
        <w:spacing w:before="220"/>
        <w:ind w:firstLine="540"/>
        <w:jc w:val="both"/>
      </w:pPr>
      <w:r>
        <w:t>В мероприятии могут принимать участие работодатели, создающие рабочие места для трудоустройства инвалидов в 2016 году.</w:t>
      </w:r>
    </w:p>
    <w:p w:rsidR="00A42691" w:rsidRDefault="00A42691">
      <w:pPr>
        <w:pStyle w:val="ConsPlusNormal"/>
        <w:spacing w:before="220"/>
        <w:ind w:firstLine="540"/>
        <w:jc w:val="both"/>
      </w:pPr>
      <w:r>
        <w:t>Путем реализации данного мероприятия предполагается создать инфраструктуру, необходимую для осуществления труда инвалида, адаптации его на новом рабочем месте и при необходимости организации наставничества. Предполагается, что инвалиды будут выполнять несложные виды работ, в соответствии с индивидуальной программой реабилитации инвалидов.</w:t>
      </w:r>
    </w:p>
    <w:p w:rsidR="00A42691" w:rsidRDefault="00A42691">
      <w:pPr>
        <w:pStyle w:val="ConsPlusNormal"/>
        <w:spacing w:before="220"/>
        <w:ind w:firstLine="540"/>
        <w:jc w:val="both"/>
      </w:pPr>
      <w:r>
        <w:t xml:space="preserve">Перечень и сведения о целевых индикаторах (показателях) подпрограммы 3 с расшифровкой плановых значений ее реализации, а также сведения о взаимосвязи мероприятий и результатов их выполнения с целевыми индикаторами и показателями приведены в </w:t>
      </w:r>
      <w:hyperlink w:anchor="P202" w:history="1">
        <w:r>
          <w:rPr>
            <w:color w:val="0000FF"/>
          </w:rPr>
          <w:t>приложениях 1</w:t>
        </w:r>
      </w:hyperlink>
      <w:r>
        <w:t xml:space="preserve">, </w:t>
      </w:r>
      <w:hyperlink w:anchor="P322" w:history="1">
        <w:r>
          <w:rPr>
            <w:color w:val="0000FF"/>
          </w:rPr>
          <w:t>3</w:t>
        </w:r>
      </w:hyperlink>
      <w:r>
        <w:t xml:space="preserve"> к государственной программе.</w:t>
      </w:r>
    </w:p>
    <w:p w:rsidR="00A42691" w:rsidRDefault="00A42691">
      <w:pPr>
        <w:pStyle w:val="ConsPlusNormal"/>
        <w:spacing w:before="220"/>
        <w:ind w:firstLine="540"/>
        <w:jc w:val="both"/>
      </w:pPr>
      <w:r>
        <w:t>Финансовое обеспечение подпрограммы на реализацию дополнительных мероприятий в сфере занятости населения, направленных на снижение напряженности на рынке труда Ненецкого автономного округа, предполагается обеспечивать на условиях софинансирования из федерального и окружного бюджетов.</w:t>
      </w:r>
    </w:p>
    <w:p w:rsidR="00A42691" w:rsidRDefault="00A42691">
      <w:pPr>
        <w:pStyle w:val="ConsPlusNormal"/>
        <w:spacing w:before="220"/>
        <w:ind w:firstLine="540"/>
        <w:jc w:val="both"/>
      </w:pPr>
      <w:r>
        <w:t xml:space="preserve">На реализацию Программы потребуется 8 480,5 тыс. рублей, в том числе из федерального бюджета - 5 </w:t>
      </w:r>
      <w:r>
        <w:lastRenderedPageBreak/>
        <w:t>410,0 тыс. рублей, окружного бюджета - 3 070,5 тыс. рублей.</w:t>
      </w:r>
    </w:p>
    <w:p w:rsidR="00A42691" w:rsidRDefault="00A42691">
      <w:pPr>
        <w:pStyle w:val="ConsPlusNormal"/>
        <w:spacing w:before="220"/>
        <w:ind w:firstLine="540"/>
        <w:jc w:val="both"/>
      </w:pPr>
      <w:r>
        <w:t>Основные направления расходования средств:</w:t>
      </w:r>
    </w:p>
    <w:p w:rsidR="00A42691" w:rsidRDefault="00A42691">
      <w:pPr>
        <w:pStyle w:val="ConsPlusNormal"/>
        <w:spacing w:before="220"/>
        <w:ind w:firstLine="540"/>
        <w:jc w:val="both"/>
      </w:pPr>
      <w:r>
        <w:t>на опережающее профессиональное обучение и стажировку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 - 7 411,6 тыс. рублей, в том числе 4 728,6 тыс. рублей в виде субсидий из федерального бюджета, 2 683,0 тыс. рублей - средства окружного бюджета;</w:t>
      </w:r>
    </w:p>
    <w:p w:rsidR="00A42691" w:rsidRDefault="00A42691">
      <w:pPr>
        <w:pStyle w:val="ConsPlusNormal"/>
        <w:spacing w:before="220"/>
        <w:ind w:firstLine="540"/>
        <w:jc w:val="both"/>
      </w:pPr>
      <w:r>
        <w:t>на обеспечение временной занятости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- 699,0 тыс. рублей, в том числе 445,6 тыс. рублей в виде субсидий из федерального бюджета, 253,4 тыс. рублей - средства окружного бюджета;</w:t>
      </w:r>
    </w:p>
    <w:p w:rsidR="00A42691" w:rsidRDefault="00A42691">
      <w:pPr>
        <w:pStyle w:val="ConsPlusNormal"/>
        <w:spacing w:before="220"/>
        <w:ind w:firstLine="540"/>
        <w:jc w:val="both"/>
      </w:pPr>
      <w:r>
        <w:t>на возмещение работодателям затрат, связанных с трудоустройством инвалидов, включая создание инфраструктуры, адаптацию на рабочем месте и наставничество, - 369,9 тыс. рублей, в том числе 235,8 тыс. рублей в виде субсидий из федерального бюджета, 134,1 тыс. рублей - средства окружного бюджета.</w:t>
      </w:r>
    </w:p>
    <w:p w:rsidR="00A42691" w:rsidRDefault="00A42691">
      <w:pPr>
        <w:pStyle w:val="ConsPlusNormal"/>
        <w:spacing w:before="220"/>
        <w:ind w:firstLine="540"/>
        <w:jc w:val="both"/>
      </w:pPr>
      <w:r>
        <w:t xml:space="preserve">Расчет финансовых средств на реализацию мероприятий подпрограммы 3 произведен в соответствии с </w:t>
      </w:r>
      <w:hyperlink r:id="rId77" w:history="1">
        <w:r>
          <w:rPr>
            <w:color w:val="0000FF"/>
          </w:rPr>
          <w:t>постановлением</w:t>
        </w:r>
      </w:hyperlink>
      <w:r>
        <w:t xml:space="preserve"> Правительства Российской Федерации от 29 февраля 2016 года N 155 "О предоставлении и распределении в 2015 году субсидий из федерального бюджета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w:t>
      </w:r>
    </w:p>
    <w:p w:rsidR="00A42691" w:rsidRDefault="00A42691">
      <w:pPr>
        <w:pStyle w:val="ConsPlusNormal"/>
        <w:spacing w:before="220"/>
        <w:ind w:firstLine="540"/>
        <w:jc w:val="both"/>
      </w:pPr>
      <w:r>
        <w:t>Ожидаемые результаты реализации подпрограммы, в том числе достижение целевых показателей и индикаторов рынка труда:</w:t>
      </w:r>
    </w:p>
    <w:p w:rsidR="00A42691" w:rsidRDefault="00A42691">
      <w:pPr>
        <w:pStyle w:val="ConsPlusNormal"/>
        <w:spacing w:before="220"/>
        <w:ind w:firstLine="540"/>
        <w:jc w:val="both"/>
      </w:pPr>
      <w:r>
        <w:t>обеспечить опережающее профессиональное обучение и стажировку 45 работников организаций,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выпускников образовательных организаций;</w:t>
      </w:r>
    </w:p>
    <w:p w:rsidR="00A42691" w:rsidRDefault="00A42691">
      <w:pPr>
        <w:pStyle w:val="ConsPlusNormal"/>
        <w:spacing w:before="220"/>
        <w:ind w:firstLine="540"/>
        <w:jc w:val="both"/>
      </w:pPr>
      <w:r>
        <w:t>оказать содействие в трудоустройстве на временные рабочие места 20 работников организаций, находящихся под риском увольнения, граждан, ищущих работу, безработных граждан;</w:t>
      </w:r>
    </w:p>
    <w:p w:rsidR="00A42691" w:rsidRDefault="00A42691">
      <w:pPr>
        <w:pStyle w:val="ConsPlusNormal"/>
        <w:spacing w:before="220"/>
        <w:ind w:firstLine="540"/>
        <w:jc w:val="both"/>
      </w:pPr>
      <w:r>
        <w:t>оказать содействие в создании инфраструктуры на рабочем месте для 3 инвалидов, их адаптации на рабочем месте и организации наставничества.</w:t>
      </w:r>
    </w:p>
    <w:p w:rsidR="00A42691" w:rsidRDefault="00A42691">
      <w:pPr>
        <w:pStyle w:val="ConsPlusNormal"/>
        <w:spacing w:before="220"/>
        <w:ind w:firstLine="540"/>
        <w:jc w:val="both"/>
      </w:pPr>
      <w:r>
        <w:t>Общая численность участников подпрограммы составит 68 человек.</w:t>
      </w:r>
    </w:p>
    <w:p w:rsidR="00A42691" w:rsidRDefault="00A42691">
      <w:pPr>
        <w:pStyle w:val="ConsPlusNormal"/>
        <w:spacing w:before="220"/>
        <w:ind w:firstLine="540"/>
        <w:jc w:val="both"/>
      </w:pPr>
      <w:r>
        <w:t>Доля работников организаций, находящихся под риском увольнения, сохранивших занятость или трудоустроенных на новые рабочие места после завершения участия во временных работах, в общей численности работников, участвующих во временной занятости, - не менее 80%.</w:t>
      </w:r>
    </w:p>
    <w:p w:rsidR="00A42691" w:rsidRDefault="00A42691">
      <w:pPr>
        <w:pStyle w:val="ConsPlusNormal"/>
        <w:spacing w:before="220"/>
        <w:ind w:firstLine="540"/>
        <w:jc w:val="both"/>
      </w:pPr>
      <w:r>
        <w:t>Доля работников, находящихся под риском увольнения, сохранивших занятость или трудоустроенных на новые рабочие места после завершения опережающего профессионального обучения и стажировки, в общей численности работников, прошедших опережающее профессиональное обучение и стажировку, - не менее 80%.</w:t>
      </w:r>
    </w:p>
    <w:p w:rsidR="00A42691" w:rsidRDefault="00A42691">
      <w:pPr>
        <w:pStyle w:val="ConsPlusNormal"/>
        <w:spacing w:before="220"/>
        <w:ind w:firstLine="540"/>
        <w:jc w:val="both"/>
      </w:pPr>
      <w:r>
        <w:t>Количество рабочих мест для инвалидов, на которых создана инфраструктура, обеспечивающая доступность рабочего места, - не менее 3.</w:t>
      </w:r>
    </w:p>
    <w:p w:rsidR="00A42691" w:rsidRDefault="00A42691">
      <w:pPr>
        <w:pStyle w:val="ConsPlusNormal"/>
        <w:spacing w:before="220"/>
        <w:ind w:firstLine="540"/>
        <w:jc w:val="both"/>
      </w:pPr>
      <w:r>
        <w:t>Механизм реализации мероприятий подпрограммы 3 и контроль за ходом ее исполнения:</w:t>
      </w:r>
    </w:p>
    <w:p w:rsidR="00A42691" w:rsidRDefault="00A42691">
      <w:pPr>
        <w:pStyle w:val="ConsPlusNormal"/>
        <w:spacing w:before="220"/>
        <w:ind w:firstLine="540"/>
        <w:jc w:val="both"/>
      </w:pPr>
      <w:r>
        <w:t>управление реализацией подпрограммы 3 осуществляет Департамент здравоохранения, труда и социальной защиты населения Ненецкого автономного округа;</w:t>
      </w:r>
    </w:p>
    <w:p w:rsidR="00A42691" w:rsidRDefault="00A42691">
      <w:pPr>
        <w:pStyle w:val="ConsPlusNormal"/>
        <w:spacing w:before="220"/>
        <w:ind w:firstLine="540"/>
        <w:jc w:val="both"/>
      </w:pPr>
      <w:r>
        <w:t>ответственным исполнителем подпрограммы 3 является Департамент здравоохранения, труда и социальной защиты населения Ненецкого автономного округа;</w:t>
      </w:r>
    </w:p>
    <w:p w:rsidR="00A42691" w:rsidRDefault="00A42691">
      <w:pPr>
        <w:pStyle w:val="ConsPlusNormal"/>
        <w:spacing w:before="220"/>
        <w:ind w:firstLine="540"/>
        <w:jc w:val="both"/>
      </w:pPr>
      <w:r>
        <w:lastRenderedPageBreak/>
        <w:t>участником подпрограммы 3 является казенное учреждение Ненецкого автономного округа "Центр занятости населения", подведомственное Департаменту здравоохранения, труда и социальной защиты населения Ненецкого автономного округа.</w:t>
      </w:r>
    </w:p>
    <w:p w:rsidR="00A42691" w:rsidRDefault="00A42691">
      <w:pPr>
        <w:pStyle w:val="ConsPlusNormal"/>
        <w:spacing w:before="220"/>
        <w:ind w:firstLine="540"/>
        <w:jc w:val="both"/>
      </w:pPr>
      <w:r>
        <w:t>В целях реализации мероприятий подпрограммы 3 между Администрацией Ненецкого автономного округа и организациями, осуществляющими деятельность на территории Ненецкого автономного округа, заключены соглашения о предоставлении мер государственной поддержки в сфере занятости населения.</w:t>
      </w:r>
    </w:p>
    <w:p w:rsidR="00A42691" w:rsidRDefault="00A42691">
      <w:pPr>
        <w:pStyle w:val="ConsPlusNormal"/>
        <w:spacing w:before="220"/>
        <w:ind w:firstLine="540"/>
        <w:jc w:val="both"/>
      </w:pPr>
      <w:r>
        <w:t>Департамент здравоохранения, труда и социальной защиты населения Ненецкого автономного округа как исполнительный орган государственной власти, отвечающий за реализацию Государственной программы, осуществляет следующие функции:</w:t>
      </w:r>
    </w:p>
    <w:p w:rsidR="00A42691" w:rsidRDefault="00A42691">
      <w:pPr>
        <w:pStyle w:val="ConsPlusNormal"/>
        <w:spacing w:before="220"/>
        <w:ind w:firstLine="540"/>
        <w:jc w:val="both"/>
      </w:pPr>
      <w:r>
        <w:t>разрабатывает в пределах своих полномочий нормативные правовые акты, необходимые для выполнения подпрограммы 3;</w:t>
      </w:r>
    </w:p>
    <w:p w:rsidR="00A42691" w:rsidRDefault="00A42691">
      <w:pPr>
        <w:pStyle w:val="ConsPlusNormal"/>
        <w:spacing w:before="220"/>
        <w:ind w:firstLine="540"/>
        <w:jc w:val="both"/>
      </w:pPr>
      <w:r>
        <w:t>проводит проверки реализации мероприятий подпрограммы 3.</w:t>
      </w:r>
    </w:p>
    <w:p w:rsidR="00A42691" w:rsidRDefault="00A42691">
      <w:pPr>
        <w:pStyle w:val="ConsPlusNormal"/>
        <w:spacing w:before="220"/>
        <w:ind w:firstLine="540"/>
        <w:jc w:val="both"/>
      </w:pPr>
      <w:r>
        <w:t>Для снижения возможных рисков реализации подпрограммы 3 планируется проведение ежемесячного мониторинга хода реализации подпрограммы и ее корректировка в случае необходимости.</w:t>
      </w:r>
    </w:p>
    <w:p w:rsidR="00A42691" w:rsidRDefault="00A42691">
      <w:pPr>
        <w:pStyle w:val="ConsPlusNormal"/>
        <w:spacing w:before="220"/>
        <w:ind w:firstLine="540"/>
        <w:jc w:val="both"/>
      </w:pPr>
      <w:r>
        <w:t>Ход реализации подпрограммы 3 контролируется по целевым индикаторам и показателям реализации программных мероприятий по завершению этапа реализации подпрограммы 3.</w:t>
      </w:r>
    </w:p>
    <w:p w:rsidR="00A42691" w:rsidRDefault="00A42691">
      <w:pPr>
        <w:pStyle w:val="ConsPlusNormal"/>
        <w:spacing w:before="220"/>
        <w:ind w:firstLine="540"/>
        <w:jc w:val="both"/>
      </w:pPr>
      <w:r>
        <w:t>Ответственность за реализацию и достижение конечных результатов подпрограммы 3, рациональное использование средств, выделяемых на ее выполнение, несет Департамент здравоохранения, труда и социальной защиты населения Ненецкого автономного округа.</w:t>
      </w:r>
    </w:p>
    <w:p w:rsidR="00A42691" w:rsidRDefault="00A42691">
      <w:pPr>
        <w:pStyle w:val="ConsPlusNormal"/>
        <w:spacing w:before="220"/>
        <w:ind w:firstLine="540"/>
        <w:jc w:val="both"/>
      </w:pPr>
      <w:r>
        <w:t>Ответственный исполнитель подпрограммы 3 в срок до 1 марта года, следующего за отчетным, подготавливает информацию о ходе реализации подпрограммы за отчетный период и направляет ее в Министерство труда и социальной защиты Российской Федерации.</w:t>
      </w:r>
    </w:p>
    <w:p w:rsidR="00A42691" w:rsidRDefault="00A42691">
      <w:pPr>
        <w:pStyle w:val="ConsPlusNormal"/>
        <w:spacing w:before="220"/>
        <w:ind w:firstLine="540"/>
        <w:jc w:val="both"/>
      </w:pPr>
      <w:r>
        <w:t xml:space="preserve">Оценка эффективности реализации подпрограммы осуществляется в соответствии с </w:t>
      </w:r>
      <w:hyperlink r:id="rId78" w:history="1">
        <w:r>
          <w:rPr>
            <w:color w:val="0000FF"/>
          </w:rPr>
          <w:t>постановлением</w:t>
        </w:r>
      </w:hyperlink>
      <w:r>
        <w:t xml:space="preserve"> Администрации Ненецкого автономного округа от 23.07.2014 N 267-п "Об утверждении Порядка разработки, реализации и оценки эффективности государственных программ Ненецкого автономного округа".</w:t>
      </w:r>
    </w:p>
    <w:p w:rsidR="00A42691" w:rsidRDefault="00A42691">
      <w:pPr>
        <w:pStyle w:val="ConsPlusNormal"/>
        <w:jc w:val="both"/>
      </w:pPr>
    </w:p>
    <w:p w:rsidR="00A42691" w:rsidRDefault="00A42691">
      <w:pPr>
        <w:pStyle w:val="ConsPlusTitle"/>
        <w:jc w:val="center"/>
        <w:outlineLvl w:val="2"/>
      </w:pPr>
      <w:bookmarkStart w:id="4" w:name="P507"/>
      <w:bookmarkEnd w:id="4"/>
      <w:r>
        <w:t>7. Паспорт</w:t>
      </w:r>
    </w:p>
    <w:p w:rsidR="00A42691" w:rsidRDefault="00A42691">
      <w:pPr>
        <w:pStyle w:val="ConsPlusTitle"/>
        <w:jc w:val="center"/>
      </w:pPr>
      <w:r>
        <w:t>подпрограммы 4 "Сопровождение инвалидов молодого возраста</w:t>
      </w:r>
    </w:p>
    <w:p w:rsidR="00A42691" w:rsidRDefault="00A42691">
      <w:pPr>
        <w:pStyle w:val="ConsPlusTitle"/>
        <w:jc w:val="center"/>
      </w:pPr>
      <w:r>
        <w:t>при получении профессионального образования и содействие</w:t>
      </w:r>
    </w:p>
    <w:p w:rsidR="00A42691" w:rsidRDefault="00A42691">
      <w:pPr>
        <w:pStyle w:val="ConsPlusTitle"/>
        <w:jc w:val="center"/>
      </w:pPr>
      <w:r>
        <w:t>в последующем трудоустройстве"</w:t>
      </w:r>
    </w:p>
    <w:p w:rsidR="00A42691" w:rsidRDefault="00A42691">
      <w:pPr>
        <w:pStyle w:val="ConsPlusNormal"/>
        <w:jc w:val="both"/>
      </w:pPr>
      <w:r>
        <w:t xml:space="preserve">(в ред. </w:t>
      </w:r>
      <w:hyperlink r:id="rId79" w:history="1">
        <w:r>
          <w:rPr>
            <w:color w:val="0000FF"/>
          </w:rPr>
          <w:t>постановления</w:t>
        </w:r>
      </w:hyperlink>
      <w:r>
        <w:t xml:space="preserve"> администрации НАО от 01.02.2019 N 16-п)</w:t>
      </w:r>
    </w:p>
    <w:p w:rsidR="00A42691" w:rsidRDefault="00A42691">
      <w:pPr>
        <w:pStyle w:val="ConsPlusNormal"/>
        <w:jc w:val="center"/>
      </w:pPr>
      <w:r>
        <w:t xml:space="preserve">(п. 7 введен </w:t>
      </w:r>
      <w:hyperlink r:id="rId80" w:history="1">
        <w:r>
          <w:rPr>
            <w:color w:val="0000FF"/>
          </w:rPr>
          <w:t>постановлением</w:t>
        </w:r>
      </w:hyperlink>
      <w:r>
        <w:t xml:space="preserve"> администрации НАО</w:t>
      </w:r>
    </w:p>
    <w:p w:rsidR="00A42691" w:rsidRDefault="00A42691">
      <w:pPr>
        <w:pStyle w:val="ConsPlusNormal"/>
        <w:jc w:val="center"/>
      </w:pPr>
      <w:r>
        <w:t>от 30.10.2017 N 334-п)</w:t>
      </w:r>
    </w:p>
    <w:p w:rsidR="00A42691" w:rsidRDefault="00A42691">
      <w:pPr>
        <w:pStyle w:val="ConsPlusNormal"/>
        <w:jc w:val="both"/>
      </w:pPr>
    </w:p>
    <w:tbl>
      <w:tblPr>
        <w:tblW w:w="1048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8047"/>
      </w:tblGrid>
      <w:tr w:rsidR="00A42691" w:rsidTr="00A42691">
        <w:tc>
          <w:tcPr>
            <w:tcW w:w="2438" w:type="dxa"/>
            <w:tcBorders>
              <w:bottom w:val="nil"/>
            </w:tcBorders>
          </w:tcPr>
          <w:p w:rsidR="00A42691" w:rsidRDefault="00A42691">
            <w:pPr>
              <w:pStyle w:val="ConsPlusNormal"/>
            </w:pPr>
            <w:r>
              <w:t>Наименование подпрограммы 4</w:t>
            </w:r>
          </w:p>
        </w:tc>
        <w:tc>
          <w:tcPr>
            <w:tcW w:w="8047" w:type="dxa"/>
            <w:tcBorders>
              <w:bottom w:val="nil"/>
            </w:tcBorders>
          </w:tcPr>
          <w:p w:rsidR="00A42691" w:rsidRDefault="00A42691">
            <w:pPr>
              <w:pStyle w:val="ConsPlusNormal"/>
            </w:pPr>
            <w:r>
              <w:t>Сопровождение инвалидов молодого возраста при получении профессионального образования и содействие в последующем трудоустройстве</w:t>
            </w:r>
          </w:p>
        </w:tc>
      </w:tr>
      <w:tr w:rsidR="00A42691" w:rsidTr="00A42691">
        <w:tc>
          <w:tcPr>
            <w:tcW w:w="10485" w:type="dxa"/>
            <w:gridSpan w:val="2"/>
            <w:tcBorders>
              <w:top w:val="nil"/>
            </w:tcBorders>
          </w:tcPr>
          <w:p w:rsidR="00A42691" w:rsidRDefault="00A42691">
            <w:pPr>
              <w:pStyle w:val="ConsPlusNormal"/>
              <w:jc w:val="both"/>
            </w:pPr>
            <w:r>
              <w:t xml:space="preserve">(в ред. </w:t>
            </w:r>
            <w:hyperlink r:id="rId81" w:history="1">
              <w:r>
                <w:rPr>
                  <w:color w:val="0000FF"/>
                </w:rPr>
                <w:t>постановления</w:t>
              </w:r>
            </w:hyperlink>
            <w:r>
              <w:t xml:space="preserve"> администрации НАО от 01.02.2019 N 16-п)</w:t>
            </w:r>
          </w:p>
        </w:tc>
      </w:tr>
      <w:tr w:rsidR="00A42691" w:rsidTr="00A42691">
        <w:tblPrEx>
          <w:tblBorders>
            <w:insideH w:val="single" w:sz="4" w:space="0" w:color="auto"/>
          </w:tblBorders>
        </w:tblPrEx>
        <w:tc>
          <w:tcPr>
            <w:tcW w:w="2438" w:type="dxa"/>
          </w:tcPr>
          <w:p w:rsidR="00A42691" w:rsidRDefault="00A42691">
            <w:pPr>
              <w:pStyle w:val="ConsPlusNormal"/>
            </w:pPr>
            <w:r>
              <w:t>Ответственный исполнитель подпрограммы 4</w:t>
            </w:r>
          </w:p>
        </w:tc>
        <w:tc>
          <w:tcPr>
            <w:tcW w:w="8047" w:type="dxa"/>
          </w:tcPr>
          <w:p w:rsidR="00A42691" w:rsidRDefault="00A42691">
            <w:pPr>
              <w:pStyle w:val="ConsPlusNormal"/>
            </w:pPr>
            <w:r>
              <w:t>Департамент здравоохранения, труда и социальной защиты населения Ненецкого автономного округа</w:t>
            </w:r>
          </w:p>
        </w:tc>
      </w:tr>
      <w:tr w:rsidR="00A42691" w:rsidTr="00A42691">
        <w:tblPrEx>
          <w:tblBorders>
            <w:insideH w:val="single" w:sz="4" w:space="0" w:color="auto"/>
          </w:tblBorders>
        </w:tblPrEx>
        <w:tc>
          <w:tcPr>
            <w:tcW w:w="2438" w:type="dxa"/>
          </w:tcPr>
          <w:p w:rsidR="00A42691" w:rsidRDefault="00A42691">
            <w:pPr>
              <w:pStyle w:val="ConsPlusNormal"/>
            </w:pPr>
            <w:r>
              <w:t>Соисполнители подпрограммы 4</w:t>
            </w:r>
          </w:p>
        </w:tc>
        <w:tc>
          <w:tcPr>
            <w:tcW w:w="8047" w:type="dxa"/>
          </w:tcPr>
          <w:p w:rsidR="00A42691" w:rsidRDefault="00A42691">
            <w:pPr>
              <w:pStyle w:val="ConsPlusNormal"/>
            </w:pPr>
            <w:r>
              <w:t>Отсутствуют</w:t>
            </w:r>
          </w:p>
        </w:tc>
      </w:tr>
      <w:tr w:rsidR="00A42691" w:rsidTr="00A42691">
        <w:tblPrEx>
          <w:tblBorders>
            <w:insideH w:val="single" w:sz="4" w:space="0" w:color="auto"/>
          </w:tblBorders>
        </w:tblPrEx>
        <w:tc>
          <w:tcPr>
            <w:tcW w:w="2438" w:type="dxa"/>
          </w:tcPr>
          <w:p w:rsidR="00A42691" w:rsidRDefault="00A42691">
            <w:pPr>
              <w:pStyle w:val="ConsPlusNormal"/>
            </w:pPr>
            <w:r>
              <w:t>Участники подпрограммы 4</w:t>
            </w:r>
          </w:p>
        </w:tc>
        <w:tc>
          <w:tcPr>
            <w:tcW w:w="8047" w:type="dxa"/>
          </w:tcPr>
          <w:p w:rsidR="00A42691" w:rsidRDefault="00A42691">
            <w:pPr>
              <w:pStyle w:val="ConsPlusNormal"/>
            </w:pPr>
            <w:r>
              <w:t>Департамент образования, культуры и спорта Ненецкого автономного округа;</w:t>
            </w:r>
          </w:p>
          <w:p w:rsidR="00A42691" w:rsidRDefault="00A42691">
            <w:pPr>
              <w:pStyle w:val="ConsPlusNormal"/>
            </w:pPr>
            <w:r>
              <w:t>КУ НАО "Центр занятости населения";</w:t>
            </w:r>
          </w:p>
          <w:p w:rsidR="00A42691" w:rsidRDefault="00A42691">
            <w:pPr>
              <w:pStyle w:val="ConsPlusNormal"/>
            </w:pPr>
            <w:r>
              <w:t>Профессиональные образовательные организации Ненецкого автономного округа</w:t>
            </w:r>
          </w:p>
        </w:tc>
      </w:tr>
      <w:tr w:rsidR="00A42691" w:rsidTr="00A42691">
        <w:tblPrEx>
          <w:tblBorders>
            <w:insideH w:val="single" w:sz="4" w:space="0" w:color="auto"/>
          </w:tblBorders>
        </w:tblPrEx>
        <w:tc>
          <w:tcPr>
            <w:tcW w:w="2438" w:type="dxa"/>
          </w:tcPr>
          <w:p w:rsidR="00A42691" w:rsidRDefault="00A42691">
            <w:pPr>
              <w:pStyle w:val="ConsPlusNormal"/>
            </w:pPr>
            <w:r>
              <w:lastRenderedPageBreak/>
              <w:t>Цель подпрограммы 4</w:t>
            </w:r>
          </w:p>
        </w:tc>
        <w:tc>
          <w:tcPr>
            <w:tcW w:w="8047" w:type="dxa"/>
          </w:tcPr>
          <w:p w:rsidR="00A42691" w:rsidRDefault="00A42691">
            <w:pPr>
              <w:pStyle w:val="ConsPlusNormal"/>
            </w:pPr>
            <w:r>
              <w:t>Сопровождение инвалидов молодого возраста при получении профессионального образования и содействие в последующем трудоустройстве</w:t>
            </w:r>
          </w:p>
        </w:tc>
      </w:tr>
      <w:tr w:rsidR="00A42691" w:rsidTr="00A42691">
        <w:tblPrEx>
          <w:tblBorders>
            <w:insideH w:val="single" w:sz="4" w:space="0" w:color="auto"/>
          </w:tblBorders>
        </w:tblPrEx>
        <w:tc>
          <w:tcPr>
            <w:tcW w:w="2438" w:type="dxa"/>
          </w:tcPr>
          <w:p w:rsidR="00A42691" w:rsidRDefault="00A42691">
            <w:pPr>
              <w:pStyle w:val="ConsPlusNormal"/>
            </w:pPr>
            <w:r>
              <w:t>Задачи подпрограммы 4</w:t>
            </w:r>
          </w:p>
        </w:tc>
        <w:tc>
          <w:tcPr>
            <w:tcW w:w="8047" w:type="dxa"/>
          </w:tcPr>
          <w:p w:rsidR="00A42691" w:rsidRDefault="00A42691">
            <w:pPr>
              <w:pStyle w:val="ConsPlusNormal"/>
            </w:pPr>
            <w:r>
              <w:t>Повышение конкурентоспособности на рынке труда инвалидов молодого возраста в процессе получения профессионального образования;</w:t>
            </w:r>
          </w:p>
          <w:p w:rsidR="00A42691" w:rsidRDefault="00A42691">
            <w:pPr>
              <w:pStyle w:val="ConsPlusNormal"/>
            </w:pPr>
            <w:r>
              <w:t>Содействие в трудоустройстве инвалидов молодого возраста после получения профессионального образования</w:t>
            </w:r>
          </w:p>
        </w:tc>
      </w:tr>
      <w:tr w:rsidR="00A42691" w:rsidTr="00A42691">
        <w:tblPrEx>
          <w:tblBorders>
            <w:insideH w:val="single" w:sz="4" w:space="0" w:color="auto"/>
          </w:tblBorders>
        </w:tblPrEx>
        <w:tc>
          <w:tcPr>
            <w:tcW w:w="2438" w:type="dxa"/>
          </w:tcPr>
          <w:p w:rsidR="00A42691" w:rsidRDefault="00A42691">
            <w:pPr>
              <w:pStyle w:val="ConsPlusNormal"/>
            </w:pPr>
            <w:r>
              <w:t>Перечень целевых показателей подпрограммы 4</w:t>
            </w:r>
          </w:p>
        </w:tc>
        <w:tc>
          <w:tcPr>
            <w:tcW w:w="8047" w:type="dxa"/>
          </w:tcPr>
          <w:p w:rsidR="00A42691" w:rsidRDefault="00A42691">
            <w:pPr>
              <w:pStyle w:val="ConsPlusNormal"/>
            </w:pPr>
            <w:r>
              <w:t>Достижение к 2021 году следующих целевых индикаторов и показателей:</w:t>
            </w:r>
          </w:p>
          <w:p w:rsidR="00A42691" w:rsidRDefault="00A42691">
            <w:pPr>
              <w:pStyle w:val="ConsPlusNormal"/>
            </w:pPr>
            <w:r>
              <w:t>1) доля работающих в отчетном периоде инвалидов в общей численности инвалидов трудоспособного возраста;</w:t>
            </w:r>
          </w:p>
          <w:p w:rsidR="00A42691" w:rsidRDefault="00A42691">
            <w:pPr>
              <w:pStyle w:val="ConsPlusNormal"/>
            </w:pPr>
            <w:r>
              <w:t>2) 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w:t>
            </w:r>
          </w:p>
          <w:p w:rsidR="00A42691" w:rsidRDefault="00A42691">
            <w:pPr>
              <w:pStyle w:val="ConsPlusNormal"/>
            </w:pPr>
            <w:r>
              <w:t>3) 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w:t>
            </w:r>
          </w:p>
          <w:p w:rsidR="00A42691" w:rsidRDefault="00A42691">
            <w:pPr>
              <w:pStyle w:val="ConsPlusNormal"/>
            </w:pPr>
            <w:r>
              <w:t>4) доля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w:t>
            </w:r>
          </w:p>
          <w:p w:rsidR="00A42691" w:rsidRDefault="00A42691">
            <w:pPr>
              <w:pStyle w:val="ConsPlusNormal"/>
            </w:pPr>
            <w:r>
              <w:t>5) доля занятых инвалидов молодого возраста, нашедших работу в течение 3 месяцев после прохождения профессионального обучения;</w:t>
            </w:r>
          </w:p>
          <w:p w:rsidR="00A42691" w:rsidRDefault="00A42691">
            <w:pPr>
              <w:pStyle w:val="ConsPlusNormal"/>
            </w:pPr>
            <w:r>
              <w:t>6) доля занятых инвалидов молодого возраста, нашедших работу в течение 6 месяцев после прохождения профессионального обучения;</w:t>
            </w:r>
          </w:p>
          <w:p w:rsidR="00A42691" w:rsidRDefault="00A42691">
            <w:pPr>
              <w:pStyle w:val="ConsPlusNormal"/>
            </w:pPr>
            <w:r>
              <w:t>7) доля занятых инвалидов молодого возраста, нашедших работу по прошествии 6 месяцев и более после прохождения профессионального обучения;</w:t>
            </w:r>
          </w:p>
          <w:p w:rsidR="00A42691" w:rsidRDefault="00A42691">
            <w:pPr>
              <w:pStyle w:val="ConsPlusNormal"/>
            </w:pPr>
            <w:r>
              <w:t>8) доля занятых инвалидов молодого возраста, нашедших работу в течение 3 месяцев после освоения дополнительных профессиональных программ (программ повышения квалификации и программ профессиональной переподготовки);</w:t>
            </w:r>
          </w:p>
          <w:p w:rsidR="00A42691" w:rsidRDefault="00A42691">
            <w:pPr>
              <w:pStyle w:val="ConsPlusNormal"/>
            </w:pPr>
            <w:r>
              <w:t>9) доля занятых инвалидов молодого возраста, нашедших работу в течение 6 месяцев после освоения дополнительных профессиональных программ (программ повышения квалификации и программ профессиональной переподготовки</w:t>
            </w:r>
          </w:p>
        </w:tc>
      </w:tr>
      <w:tr w:rsidR="00A42691" w:rsidTr="00A42691">
        <w:tc>
          <w:tcPr>
            <w:tcW w:w="2438" w:type="dxa"/>
            <w:tcBorders>
              <w:bottom w:val="nil"/>
            </w:tcBorders>
          </w:tcPr>
          <w:p w:rsidR="00A42691" w:rsidRDefault="00A42691">
            <w:pPr>
              <w:pStyle w:val="ConsPlusNormal"/>
            </w:pPr>
            <w:r>
              <w:t>Этапы и сроки реализации подпрограммы 4</w:t>
            </w:r>
          </w:p>
        </w:tc>
        <w:tc>
          <w:tcPr>
            <w:tcW w:w="8047" w:type="dxa"/>
            <w:tcBorders>
              <w:bottom w:val="nil"/>
            </w:tcBorders>
          </w:tcPr>
          <w:p w:rsidR="00A42691" w:rsidRDefault="00A42691">
            <w:pPr>
              <w:pStyle w:val="ConsPlusNormal"/>
            </w:pPr>
            <w:r>
              <w:t>Подпрограмма 4 рассчитана сроком на 8 лет, с 2017 года по 2024 год, и реализуется в один этап</w:t>
            </w:r>
          </w:p>
        </w:tc>
      </w:tr>
      <w:tr w:rsidR="00A42691" w:rsidTr="00A42691">
        <w:tc>
          <w:tcPr>
            <w:tcW w:w="10485" w:type="dxa"/>
            <w:gridSpan w:val="2"/>
            <w:tcBorders>
              <w:top w:val="nil"/>
            </w:tcBorders>
          </w:tcPr>
          <w:p w:rsidR="00A42691" w:rsidRDefault="00A42691">
            <w:pPr>
              <w:pStyle w:val="ConsPlusNormal"/>
              <w:jc w:val="both"/>
            </w:pPr>
            <w:r>
              <w:t xml:space="preserve">(в ред. </w:t>
            </w:r>
            <w:hyperlink r:id="rId82" w:history="1">
              <w:r>
                <w:rPr>
                  <w:color w:val="0000FF"/>
                </w:rPr>
                <w:t>постановления</w:t>
              </w:r>
            </w:hyperlink>
            <w:r>
              <w:t xml:space="preserve"> администрации НАО от 01.02.2019 N 16-п)</w:t>
            </w:r>
          </w:p>
        </w:tc>
      </w:tr>
      <w:tr w:rsidR="00A42691" w:rsidTr="00A42691">
        <w:tc>
          <w:tcPr>
            <w:tcW w:w="2438" w:type="dxa"/>
            <w:tcBorders>
              <w:bottom w:val="nil"/>
            </w:tcBorders>
          </w:tcPr>
          <w:p w:rsidR="00A42691" w:rsidRDefault="00A42691">
            <w:pPr>
              <w:pStyle w:val="ConsPlusNormal"/>
            </w:pPr>
            <w:r>
              <w:t>Объемы бюджетных ассигнований подпрограммы 4 (в разбивке по источникам финансирования)</w:t>
            </w:r>
          </w:p>
        </w:tc>
        <w:tc>
          <w:tcPr>
            <w:tcW w:w="8047" w:type="dxa"/>
            <w:tcBorders>
              <w:bottom w:val="nil"/>
            </w:tcBorders>
          </w:tcPr>
          <w:p w:rsidR="00A42691" w:rsidRDefault="00A42691">
            <w:pPr>
              <w:pStyle w:val="ConsPlusNormal"/>
            </w:pPr>
            <w:r>
              <w:t>Объем бюджетных ассигнований подпрограммы 4 за период с 2017 года по 2024 год составляет 1 048,2 тыс. рублей, в том числе объем финансирования за счет средств окружного бюджета составляет 1 048,2 тыс. рублей, за счет средств федерального бюджета составляет 0,0 тыс. рублей</w:t>
            </w:r>
          </w:p>
        </w:tc>
      </w:tr>
      <w:tr w:rsidR="00A42691" w:rsidTr="00A42691">
        <w:tc>
          <w:tcPr>
            <w:tcW w:w="10485" w:type="dxa"/>
            <w:gridSpan w:val="2"/>
            <w:tcBorders>
              <w:top w:val="nil"/>
            </w:tcBorders>
          </w:tcPr>
          <w:p w:rsidR="00A42691" w:rsidRDefault="00A42691">
            <w:pPr>
              <w:pStyle w:val="ConsPlusNormal"/>
              <w:jc w:val="both"/>
            </w:pPr>
            <w:r>
              <w:t xml:space="preserve">(в ред. </w:t>
            </w:r>
            <w:hyperlink r:id="rId83" w:history="1">
              <w:r>
                <w:rPr>
                  <w:color w:val="0000FF"/>
                </w:rPr>
                <w:t>постановления</w:t>
              </w:r>
            </w:hyperlink>
            <w:r>
              <w:t xml:space="preserve"> администрации НАО от 22.04.2020 N 96-п)</w:t>
            </w:r>
          </w:p>
        </w:tc>
      </w:tr>
      <w:tr w:rsidR="00A42691" w:rsidTr="00A42691">
        <w:tblPrEx>
          <w:tblBorders>
            <w:insideH w:val="single" w:sz="4" w:space="0" w:color="auto"/>
          </w:tblBorders>
        </w:tblPrEx>
        <w:tc>
          <w:tcPr>
            <w:tcW w:w="2438" w:type="dxa"/>
          </w:tcPr>
          <w:p w:rsidR="00A42691" w:rsidRDefault="00A42691">
            <w:pPr>
              <w:pStyle w:val="ConsPlusNormal"/>
            </w:pPr>
            <w:r>
              <w:t>Ожидаемые конечные результаты реализации подпрограммы 4</w:t>
            </w:r>
          </w:p>
        </w:tc>
        <w:tc>
          <w:tcPr>
            <w:tcW w:w="8047" w:type="dxa"/>
          </w:tcPr>
          <w:p w:rsidR="00A42691" w:rsidRDefault="00A42691">
            <w:pPr>
              <w:pStyle w:val="ConsPlusNormal"/>
            </w:pPr>
            <w:r>
              <w:t xml:space="preserve">Доля работающих в отчетном периоде инвалидов в общей численности инвалидов трудоспособного возраста не менее 29% </w:t>
            </w:r>
            <w:hyperlink w:anchor="P563" w:history="1">
              <w:r>
                <w:rPr>
                  <w:color w:val="0000FF"/>
                </w:rPr>
                <w:t>&lt;*&gt;</w:t>
              </w:r>
            </w:hyperlink>
            <w:r>
              <w:t>;</w:t>
            </w:r>
          </w:p>
          <w:p w:rsidR="00A42691" w:rsidRDefault="00A42691">
            <w:pPr>
              <w:pStyle w:val="ConsPlusNormal"/>
            </w:pPr>
            <w:r>
              <w:t>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 не менее 50%;</w:t>
            </w:r>
          </w:p>
          <w:p w:rsidR="00A42691" w:rsidRDefault="00A42691">
            <w:pPr>
              <w:pStyle w:val="ConsPlusNormal"/>
            </w:pPr>
            <w:r>
              <w:t>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 не менее 75%;</w:t>
            </w:r>
          </w:p>
          <w:p w:rsidR="00A42691" w:rsidRDefault="00A42691">
            <w:pPr>
              <w:pStyle w:val="ConsPlusNormal"/>
            </w:pPr>
            <w:r>
              <w:t>доля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 не менее 100%;</w:t>
            </w:r>
          </w:p>
          <w:p w:rsidR="00A42691" w:rsidRDefault="00A42691">
            <w:pPr>
              <w:pStyle w:val="ConsPlusNormal"/>
            </w:pPr>
            <w:r>
              <w:lastRenderedPageBreak/>
              <w:t>доля занятых инвалидов молодого возраста, нашедших работу в течение 3 месяцев после прохождения профессионального обучения не менее 25%;</w:t>
            </w:r>
          </w:p>
          <w:p w:rsidR="00A42691" w:rsidRDefault="00A42691">
            <w:pPr>
              <w:pStyle w:val="ConsPlusNormal"/>
            </w:pPr>
            <w:r>
              <w:t>доля занятых инвалидов молодого возраста, нашедших работу в течение 6 месяцев после прохождения профессионального обучения не менее 50%;</w:t>
            </w:r>
          </w:p>
          <w:p w:rsidR="00A42691" w:rsidRDefault="00A42691">
            <w:pPr>
              <w:pStyle w:val="ConsPlusNormal"/>
            </w:pPr>
            <w:r>
              <w:t>доля занятых инвалидов молодого возраста, нашедших работу по прошествии 6 месяцев и более после прохождения профессионального обучения не менее 75%;</w:t>
            </w:r>
          </w:p>
          <w:p w:rsidR="00A42691" w:rsidRDefault="00A42691">
            <w:pPr>
              <w:pStyle w:val="ConsPlusNormal"/>
            </w:pPr>
            <w:r>
              <w:t>доля занятых инвалидов молодого возраста, нашедших работу в течение 3 месяцев после освоения дополнительных профессиональных программ (программ повышения квалификации и программ профессиональной переподготовки) не менее 50%;</w:t>
            </w:r>
          </w:p>
          <w:p w:rsidR="00A42691" w:rsidRDefault="00A42691">
            <w:pPr>
              <w:pStyle w:val="ConsPlusNormal"/>
            </w:pPr>
            <w:r>
              <w:t>доля занятых инвалидов молодого возраста, нашедших работу в течение 6 месяцев после освоения дополнительных профессиональных программ (программ повышения квалификации и программ профессиональной переподготовки) не менее 75%</w:t>
            </w:r>
          </w:p>
        </w:tc>
      </w:tr>
      <w:tr w:rsidR="00A42691" w:rsidTr="00A42691">
        <w:tc>
          <w:tcPr>
            <w:tcW w:w="2438" w:type="dxa"/>
            <w:tcBorders>
              <w:bottom w:val="nil"/>
            </w:tcBorders>
          </w:tcPr>
          <w:p w:rsidR="00A42691" w:rsidRDefault="00A42691">
            <w:pPr>
              <w:pStyle w:val="ConsPlusNormal"/>
            </w:pPr>
            <w:r>
              <w:lastRenderedPageBreak/>
              <w:t>Объем бюджетных ассигнований, предусмотренный на реализацию региональных проектов Ненецкого автономного округа (включенных в состав подпрограммы) (в разбивке по источникам финансирования)</w:t>
            </w:r>
          </w:p>
        </w:tc>
        <w:tc>
          <w:tcPr>
            <w:tcW w:w="8047" w:type="dxa"/>
            <w:tcBorders>
              <w:bottom w:val="nil"/>
            </w:tcBorders>
          </w:tcPr>
          <w:p w:rsidR="00A42691" w:rsidRDefault="00A42691">
            <w:pPr>
              <w:pStyle w:val="ConsPlusNormal"/>
              <w:jc w:val="both"/>
            </w:pPr>
            <w:r>
              <w:t>-</w:t>
            </w:r>
          </w:p>
        </w:tc>
      </w:tr>
      <w:tr w:rsidR="00A42691" w:rsidTr="00A42691">
        <w:tc>
          <w:tcPr>
            <w:tcW w:w="10485" w:type="dxa"/>
            <w:gridSpan w:val="2"/>
            <w:tcBorders>
              <w:top w:val="nil"/>
            </w:tcBorders>
          </w:tcPr>
          <w:p w:rsidR="00A42691" w:rsidRDefault="00A42691">
            <w:pPr>
              <w:pStyle w:val="ConsPlusNormal"/>
              <w:jc w:val="both"/>
            </w:pPr>
            <w:r>
              <w:t xml:space="preserve">(позиция введена </w:t>
            </w:r>
            <w:hyperlink r:id="rId84" w:history="1">
              <w:r>
                <w:rPr>
                  <w:color w:val="0000FF"/>
                </w:rPr>
                <w:t>постановлением</w:t>
              </w:r>
            </w:hyperlink>
            <w:r>
              <w:t xml:space="preserve"> администрации НАО от 22.04.2020 N 96-п)</w:t>
            </w:r>
          </w:p>
        </w:tc>
      </w:tr>
    </w:tbl>
    <w:p w:rsidR="00A42691" w:rsidRDefault="00A42691">
      <w:pPr>
        <w:pStyle w:val="ConsPlusNormal"/>
        <w:jc w:val="both"/>
      </w:pPr>
    </w:p>
    <w:p w:rsidR="00A42691" w:rsidRDefault="00A42691">
      <w:pPr>
        <w:pStyle w:val="ConsPlusNormal"/>
        <w:ind w:firstLine="540"/>
        <w:jc w:val="both"/>
      </w:pPr>
      <w:r>
        <w:t>--------------------------------</w:t>
      </w:r>
    </w:p>
    <w:p w:rsidR="00A42691" w:rsidRDefault="00A42691">
      <w:pPr>
        <w:pStyle w:val="ConsPlusNormal"/>
        <w:spacing w:before="220"/>
        <w:ind w:firstLine="540"/>
        <w:jc w:val="both"/>
      </w:pPr>
      <w:bookmarkStart w:id="5" w:name="P563"/>
      <w:bookmarkEnd w:id="5"/>
      <w:r>
        <w:t>&lt;*&gt; Данный показатель установлен на основании сведений, предоставленных Пенсионным фондом РФ.</w:t>
      </w:r>
    </w:p>
    <w:p w:rsidR="00A42691" w:rsidRDefault="00A42691">
      <w:pPr>
        <w:pStyle w:val="ConsPlusNormal"/>
        <w:jc w:val="both"/>
      </w:pPr>
    </w:p>
    <w:p w:rsidR="00A42691" w:rsidRDefault="00A42691">
      <w:pPr>
        <w:pStyle w:val="ConsPlusTitle"/>
        <w:jc w:val="center"/>
        <w:outlineLvl w:val="2"/>
      </w:pPr>
      <w:r>
        <w:t>8. Общая характеристика сферы</w:t>
      </w:r>
    </w:p>
    <w:p w:rsidR="00A42691" w:rsidRDefault="00A42691">
      <w:pPr>
        <w:pStyle w:val="ConsPlusTitle"/>
        <w:jc w:val="center"/>
      </w:pPr>
      <w:r>
        <w:t>реализации подпрограммы 4</w:t>
      </w:r>
    </w:p>
    <w:p w:rsidR="00A42691" w:rsidRDefault="00A42691">
      <w:pPr>
        <w:pStyle w:val="ConsPlusNormal"/>
        <w:jc w:val="center"/>
      </w:pPr>
      <w:r>
        <w:t xml:space="preserve">(п. 8 введен </w:t>
      </w:r>
      <w:hyperlink r:id="rId85" w:history="1">
        <w:r>
          <w:rPr>
            <w:color w:val="0000FF"/>
          </w:rPr>
          <w:t>постановлением</w:t>
        </w:r>
      </w:hyperlink>
      <w:r>
        <w:t xml:space="preserve"> администрации НАО</w:t>
      </w:r>
    </w:p>
    <w:p w:rsidR="00A42691" w:rsidRDefault="00A42691">
      <w:pPr>
        <w:pStyle w:val="ConsPlusNormal"/>
        <w:jc w:val="center"/>
      </w:pPr>
      <w:r>
        <w:t>от 30.10.2017 N 334-п)</w:t>
      </w:r>
    </w:p>
    <w:p w:rsidR="00A42691" w:rsidRDefault="00A42691">
      <w:pPr>
        <w:pStyle w:val="ConsPlusNormal"/>
        <w:jc w:val="both"/>
      </w:pPr>
    </w:p>
    <w:p w:rsidR="00A42691" w:rsidRDefault="00A42691">
      <w:pPr>
        <w:pStyle w:val="ConsPlusNormal"/>
        <w:ind w:firstLine="540"/>
        <w:jc w:val="both"/>
      </w:pPr>
      <w:r>
        <w:t xml:space="preserve">Федеральный </w:t>
      </w:r>
      <w:hyperlink r:id="rId86" w:history="1">
        <w:r>
          <w:rPr>
            <w:color w:val="0000FF"/>
          </w:rPr>
          <w:t>закон</w:t>
        </w:r>
      </w:hyperlink>
      <w:r>
        <w:t xml:space="preserve"> от 24.11.1995 N 181-ФЗ "О социальной защите инвалидов в Российской Федерации" определяет государственную политику в области социальной защиты инвалидов в Российской Федерации. Ее целью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87" w:history="1">
        <w:r>
          <w:rPr>
            <w:color w:val="0000FF"/>
          </w:rPr>
          <w:t>Конституцией</w:t>
        </w:r>
      </w:hyperlink>
      <w:r>
        <w:t xml:space="preserve"> Российской Федерации.</w:t>
      </w:r>
    </w:p>
    <w:p w:rsidR="00A42691" w:rsidRDefault="00A42691">
      <w:pPr>
        <w:pStyle w:val="ConsPlusNormal"/>
        <w:spacing w:before="220"/>
        <w:ind w:firstLine="540"/>
        <w:jc w:val="both"/>
      </w:pPr>
      <w:r>
        <w:t>Несмотря на многочисленные меры социальной поддержки, закрепленные федеральным законодательством, люди с ограниченными возможностями продолжают сталкиваться с проблемами, наиболее важными из которых являются:</w:t>
      </w:r>
    </w:p>
    <w:p w:rsidR="00A42691" w:rsidRDefault="00A42691">
      <w:pPr>
        <w:pStyle w:val="ConsPlusNormal"/>
        <w:spacing w:before="220"/>
        <w:ind w:firstLine="540"/>
        <w:jc w:val="both"/>
      </w:pPr>
      <w:r>
        <w:t>трудности, связанные с трудоустройством, дискриминация инвалидов в сфере занятости;</w:t>
      </w:r>
    </w:p>
    <w:p w:rsidR="00A42691" w:rsidRDefault="00A42691">
      <w:pPr>
        <w:pStyle w:val="ConsPlusNormal"/>
        <w:spacing w:before="220"/>
        <w:ind w:firstLine="540"/>
        <w:jc w:val="both"/>
      </w:pPr>
      <w:r>
        <w:t>физическая недоступность и техническая неприспособленность для инвалидов большинства рабочих мест на открытом рынке труда;</w:t>
      </w:r>
    </w:p>
    <w:p w:rsidR="00A42691" w:rsidRDefault="00A42691">
      <w:pPr>
        <w:pStyle w:val="ConsPlusNormal"/>
        <w:spacing w:before="220"/>
        <w:ind w:firstLine="540"/>
        <w:jc w:val="both"/>
      </w:pPr>
      <w:r>
        <w:t>ограничение доступа к образованию и удовлетворению социально-культурных потребностей;</w:t>
      </w:r>
    </w:p>
    <w:p w:rsidR="00A42691" w:rsidRDefault="00A42691">
      <w:pPr>
        <w:pStyle w:val="ConsPlusNormal"/>
        <w:spacing w:before="220"/>
        <w:ind w:firstLine="540"/>
        <w:jc w:val="both"/>
      </w:pPr>
      <w:r>
        <w:t>недостаточный объем и низкое качество услуг здравоохранения для медицинской реабилитации инвалидов;</w:t>
      </w:r>
    </w:p>
    <w:p w:rsidR="00A42691" w:rsidRDefault="00A42691">
      <w:pPr>
        <w:pStyle w:val="ConsPlusNormal"/>
        <w:spacing w:before="220"/>
        <w:ind w:firstLine="540"/>
        <w:jc w:val="both"/>
      </w:pPr>
      <w:r>
        <w:lastRenderedPageBreak/>
        <w:t>отсутствие комфортных бытовых условий и другие трудности.</w:t>
      </w:r>
    </w:p>
    <w:p w:rsidR="00A42691" w:rsidRDefault="00A42691">
      <w:pPr>
        <w:pStyle w:val="ConsPlusNormal"/>
        <w:spacing w:before="220"/>
        <w:ind w:firstLine="540"/>
        <w:jc w:val="both"/>
      </w:pPr>
      <w:r>
        <w:t>Несмотря на существующую систему социальной защиты, молодые инвалиды возраста (в возрасте от 18 до 44 лет согласно классификации Всемирной организации здравоохранения) являются наиболее уязвимой категорией, так как многие из них сталкиваются с решением социально-психологических проблем, организацией досуга и общения, с проблемой профессионального выбора.</w:t>
      </w:r>
    </w:p>
    <w:p w:rsidR="00A42691" w:rsidRDefault="00A42691">
      <w:pPr>
        <w:pStyle w:val="ConsPlusNormal"/>
        <w:spacing w:before="220"/>
        <w:ind w:firstLine="540"/>
        <w:jc w:val="both"/>
      </w:pPr>
      <w:r>
        <w:t>Для лиц, имеющих ограниченные возможности здоровья, образование жизненно важно, поскольку является одним из наиболее эффективных механизмов развития личности, повышения своего социального статуса. В личностном плане образование дает свободу жизненного выбора целей, духовную и материальную независимость, придает жизненную стойкость и гармонизирует существование, что особенно важно для молодых инвалидов.</w:t>
      </w:r>
    </w:p>
    <w:p w:rsidR="00A42691" w:rsidRDefault="00A42691">
      <w:pPr>
        <w:pStyle w:val="ConsPlusNormal"/>
        <w:spacing w:before="220"/>
        <w:ind w:firstLine="540"/>
        <w:jc w:val="both"/>
      </w:pPr>
      <w:r>
        <w:t>В области профессионального образования очевидным приоритетом является интеграция, которая наилучшим способом обеспечивает инвалидам равные права и возможности в получении профессии, повышении квалификации, рациональном трудоустройстве и эффективной занятости.</w:t>
      </w:r>
    </w:p>
    <w:p w:rsidR="00A42691" w:rsidRDefault="00A42691">
      <w:pPr>
        <w:pStyle w:val="ConsPlusNormal"/>
        <w:spacing w:before="220"/>
        <w:ind w:firstLine="540"/>
        <w:jc w:val="both"/>
      </w:pPr>
      <w:r>
        <w:t>Образовательную деятельность в Ненецком автономном округе осуществляют организации следующих типов: общеобразовательные организации - 28, образовательные организации среднего профессионального образования - 3.</w:t>
      </w:r>
    </w:p>
    <w:p w:rsidR="00A42691" w:rsidRDefault="00A42691">
      <w:pPr>
        <w:pStyle w:val="ConsPlusNormal"/>
        <w:spacing w:before="220"/>
        <w:ind w:firstLine="540"/>
        <w:jc w:val="both"/>
      </w:pPr>
      <w:r>
        <w:t>Образовательные организации высшего образования в Ненецком автономном округе отсутствуют.</w:t>
      </w:r>
    </w:p>
    <w:p w:rsidR="00A42691" w:rsidRDefault="00A42691">
      <w:pPr>
        <w:pStyle w:val="ConsPlusNormal"/>
        <w:spacing w:before="220"/>
        <w:ind w:firstLine="540"/>
        <w:jc w:val="both"/>
      </w:pPr>
      <w:r>
        <w:t>Получение образования, профессии, специальности превращает инвалидов из пассивных потребителей социальных услуг в активных, созидательных и квалифицированных граждан. А трудоустроившись, молодые люди с ограниченными возможностями здоровья становятся более уверенными, успешными и независимыми людьми. Трудоустройство людей с инвалидностью является сложной и зачастую трудноразрешимой задачей.</w:t>
      </w:r>
    </w:p>
    <w:p w:rsidR="00A42691" w:rsidRDefault="00A42691">
      <w:pPr>
        <w:pStyle w:val="ConsPlusNormal"/>
        <w:spacing w:before="220"/>
        <w:ind w:firstLine="540"/>
        <w:jc w:val="both"/>
      </w:pPr>
      <w:r>
        <w:t>Данная подпрограмма 4 направлена на комплексную работу с инвалидами молодого возраста, получающими профессиональное образование, со студентами-инвалидами, так как именно студенты являются потенциальными квалифицированными кадрами многих организаций, и именно им необходима поддержка на начальном этапе становления их как профессионалов.</w:t>
      </w:r>
    </w:p>
    <w:p w:rsidR="00A42691" w:rsidRDefault="00A42691">
      <w:pPr>
        <w:pStyle w:val="ConsPlusNormal"/>
        <w:spacing w:before="220"/>
        <w:ind w:firstLine="540"/>
        <w:jc w:val="both"/>
      </w:pPr>
      <w:r>
        <w:t>По данным Управления Федеральной службы государственной статистики по Архангельской области и Ненецкому автономному округу по состоянию на 01.01.2017 численность постоянного населения Ненецкого автономного округа составляет 43 937 человек. Численность занятых граждан трудоспособного возраста составляет 19 000 человек, численность не занятых граждан трудоспособного возраста составляет 2 000 человек.</w:t>
      </w:r>
    </w:p>
    <w:p w:rsidR="00A42691" w:rsidRDefault="00A42691">
      <w:pPr>
        <w:pStyle w:val="ConsPlusNormal"/>
        <w:spacing w:before="220"/>
        <w:ind w:firstLine="540"/>
        <w:jc w:val="both"/>
      </w:pPr>
      <w:r>
        <w:t>По состоянию на 01.07.2017 в Ненецком автономном округе, по данным Пенсионного Фонда Российской Федерации, численность инвалидов трудоспособного возраста составляет 963 человека.</w:t>
      </w:r>
    </w:p>
    <w:p w:rsidR="00A42691" w:rsidRDefault="00A42691">
      <w:pPr>
        <w:pStyle w:val="ConsPlusNormal"/>
        <w:spacing w:before="220"/>
        <w:ind w:firstLine="540"/>
        <w:jc w:val="both"/>
      </w:pPr>
      <w:r>
        <w:t>Численность работающих инвалидов трудоспособного возраста по состоянию на 01.07.2017 (по данным Пенсионного Фонда Российской Федерации) - 280 человек.</w:t>
      </w:r>
    </w:p>
    <w:p w:rsidR="00A42691" w:rsidRDefault="00A42691">
      <w:pPr>
        <w:pStyle w:val="ConsPlusNormal"/>
        <w:spacing w:before="220"/>
        <w:ind w:firstLine="540"/>
        <w:jc w:val="both"/>
      </w:pPr>
      <w:r>
        <w:t>Службой занятости Ненецкого автономного округа по состоянию на 01.08.2017 выявлено 186 граждан - инвалидов молодого возраста.</w:t>
      </w:r>
    </w:p>
    <w:p w:rsidR="00A42691" w:rsidRDefault="00A42691">
      <w:pPr>
        <w:pStyle w:val="ConsPlusNormal"/>
        <w:spacing w:before="220"/>
        <w:ind w:firstLine="540"/>
        <w:jc w:val="both"/>
      </w:pPr>
      <w:r>
        <w:t>93 гражданина не трудоустроено. Сообщить сведения о себе и о намерениях трудоустроится согласились только 63 человека.</w:t>
      </w:r>
    </w:p>
    <w:p w:rsidR="00A42691" w:rsidRDefault="00A42691">
      <w:pPr>
        <w:pStyle w:val="ConsPlusNormal"/>
        <w:spacing w:before="220"/>
        <w:ind w:firstLine="540"/>
        <w:jc w:val="both"/>
      </w:pPr>
      <w:r>
        <w:t>Органами службы занятости Ненецкого автономного округа в 2016 году был трудоустроен 1 инвалид из числа выпускников профессиональных образовательных организаций Ненецкого автономного округа.</w:t>
      </w:r>
    </w:p>
    <w:p w:rsidR="00A42691" w:rsidRDefault="00A42691">
      <w:pPr>
        <w:pStyle w:val="ConsPlusNormal"/>
        <w:spacing w:before="220"/>
        <w:ind w:firstLine="540"/>
        <w:jc w:val="both"/>
      </w:pPr>
      <w:r>
        <w:t>В 2016 - 2017 учебном году на базе многофункционального центра прикладных квалификаций ГБПОУ НАО "Ненецкое профессиональное училище" было организовано обучение по программе профессиональной подготовки "Повар" для 8 человек из числа лиц с ограниченными возможностями здоровья и инвалидностью, в том числе выпускников ГКОУ НАО "Ненецкая специальная (коррекционная) школа-интернат".</w:t>
      </w:r>
    </w:p>
    <w:p w:rsidR="00A42691" w:rsidRDefault="00A42691">
      <w:pPr>
        <w:pStyle w:val="ConsPlusNormal"/>
        <w:spacing w:before="220"/>
        <w:ind w:firstLine="540"/>
        <w:jc w:val="both"/>
      </w:pPr>
      <w:r>
        <w:t xml:space="preserve">В 2016 году по образовательной программе профессиональной подготовки, переподготовки, обучения </w:t>
      </w:r>
      <w:r>
        <w:lastRenderedPageBreak/>
        <w:t>вторым профессиям, повышения квалификации в Многофункциональном центре профессионального образования "Лидер" обучился 1 инвалид по специальности "Повар".</w:t>
      </w:r>
    </w:p>
    <w:p w:rsidR="00A42691" w:rsidRDefault="00A42691">
      <w:pPr>
        <w:pStyle w:val="ConsPlusNormal"/>
        <w:spacing w:before="220"/>
        <w:ind w:firstLine="540"/>
        <w:jc w:val="both"/>
      </w:pPr>
      <w:r>
        <w:t>В 2017 году 1 инвалид прошел обучение по программе повышения квалификации (с применением дистанционных технологий) "Контрактная система в сфере закупок товаров, работ, услуг для обеспечения государственных и муниципальных нужд" на базе ФГБОУ ДПОС "Институт переподготовки и повышения квалификации работников агропромышленного комплекса Республики Коми".</w:t>
      </w:r>
    </w:p>
    <w:p w:rsidR="00A42691" w:rsidRDefault="00A42691">
      <w:pPr>
        <w:pStyle w:val="ConsPlusNormal"/>
        <w:spacing w:before="220"/>
        <w:ind w:firstLine="540"/>
        <w:jc w:val="both"/>
      </w:pPr>
      <w:r>
        <w:t>По состоянию на 20.09.2017 в профессиональных образовательных организациях Ненецкого автономного округа по программам среднего профессионального образования обучаются 4 человека из числа лиц с инвалидностью.</w:t>
      </w:r>
    </w:p>
    <w:p w:rsidR="00A42691" w:rsidRDefault="00A42691">
      <w:pPr>
        <w:pStyle w:val="ConsPlusNormal"/>
        <w:spacing w:before="220"/>
        <w:ind w:firstLine="540"/>
        <w:jc w:val="both"/>
      </w:pPr>
      <w:r>
        <w:t>На базе многофункционального центра прикладных квалификаций ГБПОУ НАО "Ненецкое профессиональное училище" в текущем учебном году открыты группы для организации обучения по программам профессиональной подготовки "Повар", "Облицовщик-плиточник".</w:t>
      </w:r>
    </w:p>
    <w:p w:rsidR="00A42691" w:rsidRDefault="00A42691">
      <w:pPr>
        <w:pStyle w:val="ConsPlusNormal"/>
        <w:spacing w:before="220"/>
        <w:ind w:firstLine="540"/>
        <w:jc w:val="both"/>
      </w:pPr>
      <w:r>
        <w:t xml:space="preserve">В целях обеспечения доступности среднего профессионального образования для инвалидов и лиц с ограниченными возможностями здоровья в регионе принято </w:t>
      </w:r>
      <w:hyperlink r:id="rId88" w:history="1">
        <w:r>
          <w:rPr>
            <w:color w:val="0000FF"/>
          </w:rPr>
          <w:t>постановление</w:t>
        </w:r>
      </w:hyperlink>
      <w:r>
        <w:t xml:space="preserve"> Администрации Ненецкого автономного округа от 18.01.2017 N 3-п "О внесении изменений в план мероприятий ("дорожную карту") "Изменения в отраслях социальной сферы, направленные на повышение эффективности образования и науки в Ненецком автономном округе на 2013 - 2018 годы", в рамках которого проводятся мероприятия по содействию трудоустройству выпускников из числа лиц с инвалидностью и ограниченными возможностями здоровья, получивших среднее профессиональное образование.</w:t>
      </w:r>
    </w:p>
    <w:p w:rsidR="00A42691" w:rsidRDefault="00A42691">
      <w:pPr>
        <w:pStyle w:val="ConsPlusNormal"/>
        <w:spacing w:before="220"/>
        <w:ind w:firstLine="540"/>
        <w:jc w:val="both"/>
      </w:pPr>
      <w:r>
        <w:t xml:space="preserve">В Ненецком автономном округе ведется целенаправленная работа по социальной защите инвалидов и других маломобильных групп населения, направленная на улучшение их социального положения, повышение качества жизни, обеспечение занятости лиц трудоспособного возраста. С этой целью принят </w:t>
      </w:r>
      <w:hyperlink r:id="rId89" w:history="1">
        <w:r>
          <w:rPr>
            <w:color w:val="0000FF"/>
          </w:rPr>
          <w:t>закон</w:t>
        </w:r>
      </w:hyperlink>
      <w:r>
        <w:t xml:space="preserve"> Ненецкого автономного округа от 16.04.2014 N 14-ОЗ "О квоте для приема на работу инвалидов на территории Ненецкого автономного округа", в соответствии с которым работодателям, осуществляющим деятельность на территории Ненецкого автономного округа, численность работников которых превышает 100 человек, устанавливается квота для приема на работу инвалидов в размере 3 процентов среднесписочной численности работников, работодателям, численность работников которых составляет не менее чем 50 человек и не более чем 100 человек, устанавливается квота для приема на работу инвалидов в размере 2 процентов среднесписочной численности работников.</w:t>
      </w:r>
    </w:p>
    <w:p w:rsidR="00A42691" w:rsidRDefault="00A42691">
      <w:pPr>
        <w:pStyle w:val="ConsPlusNormal"/>
        <w:spacing w:before="220"/>
        <w:ind w:firstLine="540"/>
        <w:jc w:val="both"/>
      </w:pPr>
      <w:r>
        <w:t>В 60 организациях Ненецкого автономного округа установлена квота для трудоустройства 163 инвалидов, в рамках квоты 106 инвалидов трудоустроены. Выполнение квоты для приема на работу инвалидов по состоянию на 01.08.2017 составило 65,0 процента.</w:t>
      </w:r>
    </w:p>
    <w:p w:rsidR="00A42691" w:rsidRDefault="00A42691">
      <w:pPr>
        <w:pStyle w:val="ConsPlusNormal"/>
        <w:spacing w:before="220"/>
        <w:ind w:firstLine="540"/>
        <w:jc w:val="both"/>
      </w:pPr>
      <w:r>
        <w:t>Всего, начиная с 2012 года в рамках реализации мероприятий государственной программы было создано 47, дооснащено 11 рабочих мест для трудоустройства инвалидов.</w:t>
      </w:r>
    </w:p>
    <w:p w:rsidR="00A42691" w:rsidRDefault="00A42691">
      <w:pPr>
        <w:pStyle w:val="ConsPlusNormal"/>
        <w:spacing w:before="220"/>
        <w:ind w:firstLine="540"/>
        <w:jc w:val="both"/>
      </w:pPr>
      <w:r>
        <w:t>С 2013 года в рамках реализации мероприятия "Стимулирование работодателей на создание рабочих мест, в том числе специальных, для граждан, испытывающих трудности в поиске работы" подпрограммы 2 государственной программы работодателям оказывается государственная поддержка в виде финансовой помощи на возмещение:</w:t>
      </w:r>
    </w:p>
    <w:p w:rsidR="00A42691" w:rsidRDefault="00A42691">
      <w:pPr>
        <w:pStyle w:val="ConsPlusNormal"/>
        <w:spacing w:before="220"/>
        <w:ind w:firstLine="540"/>
        <w:jc w:val="both"/>
      </w:pPr>
      <w:r>
        <w:t>затрат, связанных с приобретением, установкой и монтажом необходимого оборудования для оснащения (оборудования) или дооборудования рабочих мест для инвалидов, в том числе специальных, а также модернизации рабочих мест для инвалидов;</w:t>
      </w:r>
    </w:p>
    <w:p w:rsidR="00A42691" w:rsidRDefault="00A42691">
      <w:pPr>
        <w:pStyle w:val="ConsPlusNormal"/>
        <w:spacing w:before="220"/>
        <w:ind w:firstLine="540"/>
        <w:jc w:val="both"/>
      </w:pPr>
      <w:r>
        <w:t>затрат, связанных с выплатой заработной платы принятым на работу инвалидам и (или) работающим инвалидам, в том числе находящимся под риском увольнения в связи с сокращением численности или штата работников организации.</w:t>
      </w:r>
    </w:p>
    <w:p w:rsidR="00A42691" w:rsidRDefault="00A42691">
      <w:pPr>
        <w:pStyle w:val="ConsPlusNormal"/>
        <w:spacing w:before="220"/>
        <w:ind w:firstLine="540"/>
        <w:jc w:val="both"/>
      </w:pPr>
      <w:r>
        <w:t>Тем не менее даже в условиях экономической стабильности возможности для трудоустройства инвалидов ограниченны, так как они не могут на равных конкурировать с высококвалифицированными специалистами, занятыми поиском подходящей работы, не обеспечены доступным рабочим местом и сопровождением при трудоустройстве.</w:t>
      </w:r>
    </w:p>
    <w:p w:rsidR="00A42691" w:rsidRDefault="00A42691">
      <w:pPr>
        <w:pStyle w:val="ConsPlusNormal"/>
        <w:spacing w:before="220"/>
        <w:ind w:firstLine="540"/>
        <w:jc w:val="both"/>
      </w:pPr>
      <w:r>
        <w:lastRenderedPageBreak/>
        <w:t>Причинами отказа работодателей в приеме на работу лиц с ограниченными возможностями является отсутствие достаточного количества специальных рабочих мест для трудоустройства инвалидов и других маломобильных групп населения, а также отсутствие у работодателей экономической заинтересованности в использовании их труда.</w:t>
      </w:r>
    </w:p>
    <w:p w:rsidR="00A42691" w:rsidRDefault="00A42691">
      <w:pPr>
        <w:pStyle w:val="ConsPlusNormal"/>
        <w:spacing w:before="220"/>
        <w:ind w:firstLine="540"/>
        <w:jc w:val="both"/>
      </w:pPr>
      <w:r>
        <w:t>В 2016 году в службу занятости Ненецкого автономного округа обратилось 55 инвалидов, из них 12 было трудоустроено, что составляет 21,8% от общего числа обратившихся, в 2017 году обратилось 48 инвалидов, из них 20 человек трудоустроено, что составляет 41,6% от общего числа обратившихся.</w:t>
      </w:r>
    </w:p>
    <w:p w:rsidR="00A42691" w:rsidRDefault="00A42691">
      <w:pPr>
        <w:pStyle w:val="ConsPlusNormal"/>
        <w:spacing w:before="220"/>
        <w:ind w:firstLine="540"/>
        <w:jc w:val="both"/>
      </w:pPr>
      <w:r>
        <w:t>Подпрограмма 4 представляет собой комплекс организационно-педагогических, психолого-педагогических, медицинско-оздоровительных и других мероприятий, увязанных по ресурсам, исполнителям, срокам реализации, привлечения необходимого объема финансовых ресурсов, направленных на поддержание занятости инвалидов молодого возраста, в том числе даст возможность сократить количество безработных инвалидов и обеспечить их возвращение к профессиональной, общественной и бытовой деятельности.</w:t>
      </w:r>
    </w:p>
    <w:p w:rsidR="00A42691" w:rsidRDefault="00A42691">
      <w:pPr>
        <w:pStyle w:val="ConsPlusNormal"/>
        <w:spacing w:before="220"/>
        <w:ind w:firstLine="540"/>
        <w:jc w:val="both"/>
      </w:pPr>
      <w:r>
        <w:t>В рамках реализации подпрограммы 4 предусматривается освобождение от налогообложения следующих видов доходов физических лиц (</w:t>
      </w:r>
      <w:hyperlink r:id="rId90" w:history="1">
        <w:r>
          <w:rPr>
            <w:color w:val="0000FF"/>
          </w:rPr>
          <w:t>статья 217</w:t>
        </w:r>
      </w:hyperlink>
      <w:r>
        <w:t xml:space="preserve"> Налогового кодекса Российской Федерации):</w:t>
      </w:r>
    </w:p>
    <w:p w:rsidR="00A42691" w:rsidRDefault="00A42691">
      <w:pPr>
        <w:pStyle w:val="ConsPlusNormal"/>
        <w:spacing w:before="220"/>
        <w:ind w:firstLine="540"/>
        <w:jc w:val="both"/>
      </w:pPr>
      <w:r>
        <w:t>стипендий, выплачиваемых в период профессионального обучения и получения дополнительного профессионального образования по направлению органов службы занятости;</w:t>
      </w:r>
    </w:p>
    <w:p w:rsidR="00A42691" w:rsidRDefault="00A42691">
      <w:pPr>
        <w:pStyle w:val="ConsPlusNormal"/>
        <w:spacing w:before="220"/>
        <w:ind w:firstLine="540"/>
        <w:jc w:val="both"/>
      </w:pPr>
      <w:r>
        <w:t>материальной помощи, оказываемой гражданам в период профессионального обучения и получения дополнительного профессионального образования по направлению органов службы занятости.</w:t>
      </w:r>
    </w:p>
    <w:p w:rsidR="00A42691" w:rsidRDefault="00A42691">
      <w:pPr>
        <w:pStyle w:val="ConsPlusNormal"/>
        <w:spacing w:before="220"/>
        <w:ind w:firstLine="540"/>
        <w:jc w:val="both"/>
      </w:pPr>
      <w:r>
        <w:t>Реализация мероприятий, предусмотренных подпрограммой 4 осуществляется федеральными органами исполнительной власти и органами исполнительной власти Ненецкого автономного округа в пределах их полномочий.</w:t>
      </w:r>
    </w:p>
    <w:p w:rsidR="00A42691" w:rsidRDefault="00A42691">
      <w:pPr>
        <w:pStyle w:val="ConsPlusNormal"/>
        <w:spacing w:before="220"/>
        <w:ind w:firstLine="540"/>
        <w:jc w:val="both"/>
      </w:pPr>
      <w:r>
        <w:t>Органы местного самоуправления Ненецкого автономного округа участие в мероприятиях не принимают.</w:t>
      </w:r>
    </w:p>
    <w:p w:rsidR="00A42691" w:rsidRDefault="00A42691">
      <w:pPr>
        <w:pStyle w:val="ConsPlusNormal"/>
        <w:jc w:val="both"/>
      </w:pPr>
    </w:p>
    <w:p w:rsidR="00A42691" w:rsidRDefault="00A42691">
      <w:pPr>
        <w:pStyle w:val="ConsPlusTitle"/>
        <w:jc w:val="center"/>
        <w:outlineLvl w:val="2"/>
      </w:pPr>
      <w:r>
        <w:t>9. Цели, задачи и целевые показатели (индикаторы)</w:t>
      </w:r>
    </w:p>
    <w:p w:rsidR="00A42691" w:rsidRDefault="00A42691">
      <w:pPr>
        <w:pStyle w:val="ConsPlusTitle"/>
        <w:jc w:val="center"/>
      </w:pPr>
      <w:r>
        <w:t>подпрограммы 4</w:t>
      </w:r>
    </w:p>
    <w:p w:rsidR="00A42691" w:rsidRDefault="00A42691">
      <w:pPr>
        <w:pStyle w:val="ConsPlusNormal"/>
        <w:jc w:val="center"/>
      </w:pPr>
      <w:r>
        <w:t xml:space="preserve">(п. 9 введен </w:t>
      </w:r>
      <w:hyperlink r:id="rId91" w:history="1">
        <w:r>
          <w:rPr>
            <w:color w:val="0000FF"/>
          </w:rPr>
          <w:t>постановлением</w:t>
        </w:r>
      </w:hyperlink>
      <w:r>
        <w:t xml:space="preserve"> администрации НАО</w:t>
      </w:r>
    </w:p>
    <w:p w:rsidR="00A42691" w:rsidRDefault="00A42691">
      <w:pPr>
        <w:pStyle w:val="ConsPlusNormal"/>
        <w:jc w:val="center"/>
      </w:pPr>
      <w:r>
        <w:t>от 30.10.2017 N 334-п)</w:t>
      </w:r>
    </w:p>
    <w:p w:rsidR="00A42691" w:rsidRDefault="00A42691">
      <w:pPr>
        <w:pStyle w:val="ConsPlusNormal"/>
        <w:jc w:val="both"/>
      </w:pPr>
    </w:p>
    <w:p w:rsidR="00A42691" w:rsidRDefault="00A42691">
      <w:pPr>
        <w:pStyle w:val="ConsPlusNormal"/>
        <w:ind w:firstLine="540"/>
        <w:jc w:val="both"/>
      </w:pPr>
      <w:r>
        <w:t>Целью подпрограммы 4 является сопровождение инвалидов молодого возраста при получении профессионального образования и содействие в последующем трудоустройстве.</w:t>
      </w:r>
    </w:p>
    <w:p w:rsidR="00A42691" w:rsidRDefault="00A42691">
      <w:pPr>
        <w:pStyle w:val="ConsPlusNormal"/>
        <w:spacing w:before="220"/>
        <w:ind w:firstLine="540"/>
        <w:jc w:val="both"/>
      </w:pPr>
      <w:r>
        <w:t>Для достижения этой цели предполагается решение следующих задач:</w:t>
      </w:r>
    </w:p>
    <w:p w:rsidR="00A42691" w:rsidRDefault="00A42691">
      <w:pPr>
        <w:pStyle w:val="ConsPlusNormal"/>
        <w:spacing w:before="220"/>
        <w:ind w:firstLine="540"/>
        <w:jc w:val="both"/>
      </w:pPr>
      <w:r>
        <w:t>повышение конкурентоспособности на рынке труда инвалидов молодого возраста в процессе получения ими профессионального образования;</w:t>
      </w:r>
    </w:p>
    <w:p w:rsidR="00A42691" w:rsidRDefault="00A42691">
      <w:pPr>
        <w:pStyle w:val="ConsPlusNormal"/>
        <w:spacing w:before="220"/>
        <w:ind w:firstLine="540"/>
        <w:jc w:val="both"/>
      </w:pPr>
      <w:r>
        <w:t>содействие в трудоустройстве инвалидов молодого возраста после получения профессионального образования.</w:t>
      </w:r>
    </w:p>
    <w:p w:rsidR="00A42691" w:rsidRDefault="00A42691">
      <w:pPr>
        <w:pStyle w:val="ConsPlusNormal"/>
        <w:spacing w:before="220"/>
        <w:ind w:firstLine="540"/>
        <w:jc w:val="both"/>
      </w:pPr>
      <w:r>
        <w:t xml:space="preserve">Перечень целевых показателей эффективности и результативности реализации подпрограммы 4 приведен в </w:t>
      </w:r>
      <w:hyperlink w:anchor="P2162" w:history="1">
        <w:r>
          <w:rPr>
            <w:color w:val="0000FF"/>
          </w:rPr>
          <w:t>Приложении 1</w:t>
        </w:r>
      </w:hyperlink>
      <w:r>
        <w:t xml:space="preserve"> к настоящей государственной программе.</w:t>
      </w:r>
    </w:p>
    <w:p w:rsidR="00A42691" w:rsidRDefault="00A42691">
      <w:pPr>
        <w:pStyle w:val="ConsPlusNormal"/>
        <w:jc w:val="both"/>
      </w:pPr>
      <w:r>
        <w:t xml:space="preserve">(в ред. </w:t>
      </w:r>
      <w:hyperlink r:id="rId92" w:history="1">
        <w:r>
          <w:rPr>
            <w:color w:val="0000FF"/>
          </w:rPr>
          <w:t>постановления</w:t>
        </w:r>
      </w:hyperlink>
      <w:r>
        <w:t xml:space="preserve"> администрации НАО от 22.04.2020 N 96-п)</w:t>
      </w:r>
    </w:p>
    <w:p w:rsidR="00A42691" w:rsidRDefault="00A42691">
      <w:pPr>
        <w:pStyle w:val="ConsPlusNormal"/>
        <w:spacing w:before="220"/>
        <w:ind w:firstLine="540"/>
        <w:jc w:val="both"/>
      </w:pPr>
      <w:r>
        <w:t xml:space="preserve">абзацы шестой - четырнадцатый утратили силу. - </w:t>
      </w:r>
      <w:hyperlink r:id="rId93" w:history="1">
        <w:r>
          <w:rPr>
            <w:color w:val="0000FF"/>
          </w:rPr>
          <w:t>Постановление</w:t>
        </w:r>
      </w:hyperlink>
      <w:r>
        <w:t xml:space="preserve"> администрации НАО от 22.04.2020 N 96-п.</w:t>
      </w:r>
    </w:p>
    <w:p w:rsidR="00A42691" w:rsidRDefault="00A42691">
      <w:pPr>
        <w:pStyle w:val="ConsPlusNormal"/>
        <w:spacing w:before="220"/>
        <w:ind w:firstLine="540"/>
        <w:jc w:val="both"/>
      </w:pPr>
      <w:r>
        <w:t>Поскольку на территории Ненецкого автономного округа отсутствуют образовательные организации высшего образования, целевые показатели (индикаторы), касающиеся трудоустройства инвалидов молодого возраста по полученной специальности, направлению подготовки, после получения образования по образовательным программам высшего образования не применяются.</w:t>
      </w:r>
    </w:p>
    <w:p w:rsidR="00A42691" w:rsidRDefault="00A42691">
      <w:pPr>
        <w:pStyle w:val="ConsPlusNormal"/>
        <w:spacing w:before="220"/>
        <w:ind w:firstLine="540"/>
        <w:jc w:val="both"/>
      </w:pPr>
      <w:r>
        <w:t xml:space="preserve">Оценка степени достижения целей и решения задач подпрограммы 4 определяется путем сопоставления </w:t>
      </w:r>
      <w:r>
        <w:lastRenderedPageBreak/>
        <w:t>фактически достигнутых значений показателей (индикаторов) и их плановых значений.</w:t>
      </w:r>
    </w:p>
    <w:p w:rsidR="00A42691" w:rsidRDefault="00A42691">
      <w:pPr>
        <w:pStyle w:val="ConsPlusNormal"/>
        <w:spacing w:before="220"/>
        <w:ind w:firstLine="540"/>
        <w:jc w:val="both"/>
      </w:pPr>
      <w:r>
        <w:t xml:space="preserve">Значения целевых показателей (индикаторов) рассчитываются по методике, приведенной в </w:t>
      </w:r>
      <w:hyperlink r:id="rId94" w:history="1">
        <w:r>
          <w:rPr>
            <w:color w:val="0000FF"/>
          </w:rPr>
          <w:t>приложении N 1</w:t>
        </w:r>
      </w:hyperlink>
      <w:r>
        <w:t xml:space="preserve"> к Типовой программе сопровождения инвалидов молодого возраста при получении ими профессионального образования и содействия в последующем трудоустройстве, утвержденной Приказом Министерства труда и социальной защиты Российской Федерации, Министерства просвещения Российской Федерации, Министерства науки и высшего образования Российской Федерации от 14.12.2018 N 804н/299/1154.</w:t>
      </w:r>
    </w:p>
    <w:p w:rsidR="00A42691" w:rsidRDefault="00A42691">
      <w:pPr>
        <w:pStyle w:val="ConsPlusNormal"/>
        <w:jc w:val="both"/>
      </w:pPr>
      <w:r>
        <w:t xml:space="preserve">(абзац введен </w:t>
      </w:r>
      <w:hyperlink r:id="rId95" w:history="1">
        <w:r>
          <w:rPr>
            <w:color w:val="0000FF"/>
          </w:rPr>
          <w:t>постановлением</w:t>
        </w:r>
      </w:hyperlink>
      <w:r>
        <w:t xml:space="preserve"> администрации НАО от 22.04.2020 N 96-п)</w:t>
      </w:r>
    </w:p>
    <w:p w:rsidR="00A42691" w:rsidRDefault="00A42691">
      <w:pPr>
        <w:pStyle w:val="ConsPlusNormal"/>
        <w:jc w:val="both"/>
      </w:pPr>
    </w:p>
    <w:p w:rsidR="00A42691" w:rsidRDefault="00A42691">
      <w:pPr>
        <w:pStyle w:val="ConsPlusTitle"/>
        <w:jc w:val="center"/>
        <w:outlineLvl w:val="2"/>
      </w:pPr>
      <w:r>
        <w:t>10. Сроки и этапы реализации подпрограммы 4</w:t>
      </w:r>
    </w:p>
    <w:p w:rsidR="00A42691" w:rsidRDefault="00A42691">
      <w:pPr>
        <w:pStyle w:val="ConsPlusNormal"/>
        <w:jc w:val="center"/>
      </w:pPr>
      <w:r>
        <w:t xml:space="preserve">(п. 10 введен </w:t>
      </w:r>
      <w:hyperlink r:id="rId96" w:history="1">
        <w:r>
          <w:rPr>
            <w:color w:val="0000FF"/>
          </w:rPr>
          <w:t>постановлением</w:t>
        </w:r>
      </w:hyperlink>
      <w:r>
        <w:t xml:space="preserve"> администрации НАО</w:t>
      </w:r>
    </w:p>
    <w:p w:rsidR="00A42691" w:rsidRDefault="00A42691">
      <w:pPr>
        <w:pStyle w:val="ConsPlusNormal"/>
        <w:jc w:val="center"/>
      </w:pPr>
      <w:r>
        <w:t>от 30.10.2017 N 334-п;</w:t>
      </w:r>
    </w:p>
    <w:p w:rsidR="00A42691" w:rsidRDefault="00A42691">
      <w:pPr>
        <w:pStyle w:val="ConsPlusNormal"/>
        <w:jc w:val="center"/>
      </w:pPr>
      <w:r>
        <w:t xml:space="preserve">в ред. </w:t>
      </w:r>
      <w:hyperlink r:id="rId97" w:history="1">
        <w:r>
          <w:rPr>
            <w:color w:val="0000FF"/>
          </w:rPr>
          <w:t>постановления</w:t>
        </w:r>
      </w:hyperlink>
      <w:r>
        <w:t xml:space="preserve"> администрации НАО от 22.04.2020 N 96-п)</w:t>
      </w:r>
    </w:p>
    <w:p w:rsidR="00A42691" w:rsidRDefault="00A42691">
      <w:pPr>
        <w:pStyle w:val="ConsPlusNormal"/>
        <w:jc w:val="both"/>
      </w:pPr>
    </w:p>
    <w:p w:rsidR="00A42691" w:rsidRDefault="00A42691">
      <w:pPr>
        <w:pStyle w:val="ConsPlusNormal"/>
        <w:ind w:firstLine="540"/>
        <w:jc w:val="both"/>
      </w:pPr>
      <w:r>
        <w:t>Подпрограмма 4 рассчитана сроком на 8 лет, с 2017 года по 2024 год, и реализуется в один этап.</w:t>
      </w:r>
    </w:p>
    <w:p w:rsidR="00A42691" w:rsidRDefault="00A42691">
      <w:pPr>
        <w:pStyle w:val="ConsPlusNormal"/>
        <w:jc w:val="both"/>
      </w:pPr>
    </w:p>
    <w:p w:rsidR="00A42691" w:rsidRDefault="00A42691">
      <w:pPr>
        <w:pStyle w:val="ConsPlusTitle"/>
        <w:jc w:val="center"/>
        <w:outlineLvl w:val="2"/>
      </w:pPr>
      <w:r>
        <w:t>11. Финансовое обеспечение реализации подпрограммы 4</w:t>
      </w:r>
    </w:p>
    <w:p w:rsidR="00A42691" w:rsidRDefault="00A42691">
      <w:pPr>
        <w:pStyle w:val="ConsPlusNormal"/>
        <w:jc w:val="center"/>
      </w:pPr>
      <w:r>
        <w:t xml:space="preserve">(в ред. </w:t>
      </w:r>
      <w:hyperlink r:id="rId98" w:history="1">
        <w:r>
          <w:rPr>
            <w:color w:val="0000FF"/>
          </w:rPr>
          <w:t>постановления</w:t>
        </w:r>
      </w:hyperlink>
      <w:r>
        <w:t xml:space="preserve"> администрации НАО</w:t>
      </w:r>
    </w:p>
    <w:p w:rsidR="00A42691" w:rsidRDefault="00A42691">
      <w:pPr>
        <w:pStyle w:val="ConsPlusNormal"/>
        <w:jc w:val="center"/>
      </w:pPr>
      <w:r>
        <w:t>от 01.02.2019 N 16-п)</w:t>
      </w:r>
    </w:p>
    <w:p w:rsidR="00A42691" w:rsidRDefault="00A42691">
      <w:pPr>
        <w:pStyle w:val="ConsPlusNormal"/>
        <w:jc w:val="both"/>
      </w:pPr>
    </w:p>
    <w:p w:rsidR="00A42691" w:rsidRDefault="00A42691">
      <w:pPr>
        <w:pStyle w:val="ConsPlusNormal"/>
        <w:ind w:firstLine="540"/>
        <w:jc w:val="both"/>
      </w:pPr>
      <w:r>
        <w:t>Финансирование мероприятий подпрограммы 4 осуществляется в соответствии с законодательством Российской Федерации за счет средств окружного бюджета, а также за счет федерального бюджета в виде субсидий окружному бюджету.</w:t>
      </w:r>
    </w:p>
    <w:p w:rsidR="00A42691" w:rsidRDefault="00A42691">
      <w:pPr>
        <w:pStyle w:val="ConsPlusNormal"/>
        <w:spacing w:before="220"/>
        <w:ind w:firstLine="540"/>
        <w:jc w:val="both"/>
      </w:pPr>
      <w:r>
        <w:t>Объемы финансирования подпрограммы 4 за счет средств окружного бюджета носят прогнозный характер и подлежат ежегодному уточнению в установленном порядке при формировании проекта окружного бюджета на очередной финансовый год и на плановый период.</w:t>
      </w:r>
    </w:p>
    <w:p w:rsidR="00A42691" w:rsidRDefault="00A42691">
      <w:pPr>
        <w:pStyle w:val="ConsPlusNormal"/>
        <w:spacing w:before="220"/>
        <w:ind w:firstLine="540"/>
        <w:jc w:val="both"/>
      </w:pPr>
      <w:r>
        <w:t>Ресурсное обеспечение программных мероприятий предполагает следующие основные источники финансирования:</w:t>
      </w:r>
    </w:p>
    <w:p w:rsidR="00A42691" w:rsidRDefault="00A42691">
      <w:pPr>
        <w:pStyle w:val="ConsPlusNormal"/>
        <w:spacing w:before="220"/>
        <w:ind w:firstLine="540"/>
        <w:jc w:val="both"/>
      </w:pPr>
      <w:r>
        <w:t>средства окружного бюджета;</w:t>
      </w:r>
    </w:p>
    <w:p w:rsidR="00A42691" w:rsidRDefault="00A42691">
      <w:pPr>
        <w:pStyle w:val="ConsPlusNormal"/>
        <w:spacing w:before="220"/>
        <w:ind w:firstLine="540"/>
        <w:jc w:val="both"/>
      </w:pPr>
      <w:r>
        <w:t>средства федерального бюджета в виде субсидий.</w:t>
      </w:r>
    </w:p>
    <w:p w:rsidR="00A42691" w:rsidRDefault="00A42691">
      <w:pPr>
        <w:pStyle w:val="ConsPlusNormal"/>
        <w:spacing w:before="220"/>
        <w:ind w:firstLine="540"/>
        <w:jc w:val="both"/>
      </w:pPr>
      <w:r>
        <w:t>Общий объем финансовых средств на реализацию мероприятий подпрограммы 4 составит 1 048,2 тыс. рублей, из них: окружной бюджет - 1 048,2 тыс. рублей, федеральный бюджет 0,0 тыс. рублей, в том числе по годам:</w:t>
      </w:r>
    </w:p>
    <w:p w:rsidR="00A42691" w:rsidRDefault="00A42691">
      <w:pPr>
        <w:pStyle w:val="ConsPlusNormal"/>
        <w:jc w:val="both"/>
      </w:pPr>
      <w:r>
        <w:t xml:space="preserve">(в ред. </w:t>
      </w:r>
      <w:hyperlink r:id="rId99" w:history="1">
        <w:r>
          <w:rPr>
            <w:color w:val="0000FF"/>
          </w:rPr>
          <w:t>постановления</w:t>
        </w:r>
      </w:hyperlink>
      <w:r>
        <w:t xml:space="preserve"> администрации НАО от 22.04.2020 N 96-п)</w:t>
      </w:r>
    </w:p>
    <w:p w:rsidR="00A42691" w:rsidRDefault="00A42691">
      <w:pPr>
        <w:pStyle w:val="ConsPlusNormal"/>
        <w:spacing w:before="220"/>
        <w:ind w:firstLine="540"/>
        <w:jc w:val="both"/>
      </w:pPr>
      <w:r>
        <w:t>2017 год:</w:t>
      </w:r>
    </w:p>
    <w:p w:rsidR="00A42691" w:rsidRDefault="00A42691">
      <w:pPr>
        <w:pStyle w:val="ConsPlusNormal"/>
        <w:spacing w:before="220"/>
        <w:ind w:firstLine="540"/>
        <w:jc w:val="both"/>
      </w:pPr>
      <w:r>
        <w:t>окружной бюджет - 138,8 тыс. рублей;</w:t>
      </w:r>
    </w:p>
    <w:p w:rsidR="00A42691" w:rsidRDefault="00A42691">
      <w:pPr>
        <w:pStyle w:val="ConsPlusNormal"/>
        <w:spacing w:before="220"/>
        <w:ind w:firstLine="540"/>
        <w:jc w:val="both"/>
      </w:pPr>
      <w:r>
        <w:t>федеральный бюджет - 0,0 тыс. рублей;</w:t>
      </w:r>
    </w:p>
    <w:p w:rsidR="00A42691" w:rsidRDefault="00A42691">
      <w:pPr>
        <w:pStyle w:val="ConsPlusNormal"/>
        <w:spacing w:before="220"/>
        <w:ind w:firstLine="540"/>
        <w:jc w:val="both"/>
      </w:pPr>
      <w:r>
        <w:t>2018 год:</w:t>
      </w:r>
    </w:p>
    <w:p w:rsidR="00A42691" w:rsidRDefault="00A42691">
      <w:pPr>
        <w:pStyle w:val="ConsPlusNormal"/>
        <w:spacing w:before="220"/>
        <w:ind w:firstLine="540"/>
        <w:jc w:val="both"/>
      </w:pPr>
      <w:r>
        <w:t>окружной бюджет - 236,4 тыс. рублей;</w:t>
      </w:r>
    </w:p>
    <w:p w:rsidR="00A42691" w:rsidRDefault="00A42691">
      <w:pPr>
        <w:pStyle w:val="ConsPlusNormal"/>
        <w:spacing w:before="220"/>
        <w:ind w:firstLine="540"/>
        <w:jc w:val="both"/>
      </w:pPr>
      <w:r>
        <w:t>федеральный бюджет - 0,0 тыс. рублей;</w:t>
      </w:r>
    </w:p>
    <w:p w:rsidR="00A42691" w:rsidRDefault="00A42691">
      <w:pPr>
        <w:pStyle w:val="ConsPlusNormal"/>
        <w:spacing w:before="220"/>
        <w:ind w:firstLine="540"/>
        <w:jc w:val="both"/>
      </w:pPr>
      <w:r>
        <w:t>2019 год:</w:t>
      </w:r>
    </w:p>
    <w:p w:rsidR="00A42691" w:rsidRDefault="00A42691">
      <w:pPr>
        <w:pStyle w:val="ConsPlusNormal"/>
        <w:spacing w:before="220"/>
        <w:ind w:firstLine="540"/>
        <w:jc w:val="both"/>
      </w:pPr>
      <w:r>
        <w:t>окружной бюджет - 236,4 тыс. рублей;</w:t>
      </w:r>
    </w:p>
    <w:p w:rsidR="00A42691" w:rsidRDefault="00A42691">
      <w:pPr>
        <w:pStyle w:val="ConsPlusNormal"/>
        <w:spacing w:before="220"/>
        <w:ind w:firstLine="540"/>
        <w:jc w:val="both"/>
      </w:pPr>
      <w:r>
        <w:t>федеральный бюджет - 0,0 тыс. рублей;</w:t>
      </w:r>
    </w:p>
    <w:p w:rsidR="00A42691" w:rsidRDefault="00A42691">
      <w:pPr>
        <w:pStyle w:val="ConsPlusNormal"/>
        <w:spacing w:before="220"/>
        <w:ind w:firstLine="540"/>
        <w:jc w:val="both"/>
      </w:pPr>
      <w:r>
        <w:t>2020 год:</w:t>
      </w:r>
    </w:p>
    <w:p w:rsidR="00A42691" w:rsidRDefault="00A42691">
      <w:pPr>
        <w:pStyle w:val="ConsPlusNormal"/>
        <w:spacing w:before="220"/>
        <w:ind w:firstLine="540"/>
        <w:jc w:val="both"/>
      </w:pPr>
      <w:r>
        <w:lastRenderedPageBreak/>
        <w:t>окружной бюджет - 218,3 тыс. рублей;</w:t>
      </w:r>
    </w:p>
    <w:p w:rsidR="00A42691" w:rsidRDefault="00A42691">
      <w:pPr>
        <w:pStyle w:val="ConsPlusNormal"/>
        <w:spacing w:before="220"/>
        <w:ind w:firstLine="540"/>
        <w:jc w:val="both"/>
      </w:pPr>
      <w:r>
        <w:t>федеральный бюджет - 0,0 тыс. рублей;</w:t>
      </w:r>
    </w:p>
    <w:p w:rsidR="00A42691" w:rsidRDefault="00A42691">
      <w:pPr>
        <w:pStyle w:val="ConsPlusNormal"/>
        <w:spacing w:before="220"/>
        <w:ind w:firstLine="540"/>
        <w:jc w:val="both"/>
      </w:pPr>
      <w:r>
        <w:t>2021 год:</w:t>
      </w:r>
    </w:p>
    <w:p w:rsidR="00A42691" w:rsidRDefault="00A42691">
      <w:pPr>
        <w:pStyle w:val="ConsPlusNormal"/>
        <w:spacing w:before="220"/>
        <w:ind w:firstLine="540"/>
        <w:jc w:val="both"/>
      </w:pPr>
      <w:r>
        <w:t>окружной бюджет - 218,3 тыс. рублей;</w:t>
      </w:r>
    </w:p>
    <w:p w:rsidR="00A42691" w:rsidRDefault="00A42691">
      <w:pPr>
        <w:pStyle w:val="ConsPlusNormal"/>
        <w:spacing w:before="220"/>
        <w:ind w:firstLine="540"/>
        <w:jc w:val="both"/>
      </w:pPr>
      <w:r>
        <w:t>федеральный бюджет - 0,0 тыс. рублей;</w:t>
      </w:r>
    </w:p>
    <w:p w:rsidR="00A42691" w:rsidRDefault="00A42691">
      <w:pPr>
        <w:pStyle w:val="ConsPlusNormal"/>
        <w:spacing w:before="220"/>
        <w:ind w:firstLine="540"/>
        <w:jc w:val="both"/>
      </w:pPr>
      <w:r>
        <w:t>2022 год:</w:t>
      </w:r>
    </w:p>
    <w:p w:rsidR="00A42691" w:rsidRDefault="00A42691">
      <w:pPr>
        <w:pStyle w:val="ConsPlusNormal"/>
        <w:spacing w:before="220"/>
        <w:ind w:firstLine="540"/>
        <w:jc w:val="both"/>
      </w:pPr>
      <w:r>
        <w:t>окружной бюджет - 0,0 тыс. рублей;</w:t>
      </w:r>
    </w:p>
    <w:p w:rsidR="00A42691" w:rsidRDefault="00A42691">
      <w:pPr>
        <w:pStyle w:val="ConsPlusNormal"/>
        <w:spacing w:before="220"/>
        <w:ind w:firstLine="540"/>
        <w:jc w:val="both"/>
      </w:pPr>
      <w:r>
        <w:t>федеральный бюджет - 0,0 тыс. рублей;</w:t>
      </w:r>
    </w:p>
    <w:p w:rsidR="00A42691" w:rsidRDefault="00A42691">
      <w:pPr>
        <w:pStyle w:val="ConsPlusNormal"/>
        <w:spacing w:before="220"/>
        <w:ind w:firstLine="540"/>
        <w:jc w:val="both"/>
      </w:pPr>
      <w:r>
        <w:t>2023 год:</w:t>
      </w:r>
    </w:p>
    <w:p w:rsidR="00A42691" w:rsidRDefault="00A42691">
      <w:pPr>
        <w:pStyle w:val="ConsPlusNormal"/>
        <w:spacing w:before="220"/>
        <w:ind w:firstLine="540"/>
        <w:jc w:val="both"/>
      </w:pPr>
      <w:r>
        <w:t>окружной бюджет - 0,0 тыс. рублей;</w:t>
      </w:r>
    </w:p>
    <w:p w:rsidR="00A42691" w:rsidRDefault="00A42691">
      <w:pPr>
        <w:pStyle w:val="ConsPlusNormal"/>
        <w:spacing w:before="220"/>
        <w:ind w:firstLine="540"/>
        <w:jc w:val="both"/>
      </w:pPr>
      <w:r>
        <w:t>федеральный бюджет - 0,0 тыс. рублей;</w:t>
      </w:r>
    </w:p>
    <w:p w:rsidR="00A42691" w:rsidRDefault="00A42691">
      <w:pPr>
        <w:pStyle w:val="ConsPlusNormal"/>
        <w:spacing w:before="220"/>
        <w:ind w:firstLine="540"/>
        <w:jc w:val="both"/>
      </w:pPr>
      <w:r>
        <w:t>2024 год:</w:t>
      </w:r>
    </w:p>
    <w:p w:rsidR="00A42691" w:rsidRDefault="00A42691">
      <w:pPr>
        <w:pStyle w:val="ConsPlusNormal"/>
        <w:spacing w:before="220"/>
        <w:ind w:firstLine="540"/>
        <w:jc w:val="both"/>
      </w:pPr>
      <w:r>
        <w:t>окружной бюджет - 0,0 тыс. рублей;</w:t>
      </w:r>
    </w:p>
    <w:p w:rsidR="00A42691" w:rsidRDefault="00A42691">
      <w:pPr>
        <w:pStyle w:val="ConsPlusNormal"/>
        <w:spacing w:before="220"/>
        <w:ind w:firstLine="540"/>
        <w:jc w:val="both"/>
      </w:pPr>
      <w:r>
        <w:t>федеральный бюджет - 0,0 тыс. рублей.</w:t>
      </w:r>
    </w:p>
    <w:p w:rsidR="00A42691" w:rsidRDefault="00A42691">
      <w:pPr>
        <w:pStyle w:val="ConsPlusNormal"/>
        <w:jc w:val="both"/>
      </w:pPr>
    </w:p>
    <w:p w:rsidR="00A42691" w:rsidRDefault="00A42691">
      <w:pPr>
        <w:pStyle w:val="ConsPlusTitle"/>
        <w:jc w:val="center"/>
        <w:outlineLvl w:val="2"/>
      </w:pPr>
      <w:r>
        <w:t>12. Перечень программных мероприятий подпрограммы 4</w:t>
      </w:r>
    </w:p>
    <w:p w:rsidR="00A42691" w:rsidRDefault="00A42691">
      <w:pPr>
        <w:pStyle w:val="ConsPlusNormal"/>
        <w:jc w:val="center"/>
      </w:pPr>
      <w:r>
        <w:t xml:space="preserve">(в ред. </w:t>
      </w:r>
      <w:hyperlink r:id="rId100" w:history="1">
        <w:r>
          <w:rPr>
            <w:color w:val="0000FF"/>
          </w:rPr>
          <w:t>постановления</w:t>
        </w:r>
      </w:hyperlink>
      <w:r>
        <w:t xml:space="preserve"> администрации НАО от 01.02.2019 N 16-п)</w:t>
      </w:r>
    </w:p>
    <w:p w:rsidR="00A42691" w:rsidRDefault="00A42691">
      <w:pPr>
        <w:pStyle w:val="ConsPlusNormal"/>
        <w:jc w:val="both"/>
      </w:pPr>
    </w:p>
    <w:p w:rsidR="00A42691" w:rsidRDefault="00A42691">
      <w:pPr>
        <w:pStyle w:val="ConsPlusNormal"/>
        <w:ind w:firstLine="540"/>
        <w:jc w:val="both"/>
      </w:pPr>
      <w:r>
        <w:t>Основные мероприятия подпрограммы 4 позволят обеспечить достижение целевых показателей (индикаторов).</w:t>
      </w:r>
    </w:p>
    <w:p w:rsidR="00A42691" w:rsidRDefault="00A42691">
      <w:pPr>
        <w:pStyle w:val="ConsPlusNormal"/>
        <w:spacing w:before="220"/>
        <w:ind w:firstLine="540"/>
        <w:jc w:val="both"/>
      </w:pPr>
      <w:r>
        <w:t>В рамках подпрограммы 4 реализуются:</w:t>
      </w:r>
    </w:p>
    <w:p w:rsidR="00A42691" w:rsidRDefault="00A42691">
      <w:pPr>
        <w:pStyle w:val="ConsPlusNormal"/>
        <w:spacing w:before="220"/>
        <w:ind w:firstLine="540"/>
        <w:jc w:val="both"/>
      </w:pPr>
      <w:r>
        <w:t>основное мероприятие 1 "Сопровождение инвалидов молодого возраста при получении профессионального образования";</w:t>
      </w:r>
    </w:p>
    <w:p w:rsidR="00A42691" w:rsidRDefault="00A42691">
      <w:pPr>
        <w:pStyle w:val="ConsPlusNormal"/>
        <w:spacing w:before="220"/>
        <w:ind w:firstLine="540"/>
        <w:jc w:val="both"/>
      </w:pPr>
      <w:r>
        <w:t>основное мероприятие 2 "Содействие инвалидам молодого возраста в трудоустройстве".</w:t>
      </w:r>
    </w:p>
    <w:p w:rsidR="00A42691" w:rsidRDefault="00A42691">
      <w:pPr>
        <w:pStyle w:val="ConsPlusNormal"/>
        <w:spacing w:before="220"/>
        <w:ind w:firstLine="540"/>
        <w:jc w:val="both"/>
      </w:pPr>
      <w:r>
        <w:t>В целях реализации основных мероприятий подпрограммы 4 планируется организация работы по следующим направлениям:</w:t>
      </w:r>
    </w:p>
    <w:p w:rsidR="00A42691" w:rsidRDefault="00A42691">
      <w:pPr>
        <w:pStyle w:val="ConsPlusNormal"/>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
        <w:gridCol w:w="5116"/>
        <w:gridCol w:w="1701"/>
        <w:gridCol w:w="3119"/>
      </w:tblGrid>
      <w:tr w:rsidR="00A42691" w:rsidTr="00A42691">
        <w:tc>
          <w:tcPr>
            <w:tcW w:w="549" w:type="dxa"/>
          </w:tcPr>
          <w:p w:rsidR="00A42691" w:rsidRDefault="00A42691">
            <w:pPr>
              <w:pStyle w:val="ConsPlusNormal"/>
              <w:jc w:val="center"/>
            </w:pPr>
            <w:r>
              <w:t>N п/п</w:t>
            </w:r>
          </w:p>
        </w:tc>
        <w:tc>
          <w:tcPr>
            <w:tcW w:w="5116" w:type="dxa"/>
          </w:tcPr>
          <w:p w:rsidR="00A42691" w:rsidRDefault="00A42691">
            <w:pPr>
              <w:pStyle w:val="ConsPlusNormal"/>
              <w:jc w:val="center"/>
            </w:pPr>
            <w:r>
              <w:t>Наименование</w:t>
            </w:r>
          </w:p>
        </w:tc>
        <w:tc>
          <w:tcPr>
            <w:tcW w:w="1701" w:type="dxa"/>
          </w:tcPr>
          <w:p w:rsidR="00A42691" w:rsidRDefault="00A42691">
            <w:pPr>
              <w:pStyle w:val="ConsPlusNormal"/>
              <w:jc w:val="center"/>
            </w:pPr>
            <w:r>
              <w:t>Срок исполнения</w:t>
            </w:r>
          </w:p>
        </w:tc>
        <w:tc>
          <w:tcPr>
            <w:tcW w:w="3119" w:type="dxa"/>
          </w:tcPr>
          <w:p w:rsidR="00A42691" w:rsidRDefault="00A42691">
            <w:pPr>
              <w:pStyle w:val="ConsPlusNormal"/>
              <w:jc w:val="center"/>
            </w:pPr>
            <w:r>
              <w:t>Ответственные исполнители</w:t>
            </w:r>
          </w:p>
        </w:tc>
      </w:tr>
      <w:tr w:rsidR="00A42691" w:rsidTr="00A42691">
        <w:tc>
          <w:tcPr>
            <w:tcW w:w="549" w:type="dxa"/>
          </w:tcPr>
          <w:p w:rsidR="00A42691" w:rsidRDefault="00A42691">
            <w:pPr>
              <w:pStyle w:val="ConsPlusNormal"/>
              <w:jc w:val="center"/>
            </w:pPr>
            <w:r>
              <w:t>1.</w:t>
            </w:r>
          </w:p>
        </w:tc>
        <w:tc>
          <w:tcPr>
            <w:tcW w:w="5116" w:type="dxa"/>
          </w:tcPr>
          <w:p w:rsidR="00A42691" w:rsidRDefault="00A42691">
            <w:pPr>
              <w:pStyle w:val="ConsPlusNormal"/>
            </w:pPr>
            <w:r>
              <w:t>Сопровождаемое содействие занятости инвалидов молодого возраста, включающее в себя:</w:t>
            </w:r>
          </w:p>
          <w:p w:rsidR="00A42691" w:rsidRDefault="00A42691">
            <w:pPr>
              <w:pStyle w:val="ConsPlusNormal"/>
            </w:pPr>
            <w:r>
              <w:t>разработку и утверждение Порядка осуществления деятельности по сопровождаемому содействию занятости инвалидов;</w:t>
            </w:r>
          </w:p>
          <w:p w:rsidR="00A42691" w:rsidRDefault="00A42691">
            <w:pPr>
              <w:pStyle w:val="ConsPlusNormal"/>
            </w:pPr>
            <w:r>
              <w:t>разработку методических рекомендаций по осуществлению сопровождаемого содействия занятости инвалидов</w:t>
            </w:r>
          </w:p>
        </w:tc>
        <w:tc>
          <w:tcPr>
            <w:tcW w:w="1701" w:type="dxa"/>
          </w:tcPr>
          <w:p w:rsidR="00A42691" w:rsidRDefault="00A42691">
            <w:pPr>
              <w:pStyle w:val="ConsPlusNormal"/>
              <w:jc w:val="center"/>
            </w:pPr>
            <w:r>
              <w:t>2017 - 2024 годы</w:t>
            </w:r>
          </w:p>
        </w:tc>
        <w:tc>
          <w:tcPr>
            <w:tcW w:w="3119" w:type="dxa"/>
          </w:tcPr>
          <w:p w:rsidR="00A42691" w:rsidRDefault="00A42691">
            <w:pPr>
              <w:pStyle w:val="ConsPlusNormal"/>
            </w:pPr>
            <w:r>
              <w:t>Департамент здравоохранения, труда и социальной защиты населения Ненецкого автономного округа</w:t>
            </w:r>
          </w:p>
        </w:tc>
      </w:tr>
      <w:tr w:rsidR="00A42691" w:rsidTr="00A42691">
        <w:tc>
          <w:tcPr>
            <w:tcW w:w="549" w:type="dxa"/>
          </w:tcPr>
          <w:p w:rsidR="00A42691" w:rsidRDefault="00A42691">
            <w:pPr>
              <w:pStyle w:val="ConsPlusNormal"/>
              <w:jc w:val="center"/>
            </w:pPr>
            <w:r>
              <w:t>2.</w:t>
            </w:r>
          </w:p>
        </w:tc>
        <w:tc>
          <w:tcPr>
            <w:tcW w:w="5116" w:type="dxa"/>
          </w:tcPr>
          <w:p w:rsidR="00A42691" w:rsidRDefault="00A42691">
            <w:pPr>
              <w:pStyle w:val="ConsPlusNormal"/>
            </w:pPr>
            <w:r>
              <w:t xml:space="preserve">Реализация планов мероприятий, направленных на решение вопросов занятости выпускников из числа инвалидов, разработанных образовательными </w:t>
            </w:r>
            <w:r>
              <w:lastRenderedPageBreak/>
              <w:t>организациями среднего профессионального образования, а также филиалом Бюро МСЭ N 28 ФКУ "ГБ МСЭ по Архангельской области и НАО" Минтруда России", в том числе в рамках федеральной государственной информационной системы "Федеральный реестр инвалидов", в целях реализации мероприятий, направленных на сопровождение инвалидов молодого возраста при трудоустройстве</w:t>
            </w:r>
          </w:p>
        </w:tc>
        <w:tc>
          <w:tcPr>
            <w:tcW w:w="1701" w:type="dxa"/>
          </w:tcPr>
          <w:p w:rsidR="00A42691" w:rsidRDefault="00A42691">
            <w:pPr>
              <w:pStyle w:val="ConsPlusNormal"/>
              <w:jc w:val="center"/>
            </w:pPr>
            <w:r>
              <w:lastRenderedPageBreak/>
              <w:t>2017 - 2024 годы</w:t>
            </w:r>
          </w:p>
        </w:tc>
        <w:tc>
          <w:tcPr>
            <w:tcW w:w="3119" w:type="dxa"/>
          </w:tcPr>
          <w:p w:rsidR="00A42691" w:rsidRDefault="00A42691">
            <w:pPr>
              <w:pStyle w:val="ConsPlusNormal"/>
            </w:pPr>
            <w:r>
              <w:t xml:space="preserve">Департамент здравоохранения, труда и социальной защиты населения </w:t>
            </w:r>
            <w:r>
              <w:lastRenderedPageBreak/>
              <w:t>Ненецкого автономного округа.</w:t>
            </w:r>
          </w:p>
          <w:p w:rsidR="00A42691" w:rsidRDefault="00A42691">
            <w:pPr>
              <w:pStyle w:val="ConsPlusNormal"/>
            </w:pPr>
            <w:r>
              <w:t>Департамент образования, культуры и спорта Ненецкого автономного округа.</w:t>
            </w:r>
          </w:p>
          <w:p w:rsidR="00A42691" w:rsidRDefault="00A42691">
            <w:pPr>
              <w:pStyle w:val="ConsPlusNormal"/>
            </w:pPr>
            <w:r>
              <w:t>КУ НАО "Центр занятости населения".</w:t>
            </w:r>
          </w:p>
          <w:p w:rsidR="00A42691" w:rsidRDefault="00A42691">
            <w:pPr>
              <w:pStyle w:val="ConsPlusNormal"/>
            </w:pPr>
            <w:r>
              <w:t>Профессиональные образовательные организации Ненецкого автономного округа</w:t>
            </w:r>
          </w:p>
        </w:tc>
      </w:tr>
      <w:tr w:rsidR="00A42691" w:rsidTr="00A42691">
        <w:tc>
          <w:tcPr>
            <w:tcW w:w="549" w:type="dxa"/>
          </w:tcPr>
          <w:p w:rsidR="00A42691" w:rsidRDefault="00A42691">
            <w:pPr>
              <w:pStyle w:val="ConsPlusNormal"/>
              <w:jc w:val="center"/>
            </w:pPr>
            <w:r>
              <w:lastRenderedPageBreak/>
              <w:t>3.</w:t>
            </w:r>
          </w:p>
        </w:tc>
        <w:tc>
          <w:tcPr>
            <w:tcW w:w="5116" w:type="dxa"/>
          </w:tcPr>
          <w:p w:rsidR="00A42691" w:rsidRDefault="00A42691">
            <w:pPr>
              <w:pStyle w:val="ConsPlusNormal"/>
            </w:pPr>
            <w:r>
              <w:t>Содействие организациям, осуществляющим образовательную деятельность, при реализации в указанных организациях практик взаимодействия выпускников из числа инвалидов молодого возраста с работодателями в целях совмещения в учебном процессе теоретической и практической подготовки</w:t>
            </w:r>
          </w:p>
        </w:tc>
        <w:tc>
          <w:tcPr>
            <w:tcW w:w="1701" w:type="dxa"/>
          </w:tcPr>
          <w:p w:rsidR="00A42691" w:rsidRDefault="00A42691">
            <w:pPr>
              <w:pStyle w:val="ConsPlusNormal"/>
              <w:jc w:val="center"/>
            </w:pPr>
            <w:r>
              <w:t>2017 - 2024 годы</w:t>
            </w:r>
          </w:p>
        </w:tc>
        <w:tc>
          <w:tcPr>
            <w:tcW w:w="3119" w:type="dxa"/>
          </w:tcPr>
          <w:p w:rsidR="00A42691" w:rsidRDefault="00A42691">
            <w:pPr>
              <w:pStyle w:val="ConsPlusNormal"/>
            </w:pPr>
            <w:r>
              <w:t>Департамент здравоохранения, труда и социальной защиты населения Ненецкого автономного округа.</w:t>
            </w:r>
          </w:p>
          <w:p w:rsidR="00A42691" w:rsidRDefault="00A42691">
            <w:pPr>
              <w:pStyle w:val="ConsPlusNormal"/>
            </w:pPr>
            <w:r>
              <w:t>Департамент образования, культуры и спорта Ненецкого автономного округа.</w:t>
            </w:r>
          </w:p>
          <w:p w:rsidR="00A42691" w:rsidRDefault="00A42691">
            <w:pPr>
              <w:pStyle w:val="ConsPlusNormal"/>
            </w:pPr>
            <w:r>
              <w:t>КУ НАО "Центр занятости населения".</w:t>
            </w:r>
          </w:p>
          <w:p w:rsidR="00A42691" w:rsidRDefault="00A42691">
            <w:pPr>
              <w:pStyle w:val="ConsPlusNormal"/>
            </w:pPr>
            <w:r>
              <w:t>Профессиональные образовательные организации Ненецкого автономного округа</w:t>
            </w:r>
          </w:p>
        </w:tc>
      </w:tr>
      <w:tr w:rsidR="00A42691" w:rsidTr="00A42691">
        <w:tc>
          <w:tcPr>
            <w:tcW w:w="549" w:type="dxa"/>
          </w:tcPr>
          <w:p w:rsidR="00A42691" w:rsidRDefault="00A42691">
            <w:pPr>
              <w:pStyle w:val="ConsPlusNormal"/>
              <w:jc w:val="center"/>
            </w:pPr>
            <w:r>
              <w:t>4.</w:t>
            </w:r>
          </w:p>
        </w:tc>
        <w:tc>
          <w:tcPr>
            <w:tcW w:w="5116" w:type="dxa"/>
          </w:tcPr>
          <w:p w:rsidR="00A42691" w:rsidRDefault="00A42691">
            <w:pPr>
              <w:pStyle w:val="ConsPlusNormal"/>
            </w:pPr>
            <w:r>
              <w:t>Подготовка предложений для включения мероприятий по сопровождению инвалидов молодого возраста в подпрограмму 4</w:t>
            </w:r>
          </w:p>
        </w:tc>
        <w:tc>
          <w:tcPr>
            <w:tcW w:w="1701" w:type="dxa"/>
          </w:tcPr>
          <w:p w:rsidR="00A42691" w:rsidRDefault="00A42691">
            <w:pPr>
              <w:pStyle w:val="ConsPlusNormal"/>
              <w:jc w:val="center"/>
            </w:pPr>
            <w:r>
              <w:t>2017 - 2024 годы</w:t>
            </w:r>
          </w:p>
        </w:tc>
        <w:tc>
          <w:tcPr>
            <w:tcW w:w="3119" w:type="dxa"/>
          </w:tcPr>
          <w:p w:rsidR="00A42691" w:rsidRDefault="00A42691">
            <w:pPr>
              <w:pStyle w:val="ConsPlusNormal"/>
            </w:pPr>
            <w:r>
              <w:t>Департамент здравоохранения, труда и социальной защиты населения Ненецкого автономного округа.</w:t>
            </w:r>
          </w:p>
          <w:p w:rsidR="00A42691" w:rsidRDefault="00A42691">
            <w:pPr>
              <w:pStyle w:val="ConsPlusNormal"/>
            </w:pPr>
            <w:r>
              <w:t>Департамент образования, культуры и спорта Ненецкого автономного округа.</w:t>
            </w:r>
          </w:p>
          <w:p w:rsidR="00A42691" w:rsidRDefault="00A42691">
            <w:pPr>
              <w:pStyle w:val="ConsPlusNormal"/>
            </w:pPr>
            <w:r>
              <w:t>КУ НАО "Центр занятости населения"</w:t>
            </w:r>
          </w:p>
        </w:tc>
      </w:tr>
      <w:tr w:rsidR="00A42691" w:rsidTr="00A42691">
        <w:tc>
          <w:tcPr>
            <w:tcW w:w="549" w:type="dxa"/>
          </w:tcPr>
          <w:p w:rsidR="00A42691" w:rsidRDefault="00A42691">
            <w:pPr>
              <w:pStyle w:val="ConsPlusNormal"/>
              <w:jc w:val="center"/>
            </w:pPr>
            <w:r>
              <w:t>5.</w:t>
            </w:r>
          </w:p>
        </w:tc>
        <w:tc>
          <w:tcPr>
            <w:tcW w:w="5116" w:type="dxa"/>
          </w:tcPr>
          <w:p w:rsidR="00A42691" w:rsidRDefault="00A42691">
            <w:pPr>
              <w:pStyle w:val="ConsPlusNormal"/>
            </w:pPr>
            <w:r>
              <w:t>Информационное обеспечение в сфере реализации мероприятий, направленных на сопровождение инвалидов молодого возраста при трудоустройстве</w:t>
            </w:r>
          </w:p>
        </w:tc>
        <w:tc>
          <w:tcPr>
            <w:tcW w:w="1701" w:type="dxa"/>
          </w:tcPr>
          <w:p w:rsidR="00A42691" w:rsidRDefault="00A42691">
            <w:pPr>
              <w:pStyle w:val="ConsPlusNormal"/>
              <w:jc w:val="center"/>
            </w:pPr>
            <w:r>
              <w:t>2017 - 2024 годы</w:t>
            </w:r>
          </w:p>
        </w:tc>
        <w:tc>
          <w:tcPr>
            <w:tcW w:w="3119" w:type="dxa"/>
          </w:tcPr>
          <w:p w:rsidR="00A42691" w:rsidRDefault="00A42691">
            <w:pPr>
              <w:pStyle w:val="ConsPlusNormal"/>
            </w:pPr>
            <w:r>
              <w:t>КУ НАО "Центр занятости населения"</w:t>
            </w:r>
          </w:p>
        </w:tc>
      </w:tr>
      <w:tr w:rsidR="00A42691" w:rsidTr="00A42691">
        <w:tc>
          <w:tcPr>
            <w:tcW w:w="549" w:type="dxa"/>
          </w:tcPr>
          <w:p w:rsidR="00A42691" w:rsidRDefault="00A42691">
            <w:pPr>
              <w:pStyle w:val="ConsPlusNormal"/>
              <w:jc w:val="center"/>
            </w:pPr>
            <w:r>
              <w:t>6.</w:t>
            </w:r>
          </w:p>
        </w:tc>
        <w:tc>
          <w:tcPr>
            <w:tcW w:w="5116" w:type="dxa"/>
          </w:tcPr>
          <w:p w:rsidR="00A42691" w:rsidRDefault="00A42691">
            <w:pPr>
              <w:pStyle w:val="ConsPlusNormal"/>
            </w:pPr>
            <w:r>
              <w:t>Организация взаимодействия участников, реализующих мероприятия, направленные на сопровождение инвалидов молодого возраста при трудоустройстве, в целях оказания помощи инвалидам молодого возраста в освоении трудовых обязанностей</w:t>
            </w:r>
          </w:p>
        </w:tc>
        <w:tc>
          <w:tcPr>
            <w:tcW w:w="1701" w:type="dxa"/>
          </w:tcPr>
          <w:p w:rsidR="00A42691" w:rsidRDefault="00A42691">
            <w:pPr>
              <w:pStyle w:val="ConsPlusNormal"/>
              <w:jc w:val="center"/>
            </w:pPr>
            <w:r>
              <w:t>2017 - 2024 годы</w:t>
            </w:r>
          </w:p>
        </w:tc>
        <w:tc>
          <w:tcPr>
            <w:tcW w:w="3119" w:type="dxa"/>
          </w:tcPr>
          <w:p w:rsidR="00A42691" w:rsidRDefault="00A42691">
            <w:pPr>
              <w:pStyle w:val="ConsPlusNormal"/>
            </w:pPr>
            <w:r>
              <w:t>Департамент здравоохранения, труда и социальной защиты населения Ненецкого автономного округа.</w:t>
            </w:r>
          </w:p>
          <w:p w:rsidR="00A42691" w:rsidRDefault="00A42691">
            <w:pPr>
              <w:pStyle w:val="ConsPlusNormal"/>
            </w:pPr>
            <w:r>
              <w:t>Департамент</w:t>
            </w:r>
          </w:p>
          <w:p w:rsidR="00A42691" w:rsidRDefault="00A42691">
            <w:pPr>
              <w:pStyle w:val="ConsPlusNormal"/>
            </w:pPr>
            <w:r>
              <w:t>образования, культуры и спорта Ненецкого автономного округа.</w:t>
            </w:r>
          </w:p>
          <w:p w:rsidR="00A42691" w:rsidRDefault="00A42691">
            <w:pPr>
              <w:pStyle w:val="ConsPlusNormal"/>
            </w:pPr>
            <w:r>
              <w:t>КУ НАО "Центр занятости населения".</w:t>
            </w:r>
          </w:p>
          <w:p w:rsidR="00A42691" w:rsidRDefault="00A42691">
            <w:pPr>
              <w:pStyle w:val="ConsPlusNormal"/>
            </w:pPr>
            <w:r>
              <w:t>Профессиональные образовательные организации Ненецкого автономного округа</w:t>
            </w:r>
          </w:p>
        </w:tc>
      </w:tr>
      <w:tr w:rsidR="00A42691" w:rsidTr="00A42691">
        <w:tc>
          <w:tcPr>
            <w:tcW w:w="549" w:type="dxa"/>
          </w:tcPr>
          <w:p w:rsidR="00A42691" w:rsidRDefault="00A42691">
            <w:pPr>
              <w:pStyle w:val="ConsPlusNormal"/>
              <w:jc w:val="center"/>
            </w:pPr>
            <w:r>
              <w:t>7.</w:t>
            </w:r>
          </w:p>
        </w:tc>
        <w:tc>
          <w:tcPr>
            <w:tcW w:w="5116" w:type="dxa"/>
          </w:tcPr>
          <w:p w:rsidR="00A42691" w:rsidRDefault="00A42691">
            <w:pPr>
              <w:pStyle w:val="ConsPlusNormal"/>
            </w:pPr>
            <w:r>
              <w:t xml:space="preserve">Профессиональное обучение и дополнительное профессиональное образование инвалидов молодого возраста, являющихся безработными, в соответствии со </w:t>
            </w:r>
            <w:hyperlink r:id="rId101" w:history="1">
              <w:r>
                <w:rPr>
                  <w:color w:val="0000FF"/>
                </w:rPr>
                <w:t>статьей 23</w:t>
              </w:r>
            </w:hyperlink>
            <w:r>
              <w:t xml:space="preserve"> Федерального закона от 19 апреля 1991 года N 1032-1 "О занятости населения в Российской Федерации" (Собрание </w:t>
            </w:r>
            <w:r>
              <w:lastRenderedPageBreak/>
              <w:t>законодательства Российской Федерации, 1996, N 17, ст. 1915; 2003, N 2, ст. 160; 2001, N 4, ст. 7039; N 29, ст. 4296; N 49 ст. 7039; 2013, N 27, ст. 3454, ст. 3477; 2014, 3 30, ст. 4217; 2016, N 1, ст. 8)</w:t>
            </w:r>
          </w:p>
        </w:tc>
        <w:tc>
          <w:tcPr>
            <w:tcW w:w="1701" w:type="dxa"/>
          </w:tcPr>
          <w:p w:rsidR="00A42691" w:rsidRDefault="00A42691">
            <w:pPr>
              <w:pStyle w:val="ConsPlusNormal"/>
              <w:jc w:val="center"/>
            </w:pPr>
            <w:r>
              <w:lastRenderedPageBreak/>
              <w:t>2017 - 2024 годы</w:t>
            </w:r>
          </w:p>
        </w:tc>
        <w:tc>
          <w:tcPr>
            <w:tcW w:w="3119" w:type="dxa"/>
          </w:tcPr>
          <w:p w:rsidR="00A42691" w:rsidRDefault="00A42691">
            <w:pPr>
              <w:pStyle w:val="ConsPlusNormal"/>
            </w:pPr>
            <w:r>
              <w:t>Департамент здравоохранения, труда и социальной защиты населения Ненецкого автономного округа.</w:t>
            </w:r>
          </w:p>
          <w:p w:rsidR="00A42691" w:rsidRDefault="00A42691">
            <w:pPr>
              <w:pStyle w:val="ConsPlusNormal"/>
            </w:pPr>
            <w:r>
              <w:t>КУ НАО "Центр занятости населения".</w:t>
            </w:r>
          </w:p>
          <w:p w:rsidR="00A42691" w:rsidRDefault="00A42691">
            <w:pPr>
              <w:pStyle w:val="ConsPlusNormal"/>
            </w:pPr>
            <w:r>
              <w:lastRenderedPageBreak/>
              <w:t>Профессиональные образовательные организации Ненецкого автономного округа</w:t>
            </w:r>
          </w:p>
        </w:tc>
      </w:tr>
      <w:tr w:rsidR="00A42691" w:rsidTr="00A42691">
        <w:tc>
          <w:tcPr>
            <w:tcW w:w="549" w:type="dxa"/>
          </w:tcPr>
          <w:p w:rsidR="00A42691" w:rsidRDefault="00A42691">
            <w:pPr>
              <w:pStyle w:val="ConsPlusNormal"/>
              <w:jc w:val="center"/>
            </w:pPr>
            <w:r>
              <w:lastRenderedPageBreak/>
              <w:t>8.</w:t>
            </w:r>
          </w:p>
        </w:tc>
        <w:tc>
          <w:tcPr>
            <w:tcW w:w="5116" w:type="dxa"/>
          </w:tcPr>
          <w:p w:rsidR="00A42691" w:rsidRDefault="00A42691">
            <w:pPr>
              <w:pStyle w:val="ConsPlusNormal"/>
            </w:pPr>
            <w:r>
              <w:t>Установление индивидуальным правовым актом Департамента здравоохранения, труда и социальной защиты населения Ненецкого автономного округа сроков осуществления мероприятий, направленных на сопровождение инвалидов молодого возраста при трудоустройстве, с учетом рекомендаций индивидуальных программ реабилитации или абилитации инвалида в зависимости от уровня его профессиональной подготовки, индивидуальных способностей и опыта предыдущей профессиональной деятельности</w:t>
            </w:r>
          </w:p>
        </w:tc>
        <w:tc>
          <w:tcPr>
            <w:tcW w:w="1701" w:type="dxa"/>
          </w:tcPr>
          <w:p w:rsidR="00A42691" w:rsidRDefault="00A42691">
            <w:pPr>
              <w:pStyle w:val="ConsPlusNormal"/>
              <w:jc w:val="center"/>
            </w:pPr>
            <w:r>
              <w:t>2017 - 2024 годы</w:t>
            </w:r>
          </w:p>
        </w:tc>
        <w:tc>
          <w:tcPr>
            <w:tcW w:w="3119" w:type="dxa"/>
          </w:tcPr>
          <w:p w:rsidR="00A42691" w:rsidRDefault="00A42691">
            <w:pPr>
              <w:pStyle w:val="ConsPlusNormal"/>
            </w:pPr>
            <w:r>
              <w:t>Департамент здравоохранения, труда и социальной защиты населения Ненецкого автономного округа</w:t>
            </w:r>
          </w:p>
        </w:tc>
      </w:tr>
      <w:tr w:rsidR="00A42691" w:rsidTr="00A42691">
        <w:tc>
          <w:tcPr>
            <w:tcW w:w="549" w:type="dxa"/>
          </w:tcPr>
          <w:p w:rsidR="00A42691" w:rsidRDefault="00A42691">
            <w:pPr>
              <w:pStyle w:val="ConsPlusNormal"/>
              <w:jc w:val="center"/>
            </w:pPr>
            <w:r>
              <w:t>9.</w:t>
            </w:r>
          </w:p>
        </w:tc>
        <w:tc>
          <w:tcPr>
            <w:tcW w:w="5116" w:type="dxa"/>
          </w:tcPr>
          <w:p w:rsidR="00A42691" w:rsidRDefault="00A42691">
            <w:pPr>
              <w:pStyle w:val="ConsPlusNormal"/>
            </w:pPr>
            <w:r>
              <w:t>Оснащение КУ НАО "Центр занятости населения" с учетом потребностей инвалидов молодого возраста</w:t>
            </w:r>
          </w:p>
        </w:tc>
        <w:tc>
          <w:tcPr>
            <w:tcW w:w="1701" w:type="dxa"/>
          </w:tcPr>
          <w:p w:rsidR="00A42691" w:rsidRDefault="00A42691">
            <w:pPr>
              <w:pStyle w:val="ConsPlusNormal"/>
              <w:jc w:val="center"/>
            </w:pPr>
            <w:r>
              <w:t>2017 - 2024 годы</w:t>
            </w:r>
          </w:p>
        </w:tc>
        <w:tc>
          <w:tcPr>
            <w:tcW w:w="3119" w:type="dxa"/>
          </w:tcPr>
          <w:p w:rsidR="00A42691" w:rsidRDefault="00A42691">
            <w:pPr>
              <w:pStyle w:val="ConsPlusNormal"/>
            </w:pPr>
            <w:r>
              <w:t>Департамент здравоохранения, труда и социальной защиты населения Ненецкого автономного округа.</w:t>
            </w:r>
          </w:p>
          <w:p w:rsidR="00A42691" w:rsidRDefault="00A42691">
            <w:pPr>
              <w:pStyle w:val="ConsPlusNormal"/>
            </w:pPr>
            <w:r>
              <w:t>КУ НАО "Центр занятости населения"</w:t>
            </w:r>
          </w:p>
        </w:tc>
      </w:tr>
      <w:tr w:rsidR="00A42691" w:rsidTr="00A42691">
        <w:tc>
          <w:tcPr>
            <w:tcW w:w="549" w:type="dxa"/>
          </w:tcPr>
          <w:p w:rsidR="00A42691" w:rsidRDefault="00A42691">
            <w:pPr>
              <w:pStyle w:val="ConsPlusNormal"/>
              <w:jc w:val="center"/>
            </w:pPr>
            <w:r>
              <w:t>10.</w:t>
            </w:r>
          </w:p>
        </w:tc>
        <w:tc>
          <w:tcPr>
            <w:tcW w:w="5116" w:type="dxa"/>
          </w:tcPr>
          <w:p w:rsidR="00A42691" w:rsidRDefault="00A42691">
            <w:pPr>
              <w:pStyle w:val="ConsPlusNormal"/>
            </w:pPr>
            <w:r>
              <w:t>Повышение квалификации и переподготовка работников КУ НАО "Центр занятости населения" по вопросу реализации мероприятий, направленных на сопровождение инвалидов молодого возраста при трудоустройстве</w:t>
            </w:r>
          </w:p>
        </w:tc>
        <w:tc>
          <w:tcPr>
            <w:tcW w:w="1701" w:type="dxa"/>
          </w:tcPr>
          <w:p w:rsidR="00A42691" w:rsidRDefault="00A42691">
            <w:pPr>
              <w:pStyle w:val="ConsPlusNormal"/>
              <w:jc w:val="center"/>
            </w:pPr>
            <w:r>
              <w:t>2017 - 2024 годы</w:t>
            </w:r>
          </w:p>
        </w:tc>
        <w:tc>
          <w:tcPr>
            <w:tcW w:w="3119" w:type="dxa"/>
          </w:tcPr>
          <w:p w:rsidR="00A42691" w:rsidRDefault="00A42691">
            <w:pPr>
              <w:pStyle w:val="ConsPlusNormal"/>
            </w:pPr>
            <w:r>
              <w:t>КУ НАО "Центр занятости населения"</w:t>
            </w:r>
          </w:p>
        </w:tc>
      </w:tr>
      <w:tr w:rsidR="00A42691" w:rsidTr="00A42691">
        <w:tc>
          <w:tcPr>
            <w:tcW w:w="549" w:type="dxa"/>
          </w:tcPr>
          <w:p w:rsidR="00A42691" w:rsidRDefault="00A42691">
            <w:pPr>
              <w:pStyle w:val="ConsPlusNormal"/>
              <w:jc w:val="center"/>
            </w:pPr>
            <w:r>
              <w:t>11.</w:t>
            </w:r>
          </w:p>
        </w:tc>
        <w:tc>
          <w:tcPr>
            <w:tcW w:w="5116" w:type="dxa"/>
          </w:tcPr>
          <w:p w:rsidR="00A42691" w:rsidRDefault="00A42691">
            <w:pPr>
              <w:pStyle w:val="ConsPlusNormal"/>
            </w:pPr>
            <w:r>
              <w:t>Анализ вакансий и проведение необходимых консультаций с работодателями для подбора возможных предложений по трудоустройству инвалида молодого возраста</w:t>
            </w:r>
          </w:p>
        </w:tc>
        <w:tc>
          <w:tcPr>
            <w:tcW w:w="1701" w:type="dxa"/>
          </w:tcPr>
          <w:p w:rsidR="00A42691" w:rsidRDefault="00A42691">
            <w:pPr>
              <w:pStyle w:val="ConsPlusNormal"/>
              <w:jc w:val="center"/>
            </w:pPr>
            <w:r>
              <w:t>2017 - 2024 годы</w:t>
            </w:r>
          </w:p>
        </w:tc>
        <w:tc>
          <w:tcPr>
            <w:tcW w:w="3119" w:type="dxa"/>
          </w:tcPr>
          <w:p w:rsidR="00A42691" w:rsidRDefault="00A42691">
            <w:pPr>
              <w:pStyle w:val="ConsPlusNormal"/>
            </w:pPr>
            <w:r>
              <w:t>КУ НАО "Центр занятости населения"</w:t>
            </w:r>
          </w:p>
        </w:tc>
      </w:tr>
      <w:tr w:rsidR="00A42691" w:rsidTr="00A42691">
        <w:tc>
          <w:tcPr>
            <w:tcW w:w="549" w:type="dxa"/>
          </w:tcPr>
          <w:p w:rsidR="00A42691" w:rsidRDefault="00A42691">
            <w:pPr>
              <w:pStyle w:val="ConsPlusNormal"/>
              <w:jc w:val="center"/>
            </w:pPr>
            <w:r>
              <w:t>12.</w:t>
            </w:r>
          </w:p>
        </w:tc>
        <w:tc>
          <w:tcPr>
            <w:tcW w:w="5116" w:type="dxa"/>
          </w:tcPr>
          <w:p w:rsidR="00A42691" w:rsidRDefault="00A42691">
            <w:pPr>
              <w:pStyle w:val="ConsPlusNormal"/>
            </w:pPr>
            <w:r>
              <w:t>Ведение персонифицированного учета выпускников из числа инвалидов молодого возраста с учетом их переезда в другой субъект Российской Федерации, передаче этих данных в соответствующие субъекты Российской Федерации (в частности, в случае, если иногородний выпускник из числа инвалидов молодого возраста по окончании обучения в организации, осуществляющей образовательную деятельность, планирует переезд в целях трудоустройства и дальнейшего проживания в другой субъект Российской Федерации)</w:t>
            </w:r>
          </w:p>
        </w:tc>
        <w:tc>
          <w:tcPr>
            <w:tcW w:w="1701" w:type="dxa"/>
          </w:tcPr>
          <w:p w:rsidR="00A42691" w:rsidRDefault="00A42691">
            <w:pPr>
              <w:pStyle w:val="ConsPlusNormal"/>
              <w:jc w:val="center"/>
            </w:pPr>
            <w:r>
              <w:t>2017 - 2024 годы</w:t>
            </w:r>
          </w:p>
        </w:tc>
        <w:tc>
          <w:tcPr>
            <w:tcW w:w="3119" w:type="dxa"/>
          </w:tcPr>
          <w:p w:rsidR="00A42691" w:rsidRDefault="00A42691">
            <w:pPr>
              <w:pStyle w:val="ConsPlusNormal"/>
            </w:pPr>
            <w:r>
              <w:t>КУ НАО "Центр занятости населения"</w:t>
            </w:r>
          </w:p>
        </w:tc>
      </w:tr>
      <w:tr w:rsidR="00A42691" w:rsidTr="00A42691">
        <w:tc>
          <w:tcPr>
            <w:tcW w:w="549" w:type="dxa"/>
          </w:tcPr>
          <w:p w:rsidR="00A42691" w:rsidRDefault="00A42691">
            <w:pPr>
              <w:pStyle w:val="ConsPlusNormal"/>
              <w:jc w:val="center"/>
            </w:pPr>
            <w:r>
              <w:t>13.</w:t>
            </w:r>
          </w:p>
        </w:tc>
        <w:tc>
          <w:tcPr>
            <w:tcW w:w="5116" w:type="dxa"/>
          </w:tcPr>
          <w:p w:rsidR="00A42691" w:rsidRDefault="00A42691">
            <w:pPr>
              <w:pStyle w:val="ConsPlusNormal"/>
            </w:pPr>
            <w:r>
              <w:t>Взаимодействие с инвалидом с целью уточнения его пожеланий и готовности к реализации мер по трудоустройству.</w:t>
            </w:r>
          </w:p>
          <w:p w:rsidR="00A42691" w:rsidRDefault="00A42691">
            <w:pPr>
              <w:pStyle w:val="ConsPlusNormal"/>
            </w:pPr>
            <w:r>
              <w:t>Выявление барьеров, препятствующих трудоустройству, информирования его об имеющихся возможностях содействия занятости, содействие в составлении резюме, направления его работодателю (как потенциальным, так и желающим взять на работу конкретного инвалида)</w:t>
            </w:r>
          </w:p>
        </w:tc>
        <w:tc>
          <w:tcPr>
            <w:tcW w:w="1701" w:type="dxa"/>
          </w:tcPr>
          <w:p w:rsidR="00A42691" w:rsidRDefault="00A42691">
            <w:pPr>
              <w:pStyle w:val="ConsPlusNormal"/>
              <w:jc w:val="center"/>
            </w:pPr>
            <w:r>
              <w:t>2017 - 2024 годы</w:t>
            </w:r>
          </w:p>
        </w:tc>
        <w:tc>
          <w:tcPr>
            <w:tcW w:w="3119" w:type="dxa"/>
          </w:tcPr>
          <w:p w:rsidR="00A42691" w:rsidRDefault="00A42691">
            <w:pPr>
              <w:pStyle w:val="ConsPlusNormal"/>
            </w:pPr>
            <w:r>
              <w:t>КУ НАО "Центр занятости населения"</w:t>
            </w:r>
          </w:p>
        </w:tc>
      </w:tr>
      <w:tr w:rsidR="00A42691" w:rsidTr="00A42691">
        <w:tc>
          <w:tcPr>
            <w:tcW w:w="549" w:type="dxa"/>
          </w:tcPr>
          <w:p w:rsidR="00A42691" w:rsidRDefault="00A42691">
            <w:pPr>
              <w:pStyle w:val="ConsPlusNormal"/>
              <w:jc w:val="center"/>
            </w:pPr>
            <w:r>
              <w:lastRenderedPageBreak/>
              <w:t>14.</w:t>
            </w:r>
          </w:p>
        </w:tc>
        <w:tc>
          <w:tcPr>
            <w:tcW w:w="5116" w:type="dxa"/>
          </w:tcPr>
          <w:p w:rsidR="00A42691" w:rsidRDefault="00A42691">
            <w:pPr>
              <w:pStyle w:val="ConsPlusNormal"/>
            </w:pPr>
            <w:r>
              <w:t>Взаимодействие инвалида с представителем работодателя как на собеседовании, так и при трудоустройстве (при необходимости предоставления услуг по переводу русского жестового языка (сурдопереводу, тифлосурдопереводу).</w:t>
            </w:r>
          </w:p>
        </w:tc>
        <w:tc>
          <w:tcPr>
            <w:tcW w:w="1701" w:type="dxa"/>
          </w:tcPr>
          <w:p w:rsidR="00A42691" w:rsidRDefault="00A42691">
            <w:pPr>
              <w:pStyle w:val="ConsPlusNormal"/>
              <w:jc w:val="center"/>
            </w:pPr>
            <w:r>
              <w:t>2017 - 2024 годы</w:t>
            </w:r>
          </w:p>
        </w:tc>
        <w:tc>
          <w:tcPr>
            <w:tcW w:w="3119" w:type="dxa"/>
          </w:tcPr>
          <w:p w:rsidR="00A42691" w:rsidRDefault="00A42691">
            <w:pPr>
              <w:pStyle w:val="ConsPlusNormal"/>
            </w:pPr>
            <w:r>
              <w:t>КУ НАО "Центр занятости населения"</w:t>
            </w:r>
          </w:p>
        </w:tc>
      </w:tr>
      <w:tr w:rsidR="00A42691" w:rsidTr="00A42691">
        <w:tc>
          <w:tcPr>
            <w:tcW w:w="549" w:type="dxa"/>
          </w:tcPr>
          <w:p w:rsidR="00A42691" w:rsidRDefault="00A42691">
            <w:pPr>
              <w:pStyle w:val="ConsPlusNormal"/>
              <w:jc w:val="center"/>
            </w:pPr>
            <w:r>
              <w:t>15.</w:t>
            </w:r>
          </w:p>
        </w:tc>
        <w:tc>
          <w:tcPr>
            <w:tcW w:w="5116" w:type="dxa"/>
          </w:tcPr>
          <w:p w:rsidR="00A42691" w:rsidRDefault="00A42691">
            <w:pPr>
              <w:pStyle w:val="ConsPlusNormal"/>
            </w:pPr>
            <w:r>
              <w:t>Реализация с учетом рекомендуемых в индивидуальной программе реабилитации или абилитации показанных (противопоказанных) видов трудовой деятельности мероприятий, направленных на сопровождение инвалидов молодого возраста при трудоустройстве, включая возможность получения помощи наставника, определяемого работодателем. При этом наставником может осуществляться помощь по следующим направлениям:</w:t>
            </w:r>
          </w:p>
          <w:p w:rsidR="00A42691" w:rsidRDefault="00A42691">
            <w:pPr>
              <w:pStyle w:val="ConsPlusNormal"/>
            </w:pPr>
            <w:r>
              <w:t>содействие в освоении трудовых обязанностей;</w:t>
            </w:r>
          </w:p>
          <w:p w:rsidR="00A42691" w:rsidRDefault="00A42691">
            <w:pPr>
              <w:pStyle w:val="ConsPlusNormal"/>
            </w:pPr>
            <w:r>
              <w:t>внесение работодателю предложений по вопросам, связанным с созданием инвалиду молодого возраста условий доступности рабочего места и его дополнительное оснащение с учетом имеющихся у инвалида молодого возраста ограничений жизнедеятельности</w:t>
            </w:r>
          </w:p>
        </w:tc>
        <w:tc>
          <w:tcPr>
            <w:tcW w:w="1701" w:type="dxa"/>
          </w:tcPr>
          <w:p w:rsidR="00A42691" w:rsidRDefault="00A42691">
            <w:pPr>
              <w:pStyle w:val="ConsPlusNormal"/>
              <w:jc w:val="center"/>
            </w:pPr>
            <w:r>
              <w:t>2017 - 2024 годы</w:t>
            </w:r>
          </w:p>
        </w:tc>
        <w:tc>
          <w:tcPr>
            <w:tcW w:w="3119" w:type="dxa"/>
          </w:tcPr>
          <w:p w:rsidR="00A42691" w:rsidRDefault="00A42691">
            <w:pPr>
              <w:pStyle w:val="ConsPlusNormal"/>
            </w:pPr>
            <w:r>
              <w:t>КУ НАО "Центр занятости населения"</w:t>
            </w:r>
          </w:p>
        </w:tc>
      </w:tr>
      <w:tr w:rsidR="00A42691" w:rsidTr="00A42691">
        <w:tc>
          <w:tcPr>
            <w:tcW w:w="549" w:type="dxa"/>
          </w:tcPr>
          <w:p w:rsidR="00A42691" w:rsidRDefault="00A42691">
            <w:pPr>
              <w:pStyle w:val="ConsPlusNormal"/>
              <w:jc w:val="center"/>
            </w:pPr>
            <w:r>
              <w:t>16.</w:t>
            </w:r>
          </w:p>
        </w:tc>
        <w:tc>
          <w:tcPr>
            <w:tcW w:w="5116" w:type="dxa"/>
          </w:tcPr>
          <w:p w:rsidR="00A42691" w:rsidRDefault="00A42691">
            <w:pPr>
              <w:pStyle w:val="ConsPlusNormal"/>
            </w:pPr>
            <w:r>
              <w:t>Помощь в освоении доступного маршрута передвижения до места работы и на территории работодателя</w:t>
            </w:r>
          </w:p>
        </w:tc>
        <w:tc>
          <w:tcPr>
            <w:tcW w:w="1701" w:type="dxa"/>
          </w:tcPr>
          <w:p w:rsidR="00A42691" w:rsidRDefault="00A42691">
            <w:pPr>
              <w:pStyle w:val="ConsPlusNormal"/>
              <w:jc w:val="center"/>
            </w:pPr>
            <w:r>
              <w:t>2017 - 2024 годы</w:t>
            </w:r>
          </w:p>
        </w:tc>
        <w:tc>
          <w:tcPr>
            <w:tcW w:w="3119" w:type="dxa"/>
          </w:tcPr>
          <w:p w:rsidR="00A42691" w:rsidRDefault="00A42691">
            <w:pPr>
              <w:pStyle w:val="ConsPlusNormal"/>
            </w:pPr>
            <w:r>
              <w:t>КУ НАО "Центр занятости населения"</w:t>
            </w:r>
          </w:p>
        </w:tc>
      </w:tr>
      <w:tr w:rsidR="00A42691" w:rsidTr="00A42691">
        <w:tc>
          <w:tcPr>
            <w:tcW w:w="549" w:type="dxa"/>
          </w:tcPr>
          <w:p w:rsidR="00A42691" w:rsidRDefault="00A42691">
            <w:pPr>
              <w:pStyle w:val="ConsPlusNormal"/>
              <w:jc w:val="center"/>
            </w:pPr>
            <w:r>
              <w:t>17.</w:t>
            </w:r>
          </w:p>
        </w:tc>
        <w:tc>
          <w:tcPr>
            <w:tcW w:w="5116" w:type="dxa"/>
          </w:tcPr>
          <w:p w:rsidR="00A42691" w:rsidRDefault="00A42691">
            <w:pPr>
              <w:pStyle w:val="ConsPlusNormal"/>
            </w:pPr>
            <w:r>
              <w:t>Оказание работодателям методической помощи по организации сопровождения инвалидов молодого возраста при трудоустройстве</w:t>
            </w:r>
          </w:p>
        </w:tc>
        <w:tc>
          <w:tcPr>
            <w:tcW w:w="1701" w:type="dxa"/>
          </w:tcPr>
          <w:p w:rsidR="00A42691" w:rsidRDefault="00A42691">
            <w:pPr>
              <w:pStyle w:val="ConsPlusNormal"/>
              <w:jc w:val="center"/>
            </w:pPr>
            <w:r>
              <w:t>2017 - 2024 годы</w:t>
            </w:r>
          </w:p>
        </w:tc>
        <w:tc>
          <w:tcPr>
            <w:tcW w:w="3119" w:type="dxa"/>
          </w:tcPr>
          <w:p w:rsidR="00A42691" w:rsidRDefault="00A42691">
            <w:pPr>
              <w:pStyle w:val="ConsPlusNormal"/>
            </w:pPr>
            <w:r>
              <w:t>КУ НАО "Центр занятости населения"</w:t>
            </w:r>
          </w:p>
        </w:tc>
      </w:tr>
      <w:tr w:rsidR="00A42691" w:rsidTr="00A42691">
        <w:tc>
          <w:tcPr>
            <w:tcW w:w="549" w:type="dxa"/>
          </w:tcPr>
          <w:p w:rsidR="00A42691" w:rsidRDefault="00A42691">
            <w:pPr>
              <w:pStyle w:val="ConsPlusNormal"/>
              <w:jc w:val="center"/>
            </w:pPr>
            <w:r>
              <w:t>18.</w:t>
            </w:r>
          </w:p>
        </w:tc>
        <w:tc>
          <w:tcPr>
            <w:tcW w:w="5116" w:type="dxa"/>
          </w:tcPr>
          <w:p w:rsidR="00A42691" w:rsidRDefault="00A42691">
            <w:pPr>
              <w:pStyle w:val="ConsPlusNormal"/>
            </w:pPr>
            <w:r>
              <w:t>Информирование о состоянии рынка труда, вакансиях, услугах КУ НАО "Центр занятости населения", как на базе организаций, осуществляющих образовательную деятельность, так и с использованием возможностей информационно-телекоммуникационной сети Интернет, средств массовой информации, казенного учреждения Ненецкого автономного округа "Многофункциональный центр предоставления государственных и муниципальных услуг", а также в форме профессиональной ориентации, организации стажировок и др.</w:t>
            </w:r>
          </w:p>
        </w:tc>
        <w:tc>
          <w:tcPr>
            <w:tcW w:w="1701" w:type="dxa"/>
          </w:tcPr>
          <w:p w:rsidR="00A42691" w:rsidRDefault="00A42691">
            <w:pPr>
              <w:pStyle w:val="ConsPlusNormal"/>
              <w:jc w:val="center"/>
            </w:pPr>
            <w:r>
              <w:t>2017 - 2024 годы</w:t>
            </w:r>
          </w:p>
        </w:tc>
        <w:tc>
          <w:tcPr>
            <w:tcW w:w="3119" w:type="dxa"/>
          </w:tcPr>
          <w:p w:rsidR="00A42691" w:rsidRDefault="00A42691">
            <w:pPr>
              <w:pStyle w:val="ConsPlusNormal"/>
            </w:pPr>
            <w:r>
              <w:t>КУ НАО "Центр занятости населения"</w:t>
            </w:r>
          </w:p>
        </w:tc>
      </w:tr>
      <w:tr w:rsidR="00A42691" w:rsidTr="00A42691">
        <w:tc>
          <w:tcPr>
            <w:tcW w:w="549" w:type="dxa"/>
          </w:tcPr>
          <w:p w:rsidR="00A42691" w:rsidRDefault="00A42691">
            <w:pPr>
              <w:pStyle w:val="ConsPlusNormal"/>
              <w:jc w:val="center"/>
            </w:pPr>
            <w:r>
              <w:t>19.</w:t>
            </w:r>
          </w:p>
        </w:tc>
        <w:tc>
          <w:tcPr>
            <w:tcW w:w="5116" w:type="dxa"/>
          </w:tcPr>
          <w:p w:rsidR="00A42691" w:rsidRDefault="00A42691">
            <w:pPr>
              <w:pStyle w:val="ConsPlusNormal"/>
            </w:pPr>
            <w:r>
              <w:t>Подготовка предложений организациям, осуществляющим образовательную деятельность на территории Ненецкого автономного округа, а также Департаменту образования, культуры и спорта Ненецкого автономного округа о рекомендуемых направлениях подготовки инвалидов молодого возраста, исходя из возможности их трудоустройства по определенной профессии, специальности и направлению подготовки</w:t>
            </w:r>
          </w:p>
        </w:tc>
        <w:tc>
          <w:tcPr>
            <w:tcW w:w="1701" w:type="dxa"/>
          </w:tcPr>
          <w:p w:rsidR="00A42691" w:rsidRDefault="00A42691">
            <w:pPr>
              <w:pStyle w:val="ConsPlusNormal"/>
              <w:jc w:val="center"/>
            </w:pPr>
            <w:r>
              <w:t>2017 - 2024 годы</w:t>
            </w:r>
          </w:p>
        </w:tc>
        <w:tc>
          <w:tcPr>
            <w:tcW w:w="3119" w:type="dxa"/>
          </w:tcPr>
          <w:p w:rsidR="00A42691" w:rsidRDefault="00A42691">
            <w:pPr>
              <w:pStyle w:val="ConsPlusNormal"/>
            </w:pPr>
            <w:r>
              <w:t>КУ НАО "Центр занятости населения"</w:t>
            </w:r>
          </w:p>
        </w:tc>
      </w:tr>
      <w:tr w:rsidR="00A42691" w:rsidTr="00A42691">
        <w:tc>
          <w:tcPr>
            <w:tcW w:w="549" w:type="dxa"/>
          </w:tcPr>
          <w:p w:rsidR="00A42691" w:rsidRDefault="00A42691">
            <w:pPr>
              <w:pStyle w:val="ConsPlusNormal"/>
              <w:jc w:val="center"/>
            </w:pPr>
            <w:r>
              <w:t>20.</w:t>
            </w:r>
          </w:p>
        </w:tc>
        <w:tc>
          <w:tcPr>
            <w:tcW w:w="5116" w:type="dxa"/>
          </w:tcPr>
          <w:p w:rsidR="00A42691" w:rsidRDefault="00A42691">
            <w:pPr>
              <w:pStyle w:val="ConsPlusNormal"/>
            </w:pPr>
            <w:r>
              <w:t xml:space="preserve">Формирование банка данных инвалидов, </w:t>
            </w:r>
            <w:r>
              <w:lastRenderedPageBreak/>
              <w:t>обучающихся в образовательных организациях Ненецкого автономного округа, в том числе заканчивающих образовательные организации, а также обучающихся, желающих быть трудоустроенными в свободное от учебы время или в каникулярный период (далее - банк данных), с целью оказания им содействия в трудоустройстве</w:t>
            </w:r>
          </w:p>
        </w:tc>
        <w:tc>
          <w:tcPr>
            <w:tcW w:w="1701" w:type="dxa"/>
          </w:tcPr>
          <w:p w:rsidR="00A42691" w:rsidRDefault="00A42691">
            <w:pPr>
              <w:pStyle w:val="ConsPlusNormal"/>
              <w:jc w:val="center"/>
            </w:pPr>
            <w:r>
              <w:lastRenderedPageBreak/>
              <w:t>2017 - 2024 годы</w:t>
            </w:r>
          </w:p>
        </w:tc>
        <w:tc>
          <w:tcPr>
            <w:tcW w:w="3119" w:type="dxa"/>
          </w:tcPr>
          <w:p w:rsidR="00A42691" w:rsidRDefault="00A42691">
            <w:pPr>
              <w:pStyle w:val="ConsPlusNormal"/>
            </w:pPr>
            <w:r>
              <w:t xml:space="preserve">Департамент образования, </w:t>
            </w:r>
            <w:r>
              <w:lastRenderedPageBreak/>
              <w:t>культуры и спорта Ненецкого автономного округа.</w:t>
            </w:r>
          </w:p>
          <w:p w:rsidR="00A42691" w:rsidRDefault="00A42691">
            <w:pPr>
              <w:pStyle w:val="ConsPlusNormal"/>
            </w:pPr>
            <w:r>
              <w:t>КУ НАО "Центр занятости населения"</w:t>
            </w:r>
          </w:p>
        </w:tc>
      </w:tr>
      <w:tr w:rsidR="00A42691" w:rsidTr="00A42691">
        <w:tc>
          <w:tcPr>
            <w:tcW w:w="549" w:type="dxa"/>
          </w:tcPr>
          <w:p w:rsidR="00A42691" w:rsidRDefault="00A42691">
            <w:pPr>
              <w:pStyle w:val="ConsPlusNormal"/>
              <w:jc w:val="center"/>
            </w:pPr>
            <w:r>
              <w:lastRenderedPageBreak/>
              <w:t>21.</w:t>
            </w:r>
          </w:p>
        </w:tc>
        <w:tc>
          <w:tcPr>
            <w:tcW w:w="5116" w:type="dxa"/>
          </w:tcPr>
          <w:p w:rsidR="00A42691" w:rsidRDefault="00A42691">
            <w:pPr>
              <w:pStyle w:val="ConsPlusNormal"/>
            </w:pPr>
            <w:r>
              <w:t>Изучение профессиональных намерений детей-инвалидов, обучающихся в старших классах общеобразовательных и коррекционных школ</w:t>
            </w:r>
          </w:p>
        </w:tc>
        <w:tc>
          <w:tcPr>
            <w:tcW w:w="1701" w:type="dxa"/>
          </w:tcPr>
          <w:p w:rsidR="00A42691" w:rsidRDefault="00A42691">
            <w:pPr>
              <w:pStyle w:val="ConsPlusNormal"/>
              <w:jc w:val="center"/>
            </w:pPr>
            <w:r>
              <w:t>2017 - 2024 годы</w:t>
            </w:r>
          </w:p>
        </w:tc>
        <w:tc>
          <w:tcPr>
            <w:tcW w:w="3119" w:type="dxa"/>
          </w:tcPr>
          <w:p w:rsidR="00A42691" w:rsidRDefault="00A42691">
            <w:pPr>
              <w:pStyle w:val="ConsPlusNormal"/>
            </w:pPr>
            <w:r>
              <w:t>Департамент образования, культуры и спорта Ненецкого автономного округа.</w:t>
            </w:r>
          </w:p>
          <w:p w:rsidR="00A42691" w:rsidRDefault="00A42691">
            <w:pPr>
              <w:pStyle w:val="ConsPlusNormal"/>
            </w:pPr>
            <w:r>
              <w:t>КУ НАО "Центр занятости населения"</w:t>
            </w:r>
          </w:p>
        </w:tc>
      </w:tr>
      <w:tr w:rsidR="00A42691" w:rsidTr="00A42691">
        <w:tc>
          <w:tcPr>
            <w:tcW w:w="549" w:type="dxa"/>
          </w:tcPr>
          <w:p w:rsidR="00A42691" w:rsidRDefault="00A42691">
            <w:pPr>
              <w:pStyle w:val="ConsPlusNormal"/>
              <w:jc w:val="center"/>
            </w:pPr>
            <w:r>
              <w:t>22.</w:t>
            </w:r>
          </w:p>
        </w:tc>
        <w:tc>
          <w:tcPr>
            <w:tcW w:w="5116" w:type="dxa"/>
          </w:tcPr>
          <w:p w:rsidR="00A42691" w:rsidRDefault="00A42691">
            <w:pPr>
              <w:pStyle w:val="ConsPlusNormal"/>
            </w:pPr>
            <w:r>
              <w:t>Информирование обучающихся инвалидов и их родителей (законных представителей ребенка) по вопросам получения среднего профессионального образования и профессионального обучения для обучающихся инвалидов в образовательных организациях Ненецкого автономного округа.</w:t>
            </w:r>
          </w:p>
        </w:tc>
        <w:tc>
          <w:tcPr>
            <w:tcW w:w="1701" w:type="dxa"/>
          </w:tcPr>
          <w:p w:rsidR="00A42691" w:rsidRDefault="00A42691">
            <w:pPr>
              <w:pStyle w:val="ConsPlusNormal"/>
              <w:jc w:val="center"/>
            </w:pPr>
            <w:r>
              <w:t>2017 - 2024 годы</w:t>
            </w:r>
          </w:p>
        </w:tc>
        <w:tc>
          <w:tcPr>
            <w:tcW w:w="3119" w:type="dxa"/>
          </w:tcPr>
          <w:p w:rsidR="00A42691" w:rsidRDefault="00A42691">
            <w:pPr>
              <w:pStyle w:val="ConsPlusNormal"/>
            </w:pPr>
            <w:r>
              <w:t>Департамент образования, культуры и спорта Ненецкого автономного округа.</w:t>
            </w:r>
          </w:p>
          <w:p w:rsidR="00A42691" w:rsidRDefault="00A42691">
            <w:pPr>
              <w:pStyle w:val="ConsPlusNormal"/>
            </w:pPr>
            <w:r>
              <w:t>КУ НАО "Центр занятости населения"</w:t>
            </w:r>
          </w:p>
        </w:tc>
      </w:tr>
      <w:tr w:rsidR="00A42691" w:rsidTr="00A42691">
        <w:tc>
          <w:tcPr>
            <w:tcW w:w="549" w:type="dxa"/>
          </w:tcPr>
          <w:p w:rsidR="00A42691" w:rsidRDefault="00A42691">
            <w:pPr>
              <w:pStyle w:val="ConsPlusNormal"/>
              <w:jc w:val="center"/>
            </w:pPr>
            <w:r>
              <w:t>23.</w:t>
            </w:r>
          </w:p>
        </w:tc>
        <w:tc>
          <w:tcPr>
            <w:tcW w:w="5116" w:type="dxa"/>
          </w:tcPr>
          <w:p w:rsidR="00A42691" w:rsidRDefault="00A42691">
            <w:pPr>
              <w:pStyle w:val="ConsPlusNormal"/>
            </w:pPr>
            <w:r>
              <w:t>Мониторинг трудоустройства и закрепления на рабочем месте инвалидов, получивших среднее профессиональное образование, а также выпускников коррекционных школ, получивших профессиональную подготовку в образовательных организациях Ненецкого автономного округа, в том числе получивших услуги по сопровождаемому содействию их занятости</w:t>
            </w:r>
          </w:p>
        </w:tc>
        <w:tc>
          <w:tcPr>
            <w:tcW w:w="1701" w:type="dxa"/>
          </w:tcPr>
          <w:p w:rsidR="00A42691" w:rsidRDefault="00A42691">
            <w:pPr>
              <w:pStyle w:val="ConsPlusNormal"/>
              <w:jc w:val="center"/>
            </w:pPr>
            <w:r>
              <w:t>2017 - 2024 годы</w:t>
            </w:r>
          </w:p>
        </w:tc>
        <w:tc>
          <w:tcPr>
            <w:tcW w:w="3119" w:type="dxa"/>
          </w:tcPr>
          <w:p w:rsidR="00A42691" w:rsidRDefault="00A42691">
            <w:pPr>
              <w:pStyle w:val="ConsPlusNormal"/>
            </w:pPr>
            <w:r>
              <w:t>Департамент образования, культуры и спорта Ненецкого автономного округа.</w:t>
            </w:r>
          </w:p>
          <w:p w:rsidR="00A42691" w:rsidRDefault="00A42691">
            <w:pPr>
              <w:pStyle w:val="ConsPlusNormal"/>
            </w:pPr>
            <w:r>
              <w:t>КУ НАО "Центр занятости населения"</w:t>
            </w:r>
          </w:p>
        </w:tc>
      </w:tr>
      <w:tr w:rsidR="00A42691" w:rsidTr="00A42691">
        <w:tc>
          <w:tcPr>
            <w:tcW w:w="549" w:type="dxa"/>
          </w:tcPr>
          <w:p w:rsidR="00A42691" w:rsidRDefault="00A42691">
            <w:pPr>
              <w:pStyle w:val="ConsPlusNormal"/>
              <w:jc w:val="center"/>
            </w:pPr>
            <w:r>
              <w:t>24.</w:t>
            </w:r>
          </w:p>
        </w:tc>
        <w:tc>
          <w:tcPr>
            <w:tcW w:w="5116" w:type="dxa"/>
          </w:tcPr>
          <w:p w:rsidR="00A42691" w:rsidRDefault="00A42691">
            <w:pPr>
              <w:pStyle w:val="ConsPlusNormal"/>
            </w:pPr>
            <w:r>
              <w:t>Профилирование инвалидов, обратившихся в органы службы занятости населения.</w:t>
            </w:r>
          </w:p>
          <w:p w:rsidR="00A42691" w:rsidRDefault="00A42691">
            <w:pPr>
              <w:pStyle w:val="ConsPlusNormal"/>
            </w:pPr>
            <w:r>
              <w:t>Предоставление государственных услуг в сфере занятости населения инвалидам, в том числе нуждающимся в сопровождаемом содействии их занятости.</w:t>
            </w:r>
          </w:p>
          <w:p w:rsidR="00A42691" w:rsidRDefault="00A42691">
            <w:pPr>
              <w:pStyle w:val="ConsPlusNormal"/>
            </w:pPr>
            <w:r>
              <w:t>Предоставление безработным гражданам, относящимся к категории инвалидов, в приоритетном порядке государственных услуг по:</w:t>
            </w:r>
          </w:p>
          <w:p w:rsidR="00A42691" w:rsidRDefault="00A42691">
            <w:pPr>
              <w:pStyle w:val="ConsPlusNormal"/>
            </w:pPr>
            <w:r>
              <w:t>профессиональному обучению и дополнительному профессиональному образованию, включая обучение в другой местности;</w:t>
            </w:r>
          </w:p>
          <w:p w:rsidR="00A42691" w:rsidRDefault="00A42691">
            <w:pPr>
              <w:pStyle w:val="ConsPlusNormal"/>
            </w:pPr>
            <w:r>
              <w:t>психологической поддержке;</w:t>
            </w:r>
          </w:p>
          <w:p w:rsidR="00A42691" w:rsidRDefault="00A42691">
            <w:pPr>
              <w:pStyle w:val="ConsPlusNormal"/>
            </w:pPr>
            <w:r>
              <w:t>социальной адаптации на рынке труда. Предоставление инвалидам государственной услуги по профессиональной ориентации</w:t>
            </w:r>
          </w:p>
        </w:tc>
        <w:tc>
          <w:tcPr>
            <w:tcW w:w="1701" w:type="dxa"/>
          </w:tcPr>
          <w:p w:rsidR="00A42691" w:rsidRDefault="00A42691">
            <w:pPr>
              <w:pStyle w:val="ConsPlusNormal"/>
              <w:jc w:val="center"/>
            </w:pPr>
            <w:r>
              <w:t>2017 - 2024 годы</w:t>
            </w:r>
          </w:p>
        </w:tc>
        <w:tc>
          <w:tcPr>
            <w:tcW w:w="3119" w:type="dxa"/>
          </w:tcPr>
          <w:p w:rsidR="00A42691" w:rsidRDefault="00A42691">
            <w:pPr>
              <w:pStyle w:val="ConsPlusNormal"/>
            </w:pPr>
            <w:r>
              <w:t>Департамент здравоохранения, труда и социальной защиты населения Ненецкого автономного округа.</w:t>
            </w:r>
          </w:p>
          <w:p w:rsidR="00A42691" w:rsidRDefault="00A42691">
            <w:pPr>
              <w:pStyle w:val="ConsPlusNormal"/>
            </w:pPr>
            <w:r>
              <w:t>КУ НАО "Центр занятости населения"</w:t>
            </w:r>
          </w:p>
        </w:tc>
      </w:tr>
      <w:tr w:rsidR="00A42691" w:rsidTr="00A42691">
        <w:tc>
          <w:tcPr>
            <w:tcW w:w="549" w:type="dxa"/>
          </w:tcPr>
          <w:p w:rsidR="00A42691" w:rsidRDefault="00A42691">
            <w:pPr>
              <w:pStyle w:val="ConsPlusNormal"/>
              <w:jc w:val="center"/>
            </w:pPr>
            <w:r>
              <w:t>25.</w:t>
            </w:r>
          </w:p>
        </w:tc>
        <w:tc>
          <w:tcPr>
            <w:tcW w:w="5116" w:type="dxa"/>
          </w:tcPr>
          <w:p w:rsidR="00A42691" w:rsidRDefault="00A42691">
            <w:pPr>
              <w:pStyle w:val="ConsPlusNormal"/>
            </w:pPr>
            <w:r>
              <w:t>Назначение в центрах занятости населения ответственных работников, целенаправленно занимающихся трудоустройством инвалидов, в том числе нуждающихся в сопровождаемом содействии их занятости</w:t>
            </w:r>
          </w:p>
        </w:tc>
        <w:tc>
          <w:tcPr>
            <w:tcW w:w="1701" w:type="dxa"/>
          </w:tcPr>
          <w:p w:rsidR="00A42691" w:rsidRDefault="00A42691">
            <w:pPr>
              <w:pStyle w:val="ConsPlusNormal"/>
              <w:jc w:val="center"/>
            </w:pPr>
            <w:r>
              <w:t>2017 - 2024 годы</w:t>
            </w:r>
          </w:p>
        </w:tc>
        <w:tc>
          <w:tcPr>
            <w:tcW w:w="3119" w:type="dxa"/>
          </w:tcPr>
          <w:p w:rsidR="00A42691" w:rsidRDefault="00A42691">
            <w:pPr>
              <w:pStyle w:val="ConsPlusNormal"/>
            </w:pPr>
            <w:r>
              <w:t>Департамент здравоохранения, труда и социальной защиты населения Ненецкого автономного округа.</w:t>
            </w:r>
          </w:p>
          <w:p w:rsidR="00A42691" w:rsidRDefault="00A42691">
            <w:pPr>
              <w:pStyle w:val="ConsPlusNormal"/>
            </w:pPr>
            <w:r>
              <w:t>КУ НАО "Центр занятости населения"</w:t>
            </w:r>
          </w:p>
        </w:tc>
      </w:tr>
      <w:tr w:rsidR="00A42691" w:rsidTr="00A42691">
        <w:tc>
          <w:tcPr>
            <w:tcW w:w="549" w:type="dxa"/>
          </w:tcPr>
          <w:p w:rsidR="00A42691" w:rsidRDefault="00A42691">
            <w:pPr>
              <w:pStyle w:val="ConsPlusNormal"/>
              <w:jc w:val="center"/>
            </w:pPr>
            <w:r>
              <w:t>26.</w:t>
            </w:r>
          </w:p>
        </w:tc>
        <w:tc>
          <w:tcPr>
            <w:tcW w:w="5116" w:type="dxa"/>
          </w:tcPr>
          <w:p w:rsidR="00A42691" w:rsidRDefault="00A42691">
            <w:pPr>
              <w:pStyle w:val="ConsPlusNormal"/>
            </w:pPr>
            <w:r>
              <w:t xml:space="preserve">Определение потребности по оснащению (оборудованию) специального рабочего места для трудоустройства инвалида, в том числе </w:t>
            </w:r>
            <w:r>
              <w:lastRenderedPageBreak/>
              <w:t>нуждающегося в сопровождаемом содействии его занятости</w:t>
            </w:r>
          </w:p>
        </w:tc>
        <w:tc>
          <w:tcPr>
            <w:tcW w:w="1701" w:type="dxa"/>
          </w:tcPr>
          <w:p w:rsidR="00A42691" w:rsidRDefault="00A42691">
            <w:pPr>
              <w:pStyle w:val="ConsPlusNormal"/>
              <w:jc w:val="center"/>
            </w:pPr>
            <w:r>
              <w:lastRenderedPageBreak/>
              <w:t>2017 - 2024 годы</w:t>
            </w:r>
          </w:p>
        </w:tc>
        <w:tc>
          <w:tcPr>
            <w:tcW w:w="3119" w:type="dxa"/>
          </w:tcPr>
          <w:p w:rsidR="00A42691" w:rsidRDefault="00A42691">
            <w:pPr>
              <w:pStyle w:val="ConsPlusNormal"/>
            </w:pPr>
            <w:r>
              <w:t>КУ НАО "Центр занятости населения"</w:t>
            </w:r>
          </w:p>
        </w:tc>
      </w:tr>
      <w:tr w:rsidR="00A42691" w:rsidTr="00A42691">
        <w:tc>
          <w:tcPr>
            <w:tcW w:w="549" w:type="dxa"/>
          </w:tcPr>
          <w:p w:rsidR="00A42691" w:rsidRDefault="00A42691">
            <w:pPr>
              <w:pStyle w:val="ConsPlusNormal"/>
              <w:jc w:val="center"/>
            </w:pPr>
            <w:r>
              <w:t>27.</w:t>
            </w:r>
          </w:p>
        </w:tc>
        <w:tc>
          <w:tcPr>
            <w:tcW w:w="5116" w:type="dxa"/>
          </w:tcPr>
          <w:p w:rsidR="00A42691" w:rsidRDefault="00A42691">
            <w:pPr>
              <w:pStyle w:val="ConsPlusNormal"/>
            </w:pPr>
            <w:r>
              <w:t>Проведение мониторинга условий адаптации трудоустроенного инвалида, сопровождаемого на рабочем месте</w:t>
            </w:r>
          </w:p>
        </w:tc>
        <w:tc>
          <w:tcPr>
            <w:tcW w:w="1701" w:type="dxa"/>
          </w:tcPr>
          <w:p w:rsidR="00A42691" w:rsidRDefault="00A42691">
            <w:pPr>
              <w:pStyle w:val="ConsPlusNormal"/>
              <w:jc w:val="center"/>
            </w:pPr>
            <w:r>
              <w:t>2017 - 2024 годы</w:t>
            </w:r>
          </w:p>
        </w:tc>
        <w:tc>
          <w:tcPr>
            <w:tcW w:w="3119" w:type="dxa"/>
          </w:tcPr>
          <w:p w:rsidR="00A42691" w:rsidRDefault="00A42691">
            <w:pPr>
              <w:pStyle w:val="ConsPlusNormal"/>
            </w:pPr>
            <w:r>
              <w:t>Департамент здравоохранения, труда и социальной защиты населения Ненецкого автономного округа.</w:t>
            </w:r>
          </w:p>
          <w:p w:rsidR="00A42691" w:rsidRDefault="00A42691">
            <w:pPr>
              <w:pStyle w:val="ConsPlusNormal"/>
            </w:pPr>
            <w:r>
              <w:t>КУ НАО "Центр занятости населения"</w:t>
            </w:r>
          </w:p>
        </w:tc>
      </w:tr>
      <w:tr w:rsidR="00A42691" w:rsidTr="00A42691">
        <w:tc>
          <w:tcPr>
            <w:tcW w:w="549" w:type="dxa"/>
          </w:tcPr>
          <w:p w:rsidR="00A42691" w:rsidRDefault="00A42691">
            <w:pPr>
              <w:pStyle w:val="ConsPlusNormal"/>
              <w:jc w:val="center"/>
            </w:pPr>
            <w:r>
              <w:t>28.</w:t>
            </w:r>
          </w:p>
        </w:tc>
        <w:tc>
          <w:tcPr>
            <w:tcW w:w="5116" w:type="dxa"/>
          </w:tcPr>
          <w:p w:rsidR="00A42691" w:rsidRDefault="00A42691">
            <w:pPr>
              <w:pStyle w:val="ConsPlusNormal"/>
            </w:pPr>
            <w:r>
              <w:t>Организация обратной связи с работодателем по вопросам адаптации инвалида, сопровождаемого на рабочем месте</w:t>
            </w:r>
          </w:p>
        </w:tc>
        <w:tc>
          <w:tcPr>
            <w:tcW w:w="1701" w:type="dxa"/>
          </w:tcPr>
          <w:p w:rsidR="00A42691" w:rsidRDefault="00A42691">
            <w:pPr>
              <w:pStyle w:val="ConsPlusNormal"/>
              <w:jc w:val="center"/>
            </w:pPr>
            <w:r>
              <w:t>2017 - 2024 годы</w:t>
            </w:r>
          </w:p>
        </w:tc>
        <w:tc>
          <w:tcPr>
            <w:tcW w:w="3119" w:type="dxa"/>
          </w:tcPr>
          <w:p w:rsidR="00A42691" w:rsidRDefault="00A42691">
            <w:pPr>
              <w:pStyle w:val="ConsPlusNormal"/>
            </w:pPr>
            <w:r>
              <w:t>Департамент здравоохранения, труда и социальной защиты населения Ненецкого автономного округа.</w:t>
            </w:r>
          </w:p>
          <w:p w:rsidR="00A42691" w:rsidRDefault="00A42691">
            <w:pPr>
              <w:pStyle w:val="ConsPlusNormal"/>
            </w:pPr>
            <w:r>
              <w:t>КУ НАО "Центр занятости населения"</w:t>
            </w:r>
          </w:p>
        </w:tc>
      </w:tr>
      <w:tr w:rsidR="00A42691" w:rsidTr="00A42691">
        <w:tc>
          <w:tcPr>
            <w:tcW w:w="549" w:type="dxa"/>
          </w:tcPr>
          <w:p w:rsidR="00A42691" w:rsidRDefault="00A42691">
            <w:pPr>
              <w:pStyle w:val="ConsPlusNormal"/>
              <w:jc w:val="center"/>
            </w:pPr>
            <w:r>
              <w:t>29.</w:t>
            </w:r>
          </w:p>
        </w:tc>
        <w:tc>
          <w:tcPr>
            <w:tcW w:w="5116" w:type="dxa"/>
          </w:tcPr>
          <w:p w:rsidR="00A42691" w:rsidRDefault="00A42691">
            <w:pPr>
              <w:pStyle w:val="ConsPlusNormal"/>
            </w:pPr>
            <w:r>
              <w:t>Мониторинг трудоустройства и закрепления на рабочем месте инвалидов, прошедших профессиональное обучение и получивших профессиональное образование по направлению центров занятости населения, в том числе получивших услуги по сопровождаемому содействию их занятости</w:t>
            </w:r>
          </w:p>
        </w:tc>
        <w:tc>
          <w:tcPr>
            <w:tcW w:w="1701" w:type="dxa"/>
          </w:tcPr>
          <w:p w:rsidR="00A42691" w:rsidRDefault="00A42691">
            <w:pPr>
              <w:pStyle w:val="ConsPlusNormal"/>
              <w:jc w:val="center"/>
            </w:pPr>
            <w:r>
              <w:t>2017 - 2024 годы</w:t>
            </w:r>
          </w:p>
        </w:tc>
        <w:tc>
          <w:tcPr>
            <w:tcW w:w="3119" w:type="dxa"/>
          </w:tcPr>
          <w:p w:rsidR="00A42691" w:rsidRDefault="00A42691">
            <w:pPr>
              <w:pStyle w:val="ConsPlusNormal"/>
            </w:pPr>
            <w:r>
              <w:t>КУ НАО "Центр занятости населения"</w:t>
            </w:r>
          </w:p>
        </w:tc>
      </w:tr>
    </w:tbl>
    <w:p w:rsidR="00A42691" w:rsidRDefault="00A42691">
      <w:pPr>
        <w:pStyle w:val="ConsPlusNormal"/>
        <w:jc w:val="both"/>
      </w:pPr>
    </w:p>
    <w:p w:rsidR="00A42691" w:rsidRDefault="00A42691">
      <w:pPr>
        <w:pStyle w:val="ConsPlusTitle"/>
        <w:jc w:val="center"/>
        <w:outlineLvl w:val="2"/>
      </w:pPr>
      <w:r>
        <w:t>13. Управление реализацией подпрограммы 4</w:t>
      </w:r>
    </w:p>
    <w:p w:rsidR="00A42691" w:rsidRDefault="00A42691">
      <w:pPr>
        <w:pStyle w:val="ConsPlusTitle"/>
        <w:jc w:val="center"/>
      </w:pPr>
      <w:r>
        <w:t>и контроль за ее исполнением</w:t>
      </w:r>
    </w:p>
    <w:p w:rsidR="00A42691" w:rsidRDefault="00A42691">
      <w:pPr>
        <w:pStyle w:val="ConsPlusNormal"/>
        <w:jc w:val="center"/>
      </w:pPr>
      <w:r>
        <w:t xml:space="preserve">(п. 13 введен </w:t>
      </w:r>
      <w:hyperlink r:id="rId102" w:history="1">
        <w:r>
          <w:rPr>
            <w:color w:val="0000FF"/>
          </w:rPr>
          <w:t>постановлением</w:t>
        </w:r>
      </w:hyperlink>
      <w:r>
        <w:t xml:space="preserve"> администрации НАО</w:t>
      </w:r>
    </w:p>
    <w:p w:rsidR="00A42691" w:rsidRDefault="00A42691">
      <w:pPr>
        <w:pStyle w:val="ConsPlusNormal"/>
        <w:jc w:val="center"/>
      </w:pPr>
      <w:r>
        <w:t>от 30.10.2017 N 334-п)</w:t>
      </w:r>
    </w:p>
    <w:p w:rsidR="00A42691" w:rsidRDefault="00A42691">
      <w:pPr>
        <w:pStyle w:val="ConsPlusNormal"/>
        <w:jc w:val="both"/>
      </w:pPr>
    </w:p>
    <w:p w:rsidR="00A42691" w:rsidRDefault="00A42691">
      <w:pPr>
        <w:pStyle w:val="ConsPlusNormal"/>
        <w:ind w:firstLine="540"/>
        <w:jc w:val="both"/>
      </w:pPr>
      <w:r>
        <w:t>Управление реализацией подпрограммы 4 осуществляет Департамент здравоохранения, труда и социальной защиты населения Ненецкого автономного округа.</w:t>
      </w:r>
    </w:p>
    <w:p w:rsidR="00A42691" w:rsidRDefault="00A42691">
      <w:pPr>
        <w:pStyle w:val="ConsPlusNormal"/>
        <w:spacing w:before="220"/>
        <w:ind w:firstLine="540"/>
        <w:jc w:val="both"/>
      </w:pPr>
      <w:r>
        <w:t>Ответственным исполнителем подпрограммы 4 является Департамент здравоохранения, труда и социальной защиты населения Ненецкого автономного округа.</w:t>
      </w:r>
    </w:p>
    <w:p w:rsidR="00A42691" w:rsidRDefault="00A42691">
      <w:pPr>
        <w:pStyle w:val="ConsPlusNormal"/>
        <w:spacing w:before="220"/>
        <w:ind w:firstLine="540"/>
        <w:jc w:val="both"/>
      </w:pPr>
      <w:r>
        <w:t>Участниками подпрограммы 4 являются Департамент образования, культуры и спорта Ненецкого автономного округа, КУ НАО "Центр занятости населения", профессиональные образовательные организации Ненецкого автономного округа.</w:t>
      </w:r>
    </w:p>
    <w:p w:rsidR="00A42691" w:rsidRDefault="00A42691">
      <w:pPr>
        <w:pStyle w:val="ConsPlusNormal"/>
        <w:spacing w:before="220"/>
        <w:ind w:firstLine="540"/>
        <w:jc w:val="both"/>
      </w:pPr>
      <w:r>
        <w:t>Департамент здравоохранения, труда и социальной защиты населения Ненецкого автономного округа как исполнительный орган государственной власти, отвечающий за реализацию государственной программы, осуществляет следующие функции:</w:t>
      </w:r>
    </w:p>
    <w:p w:rsidR="00A42691" w:rsidRDefault="00A42691">
      <w:pPr>
        <w:pStyle w:val="ConsPlusNormal"/>
        <w:spacing w:before="220"/>
        <w:ind w:firstLine="540"/>
        <w:jc w:val="both"/>
      </w:pPr>
      <w:r>
        <w:t>проводит мониторинг реализации подпрограммы 4;</w:t>
      </w:r>
    </w:p>
    <w:p w:rsidR="00A42691" w:rsidRDefault="00A42691">
      <w:pPr>
        <w:pStyle w:val="ConsPlusNormal"/>
        <w:spacing w:before="220"/>
        <w:ind w:firstLine="540"/>
        <w:jc w:val="both"/>
      </w:pPr>
      <w:r>
        <w:t>координирует деятельность исполнителей мероприятий подпрограммы 4;</w:t>
      </w:r>
    </w:p>
    <w:p w:rsidR="00A42691" w:rsidRDefault="00A42691">
      <w:pPr>
        <w:pStyle w:val="ConsPlusNormal"/>
        <w:spacing w:before="220"/>
        <w:ind w:firstLine="540"/>
        <w:jc w:val="both"/>
      </w:pPr>
      <w:r>
        <w:t>вносит корректировки в мероприятия с учетом изменения законодательства Российской Федерации;</w:t>
      </w:r>
    </w:p>
    <w:p w:rsidR="00A42691" w:rsidRDefault="00A42691">
      <w:pPr>
        <w:pStyle w:val="ConsPlusNormal"/>
        <w:spacing w:before="220"/>
        <w:ind w:firstLine="540"/>
        <w:jc w:val="both"/>
      </w:pPr>
      <w:r>
        <w:t>проводит оценку эффективности реализации подпрограммы 4, достижения целевых показателей (индикаторов);</w:t>
      </w:r>
    </w:p>
    <w:p w:rsidR="00A42691" w:rsidRDefault="00A42691">
      <w:pPr>
        <w:pStyle w:val="ConsPlusNormal"/>
        <w:spacing w:before="220"/>
        <w:ind w:firstLine="540"/>
        <w:jc w:val="both"/>
      </w:pPr>
      <w:r>
        <w:t>разрабатывает в пределах своих полномочий нормативные правовые акты, необходимые для выполнения подпрограммы 4;</w:t>
      </w:r>
    </w:p>
    <w:p w:rsidR="00A42691" w:rsidRDefault="00A42691">
      <w:pPr>
        <w:pStyle w:val="ConsPlusNormal"/>
        <w:spacing w:before="220"/>
        <w:ind w:firstLine="540"/>
        <w:jc w:val="both"/>
      </w:pPr>
      <w:r>
        <w:t>представляет в Министерство труда и социальной защиты Российской Федерации отчет включающий:</w:t>
      </w:r>
    </w:p>
    <w:p w:rsidR="00A42691" w:rsidRDefault="00A42691">
      <w:pPr>
        <w:pStyle w:val="ConsPlusNormal"/>
        <w:spacing w:before="220"/>
        <w:ind w:firstLine="540"/>
        <w:jc w:val="both"/>
      </w:pPr>
      <w:r>
        <w:lastRenderedPageBreak/>
        <w:t>информацию об исполнении мероприятий подпрограммы;</w:t>
      </w:r>
    </w:p>
    <w:p w:rsidR="00A42691" w:rsidRDefault="00A42691">
      <w:pPr>
        <w:pStyle w:val="ConsPlusNormal"/>
        <w:spacing w:before="220"/>
        <w:ind w:firstLine="540"/>
        <w:jc w:val="both"/>
      </w:pPr>
      <w:r>
        <w:t>отчет об осуществлении расходов на мероприятия и источников их финансирования;</w:t>
      </w:r>
    </w:p>
    <w:p w:rsidR="00A42691" w:rsidRDefault="00A42691">
      <w:pPr>
        <w:pStyle w:val="ConsPlusNormal"/>
        <w:spacing w:before="220"/>
        <w:ind w:firstLine="540"/>
        <w:jc w:val="both"/>
      </w:pPr>
      <w:r>
        <w:t>отчет о достижении значений целевых показателей (индикаторов) подпрограммы 4.</w:t>
      </w:r>
    </w:p>
    <w:p w:rsidR="00A42691" w:rsidRDefault="00A42691">
      <w:pPr>
        <w:pStyle w:val="ConsPlusNormal"/>
        <w:jc w:val="both"/>
      </w:pPr>
    </w:p>
    <w:p w:rsidR="00A42691" w:rsidRDefault="00A42691">
      <w:pPr>
        <w:pStyle w:val="ConsPlusTitle"/>
        <w:jc w:val="center"/>
        <w:outlineLvl w:val="2"/>
      </w:pPr>
      <w:r>
        <w:t>14. Эффективность и результативность</w:t>
      </w:r>
    </w:p>
    <w:p w:rsidR="00A42691" w:rsidRDefault="00A42691">
      <w:pPr>
        <w:pStyle w:val="ConsPlusTitle"/>
        <w:jc w:val="center"/>
      </w:pPr>
      <w:r>
        <w:t>реализации подпрограммы 4</w:t>
      </w:r>
    </w:p>
    <w:p w:rsidR="00A42691" w:rsidRDefault="00A42691">
      <w:pPr>
        <w:pStyle w:val="ConsPlusNormal"/>
        <w:jc w:val="center"/>
      </w:pPr>
      <w:r>
        <w:t xml:space="preserve">(п. 14 введен </w:t>
      </w:r>
      <w:hyperlink r:id="rId103" w:history="1">
        <w:r>
          <w:rPr>
            <w:color w:val="0000FF"/>
          </w:rPr>
          <w:t>постановлением</w:t>
        </w:r>
      </w:hyperlink>
      <w:r>
        <w:t xml:space="preserve"> администрации НАО</w:t>
      </w:r>
    </w:p>
    <w:p w:rsidR="00A42691" w:rsidRDefault="00A42691">
      <w:pPr>
        <w:pStyle w:val="ConsPlusNormal"/>
        <w:jc w:val="center"/>
      </w:pPr>
      <w:r>
        <w:t>от 30.10.2017 N 334-п)</w:t>
      </w:r>
    </w:p>
    <w:p w:rsidR="00A42691" w:rsidRDefault="00A42691">
      <w:pPr>
        <w:pStyle w:val="ConsPlusNormal"/>
        <w:jc w:val="both"/>
      </w:pPr>
    </w:p>
    <w:p w:rsidR="00A42691" w:rsidRDefault="00A42691">
      <w:pPr>
        <w:pStyle w:val="ConsPlusNormal"/>
        <w:ind w:firstLine="540"/>
        <w:jc w:val="both"/>
      </w:pPr>
      <w:r>
        <w:t>Подпрограмма 4 имеет выраженную социальную направленность, проявляющуюся в содействии трудоустройству категории граждан, отличающейся более низкой конкурентоспособностью на рынке труда.</w:t>
      </w:r>
    </w:p>
    <w:p w:rsidR="00A42691" w:rsidRDefault="00A42691">
      <w:pPr>
        <w:pStyle w:val="ConsPlusNormal"/>
        <w:spacing w:before="220"/>
        <w:ind w:firstLine="540"/>
        <w:jc w:val="both"/>
      </w:pPr>
      <w:r>
        <w:t>Реализация мероприятий подпрограммы 4 призвана повысить конкурентоспособность молодых инвалидов на рынке труда, оказать содействие их трудоустройству по полученной специальности.</w:t>
      </w:r>
    </w:p>
    <w:p w:rsidR="00A42691" w:rsidRDefault="00A42691">
      <w:pPr>
        <w:pStyle w:val="ConsPlusNormal"/>
        <w:spacing w:before="220"/>
        <w:ind w:firstLine="540"/>
        <w:jc w:val="both"/>
      </w:pPr>
      <w:r>
        <w:t>Результаты реализации мероприятий подпрограммы 4 окажут позитивное влияние на рост уровня занятости инвалидов, обеспечение стабильности на рынке труда и на достижение одной из основных целей Стратегии социально-экономического развития Ненецкого автономного округа - повышение уровня и качества жизни населения.</w:t>
      </w:r>
    </w:p>
    <w:p w:rsidR="00A42691" w:rsidRDefault="00A42691">
      <w:pPr>
        <w:pStyle w:val="ConsPlusNormal"/>
        <w:spacing w:before="220"/>
        <w:ind w:firstLine="540"/>
        <w:jc w:val="both"/>
      </w:pPr>
      <w:r>
        <w:t>Показателями эффективности и результативности являются:</w:t>
      </w:r>
    </w:p>
    <w:p w:rsidR="00A42691" w:rsidRDefault="00A42691">
      <w:pPr>
        <w:pStyle w:val="ConsPlusNormal"/>
        <w:spacing w:before="220"/>
        <w:ind w:firstLine="540"/>
        <w:jc w:val="both"/>
      </w:pPr>
      <w:r>
        <w:t>1) доля работающих в отчетном периоде инвалидов в общей численности инвалидов трудоспособного возраста;</w:t>
      </w:r>
    </w:p>
    <w:p w:rsidR="00A42691" w:rsidRDefault="00A42691">
      <w:pPr>
        <w:pStyle w:val="ConsPlusNormal"/>
        <w:spacing w:before="220"/>
        <w:ind w:firstLine="540"/>
        <w:jc w:val="both"/>
      </w:pPr>
      <w:r>
        <w:t>2) 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w:t>
      </w:r>
    </w:p>
    <w:p w:rsidR="00A42691" w:rsidRDefault="00A42691">
      <w:pPr>
        <w:pStyle w:val="ConsPlusNormal"/>
        <w:spacing w:before="220"/>
        <w:ind w:firstLine="540"/>
        <w:jc w:val="both"/>
      </w:pPr>
      <w:r>
        <w:t>3) 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w:t>
      </w:r>
    </w:p>
    <w:p w:rsidR="00A42691" w:rsidRDefault="00A42691">
      <w:pPr>
        <w:pStyle w:val="ConsPlusNormal"/>
        <w:spacing w:before="220"/>
        <w:ind w:firstLine="540"/>
        <w:jc w:val="both"/>
      </w:pPr>
      <w:r>
        <w:t>4) доля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w:t>
      </w:r>
    </w:p>
    <w:p w:rsidR="00A42691" w:rsidRDefault="00A42691">
      <w:pPr>
        <w:pStyle w:val="ConsPlusNormal"/>
        <w:spacing w:before="220"/>
        <w:ind w:firstLine="540"/>
        <w:jc w:val="both"/>
      </w:pPr>
      <w:r>
        <w:t>5) доля занятых инвалидов молодого возраста, нашедших работу в течение 3 месяцев после прохождения профессионального обучения;</w:t>
      </w:r>
    </w:p>
    <w:p w:rsidR="00A42691" w:rsidRDefault="00A42691">
      <w:pPr>
        <w:pStyle w:val="ConsPlusNormal"/>
        <w:spacing w:before="220"/>
        <w:ind w:firstLine="540"/>
        <w:jc w:val="both"/>
      </w:pPr>
      <w:r>
        <w:t>6) доля занятых инвалидов молодого возраста, нашедших работу в течение 6 месяцев после прохождения профессионального обучения;</w:t>
      </w:r>
    </w:p>
    <w:p w:rsidR="00A42691" w:rsidRDefault="00A42691">
      <w:pPr>
        <w:pStyle w:val="ConsPlusNormal"/>
        <w:spacing w:before="220"/>
        <w:ind w:firstLine="540"/>
        <w:jc w:val="both"/>
      </w:pPr>
      <w:r>
        <w:t>7) доля занятых инвалидов молодого возраста, нашедших работу по прошествии 6 месяцев и более после прохождения профессионального обучения;</w:t>
      </w:r>
    </w:p>
    <w:p w:rsidR="00A42691" w:rsidRDefault="00A42691">
      <w:pPr>
        <w:pStyle w:val="ConsPlusNormal"/>
        <w:spacing w:before="220"/>
        <w:ind w:firstLine="540"/>
        <w:jc w:val="both"/>
      </w:pPr>
      <w:r>
        <w:t>8) доля занятых инвалидов молодого возраста, нашедших работу в течение 3 месяцев после освоения дополнительных профессиональных программ (программ повышения квалификации и программ профессиональной переподготовки);</w:t>
      </w:r>
    </w:p>
    <w:p w:rsidR="00A42691" w:rsidRDefault="00A42691">
      <w:pPr>
        <w:pStyle w:val="ConsPlusNormal"/>
        <w:spacing w:before="220"/>
        <w:ind w:firstLine="540"/>
        <w:jc w:val="both"/>
      </w:pPr>
      <w:r>
        <w:t>9) доля занятых инвалидов молодого возраста, нашедших работу в течение 6 месяцев после освоения дополнительных профессиональных программ (программ повышения квалификации и программ профессиональной переподготовки).</w:t>
      </w:r>
    </w:p>
    <w:p w:rsidR="00A42691" w:rsidRDefault="00A42691">
      <w:pPr>
        <w:pStyle w:val="ConsPlusNormal"/>
        <w:spacing w:before="220"/>
        <w:ind w:firstLine="540"/>
        <w:jc w:val="both"/>
      </w:pPr>
      <w:r>
        <w:t>Значения показателей, указанных в настоящем пункте, рассчитываются:</w:t>
      </w:r>
    </w:p>
    <w:p w:rsidR="00A42691" w:rsidRDefault="00A42691">
      <w:pPr>
        <w:pStyle w:val="ConsPlusNormal"/>
        <w:spacing w:before="220"/>
        <w:ind w:firstLine="540"/>
        <w:jc w:val="both"/>
      </w:pPr>
      <w:r>
        <w:t>для показателя 1 - от общей численности инвалидов трудоспособного возраста в субъекте Российской Федерации;</w:t>
      </w:r>
    </w:p>
    <w:p w:rsidR="00A42691" w:rsidRDefault="00A42691">
      <w:pPr>
        <w:pStyle w:val="ConsPlusNormal"/>
        <w:spacing w:before="220"/>
        <w:ind w:firstLine="540"/>
        <w:jc w:val="both"/>
      </w:pPr>
      <w:r>
        <w:t>для показателей 2 - 3 - от числа выпускников профессиональных образовательных организаций Ненецкого автономного округа текущего учебного года, являющихся инвалидами молодого возраста;</w:t>
      </w:r>
    </w:p>
    <w:p w:rsidR="00A42691" w:rsidRDefault="00A42691">
      <w:pPr>
        <w:pStyle w:val="ConsPlusNormal"/>
        <w:spacing w:before="220"/>
        <w:ind w:firstLine="540"/>
        <w:jc w:val="both"/>
      </w:pPr>
      <w:r>
        <w:lastRenderedPageBreak/>
        <w:t>для показателей 5 - 6, 8 - 9 - от числа выпускников профессиональных образовательных организаций Ненецкого автономного округа текущего календарного года, являющихся инвалидами молодого возраста;</w:t>
      </w:r>
    </w:p>
    <w:p w:rsidR="00A42691" w:rsidRDefault="00A42691">
      <w:pPr>
        <w:pStyle w:val="ConsPlusNormal"/>
        <w:spacing w:before="220"/>
        <w:ind w:firstLine="540"/>
        <w:jc w:val="both"/>
      </w:pPr>
      <w:r>
        <w:t>для показателей 4, 7 - от числа выпускников профессиональных образовательных организаций Ненецкого автономного округа 2017 года и последующих годов (до отчетного периода включительно), являющихся инвалидами молодого возраста.</w:t>
      </w:r>
    </w:p>
    <w:p w:rsidR="00A42691" w:rsidRDefault="00A42691">
      <w:pPr>
        <w:pStyle w:val="ConsPlusNormal"/>
        <w:spacing w:before="220"/>
        <w:ind w:firstLine="540"/>
        <w:jc w:val="both"/>
      </w:pPr>
      <w:r>
        <w:t>К рискам реализации подпрограммы 4, которыми может управлять ответственный исполнитель подпрограммы, уменьшая вероятность их возникновения, следует отнести следующие:</w:t>
      </w:r>
    </w:p>
    <w:p w:rsidR="00A42691" w:rsidRDefault="00A42691">
      <w:pPr>
        <w:pStyle w:val="ConsPlusNormal"/>
        <w:spacing w:before="220"/>
        <w:ind w:firstLine="540"/>
        <w:jc w:val="both"/>
      </w:pPr>
      <w:r>
        <w:t>организационные риски, которые связаны с возникновением проблем в реализации подпрограммы в результате недостаточной квалификации и (или) недобросовестности ответственного исполнителя (соисполнителей и участников), что может привести к нецелевому и неэффективному использованию бюджетных средств, невыполнению ряда мероприятий подпрограммы 4.</w:t>
      </w:r>
    </w:p>
    <w:p w:rsidR="00A42691" w:rsidRDefault="00A42691">
      <w:pPr>
        <w:pStyle w:val="ConsPlusNormal"/>
        <w:spacing w:before="220"/>
        <w:ind w:firstLine="540"/>
        <w:jc w:val="both"/>
      </w:pPr>
      <w:r>
        <w:t>Данные риски могут быть вызваны запаздыванием согласования и выполнения мероприятий подпрограммы 4, а также отказом отдельных участников и организаций от участия в мероприятиях подпрограммы.</w:t>
      </w:r>
    </w:p>
    <w:p w:rsidR="00A42691" w:rsidRDefault="00A42691">
      <w:pPr>
        <w:pStyle w:val="ConsPlusNormal"/>
        <w:spacing w:before="220"/>
        <w:ind w:firstLine="540"/>
        <w:jc w:val="both"/>
      </w:pPr>
      <w:r>
        <w:t>Снижению указанных рисков будут способствовать повышение квалификации и ответственности соисполнителей и участников мероприятий, постоянный мониторинг выполнения мероприятий и осуществление эффективного контроля за соблюдением принятых обязательств;</w:t>
      </w:r>
    </w:p>
    <w:p w:rsidR="00A42691" w:rsidRDefault="00A42691">
      <w:pPr>
        <w:pStyle w:val="ConsPlusNormal"/>
        <w:spacing w:before="220"/>
        <w:ind w:firstLine="540"/>
        <w:jc w:val="both"/>
      </w:pPr>
      <w:r>
        <w:t>непредвиденные риски, связанные с углублением и длительностью кризисных явлений, природными и техногенными катастрофами и катаклизмами, что может привести к снижению бюджетных доходов, резкому ухудшению динамики основных макроэкономических показателей, в том числе повышению инфляции, снижению темпов экономического роста и доходов населения, необходимости концентрации бюджетных средств на преодоление последствий таких катастроф.</w:t>
      </w:r>
    </w:p>
    <w:p w:rsidR="00A42691" w:rsidRDefault="00A42691">
      <w:pPr>
        <w:pStyle w:val="ConsPlusNormal"/>
        <w:spacing w:before="220"/>
        <w:ind w:firstLine="540"/>
        <w:jc w:val="both"/>
      </w:pPr>
      <w:r>
        <w:t>Снижению таких рисков способствует прогнозирование ситуации в сфере занятости населения и на рынке труда в нескольких вариантах с учетом возможного ухудшения экономической ситуации в стране и республике.</w:t>
      </w:r>
    </w:p>
    <w:p w:rsidR="00A42691" w:rsidRDefault="00A42691">
      <w:pPr>
        <w:pStyle w:val="ConsPlusNormal"/>
        <w:spacing w:before="220"/>
        <w:ind w:firstLine="540"/>
        <w:jc w:val="both"/>
      </w:pPr>
      <w:r>
        <w:t>В рамках управления предусмотрены прогнозирование, регулирование и координация рисков путем уточнения и внесения необходимых изменений в подпрограмму 4.</w:t>
      </w:r>
    </w:p>
    <w:p w:rsidR="00A42691" w:rsidRDefault="00A42691">
      <w:pPr>
        <w:pStyle w:val="ConsPlusNormal"/>
        <w:jc w:val="both"/>
      </w:pPr>
    </w:p>
    <w:p w:rsidR="00A42691" w:rsidRDefault="00A42691">
      <w:pPr>
        <w:pStyle w:val="ConsPlusTitle"/>
        <w:jc w:val="center"/>
        <w:outlineLvl w:val="2"/>
      </w:pPr>
      <w:bookmarkStart w:id="6" w:name="P910"/>
      <w:bookmarkEnd w:id="6"/>
      <w:r>
        <w:t>15. Паспорт подпрограммы 5 "Обучение и дополнительное</w:t>
      </w:r>
    </w:p>
    <w:p w:rsidR="00A42691" w:rsidRDefault="00A42691">
      <w:pPr>
        <w:pStyle w:val="ConsPlusTitle"/>
        <w:jc w:val="center"/>
      </w:pPr>
      <w:r>
        <w:t>профессиональное образование граждан предпенсионного</w:t>
      </w:r>
    </w:p>
    <w:p w:rsidR="00A42691" w:rsidRDefault="00A42691">
      <w:pPr>
        <w:pStyle w:val="ConsPlusTitle"/>
        <w:jc w:val="center"/>
      </w:pPr>
      <w:r>
        <w:t>возраста"</w:t>
      </w:r>
    </w:p>
    <w:p w:rsidR="00A42691" w:rsidRDefault="00A42691">
      <w:pPr>
        <w:pStyle w:val="ConsPlusNormal"/>
        <w:ind w:firstLine="540"/>
        <w:jc w:val="both"/>
      </w:pPr>
      <w:r>
        <w:t xml:space="preserve">(в ред. </w:t>
      </w:r>
      <w:hyperlink r:id="rId104" w:history="1">
        <w:r>
          <w:rPr>
            <w:color w:val="0000FF"/>
          </w:rPr>
          <w:t>постановления</w:t>
        </w:r>
      </w:hyperlink>
      <w:r>
        <w:t xml:space="preserve"> администрации НАО от 22.04.2020 N 96-п)</w:t>
      </w:r>
    </w:p>
    <w:p w:rsidR="00A42691" w:rsidRDefault="00A42691">
      <w:pPr>
        <w:pStyle w:val="ConsPlusNormal"/>
        <w:jc w:val="both"/>
      </w:pPr>
    </w:p>
    <w:tbl>
      <w:tblPr>
        <w:tblW w:w="1048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7934"/>
      </w:tblGrid>
      <w:tr w:rsidR="00A42691" w:rsidTr="00A42691">
        <w:tc>
          <w:tcPr>
            <w:tcW w:w="2551" w:type="dxa"/>
            <w:tcBorders>
              <w:bottom w:val="nil"/>
            </w:tcBorders>
          </w:tcPr>
          <w:p w:rsidR="00A42691" w:rsidRDefault="00A42691">
            <w:pPr>
              <w:pStyle w:val="ConsPlusNormal"/>
            </w:pPr>
            <w:r>
              <w:t>Наименование подпрограммы 5</w:t>
            </w:r>
          </w:p>
        </w:tc>
        <w:tc>
          <w:tcPr>
            <w:tcW w:w="7934" w:type="dxa"/>
            <w:tcBorders>
              <w:bottom w:val="nil"/>
            </w:tcBorders>
          </w:tcPr>
          <w:p w:rsidR="00A42691" w:rsidRDefault="00A42691">
            <w:pPr>
              <w:pStyle w:val="ConsPlusNormal"/>
            </w:pPr>
            <w:r>
              <w:t>Обучение и дополнительное профессиональное образование граждан предпенсионного возраста</w:t>
            </w:r>
          </w:p>
        </w:tc>
      </w:tr>
      <w:tr w:rsidR="00A42691" w:rsidTr="00A42691">
        <w:tc>
          <w:tcPr>
            <w:tcW w:w="10485" w:type="dxa"/>
            <w:gridSpan w:val="2"/>
            <w:tcBorders>
              <w:top w:val="nil"/>
            </w:tcBorders>
          </w:tcPr>
          <w:p w:rsidR="00A42691" w:rsidRDefault="00A42691">
            <w:pPr>
              <w:pStyle w:val="ConsPlusNormal"/>
              <w:jc w:val="both"/>
            </w:pPr>
            <w:r>
              <w:t xml:space="preserve">(в ред. </w:t>
            </w:r>
            <w:hyperlink r:id="rId105" w:history="1">
              <w:r>
                <w:rPr>
                  <w:color w:val="0000FF"/>
                </w:rPr>
                <w:t>постановления</w:t>
              </w:r>
            </w:hyperlink>
            <w:r>
              <w:t xml:space="preserve"> администрации НАО от 22.04.2020 N 96-п)</w:t>
            </w:r>
          </w:p>
        </w:tc>
      </w:tr>
      <w:tr w:rsidR="00A42691" w:rsidTr="00A42691">
        <w:tblPrEx>
          <w:tblBorders>
            <w:insideH w:val="single" w:sz="4" w:space="0" w:color="auto"/>
          </w:tblBorders>
        </w:tblPrEx>
        <w:tc>
          <w:tcPr>
            <w:tcW w:w="2551" w:type="dxa"/>
          </w:tcPr>
          <w:p w:rsidR="00A42691" w:rsidRDefault="00A42691">
            <w:pPr>
              <w:pStyle w:val="ConsPlusNormal"/>
            </w:pPr>
            <w:r>
              <w:t>Ответственный исполнитель подпрограммы 5</w:t>
            </w:r>
          </w:p>
        </w:tc>
        <w:tc>
          <w:tcPr>
            <w:tcW w:w="7934" w:type="dxa"/>
          </w:tcPr>
          <w:p w:rsidR="00A42691" w:rsidRDefault="00A42691">
            <w:pPr>
              <w:pStyle w:val="ConsPlusNormal"/>
            </w:pPr>
            <w:r>
              <w:t>Департамент здравоохранения, труда и социальной защиты населения Ненецкого автономного округа</w:t>
            </w:r>
          </w:p>
        </w:tc>
      </w:tr>
      <w:tr w:rsidR="00A42691" w:rsidTr="00A42691">
        <w:tblPrEx>
          <w:tblBorders>
            <w:insideH w:val="single" w:sz="4" w:space="0" w:color="auto"/>
          </w:tblBorders>
        </w:tblPrEx>
        <w:tc>
          <w:tcPr>
            <w:tcW w:w="2551" w:type="dxa"/>
          </w:tcPr>
          <w:p w:rsidR="00A42691" w:rsidRDefault="00A42691">
            <w:pPr>
              <w:pStyle w:val="ConsPlusNormal"/>
            </w:pPr>
            <w:r>
              <w:t>Соисполнители подпрограммы 5</w:t>
            </w:r>
          </w:p>
        </w:tc>
        <w:tc>
          <w:tcPr>
            <w:tcW w:w="7934" w:type="dxa"/>
          </w:tcPr>
          <w:p w:rsidR="00A42691" w:rsidRDefault="00A42691">
            <w:pPr>
              <w:pStyle w:val="ConsPlusNormal"/>
            </w:pPr>
            <w:r>
              <w:t>Отсутствуют.</w:t>
            </w:r>
          </w:p>
        </w:tc>
      </w:tr>
      <w:tr w:rsidR="00A42691" w:rsidTr="00A42691">
        <w:tblPrEx>
          <w:tblBorders>
            <w:insideH w:val="single" w:sz="4" w:space="0" w:color="auto"/>
          </w:tblBorders>
        </w:tblPrEx>
        <w:tc>
          <w:tcPr>
            <w:tcW w:w="2551" w:type="dxa"/>
          </w:tcPr>
          <w:p w:rsidR="00A42691" w:rsidRDefault="00A42691">
            <w:pPr>
              <w:pStyle w:val="ConsPlusNormal"/>
            </w:pPr>
            <w:r>
              <w:t>Участники подпрограммы 5</w:t>
            </w:r>
          </w:p>
        </w:tc>
        <w:tc>
          <w:tcPr>
            <w:tcW w:w="7934" w:type="dxa"/>
          </w:tcPr>
          <w:p w:rsidR="00A42691" w:rsidRDefault="00A42691">
            <w:pPr>
              <w:pStyle w:val="ConsPlusNormal"/>
            </w:pPr>
            <w:r>
              <w:t>КУ НАО "Центр занятости населения"</w:t>
            </w:r>
          </w:p>
        </w:tc>
      </w:tr>
      <w:tr w:rsidR="00A42691" w:rsidTr="00A42691">
        <w:tblPrEx>
          <w:tblBorders>
            <w:insideH w:val="single" w:sz="4" w:space="0" w:color="auto"/>
          </w:tblBorders>
        </w:tblPrEx>
        <w:tc>
          <w:tcPr>
            <w:tcW w:w="2551" w:type="dxa"/>
          </w:tcPr>
          <w:p w:rsidR="00A42691" w:rsidRDefault="00A42691">
            <w:pPr>
              <w:pStyle w:val="ConsPlusNormal"/>
            </w:pPr>
            <w:r>
              <w:t>Цель подпрограммы 5</w:t>
            </w:r>
          </w:p>
        </w:tc>
        <w:tc>
          <w:tcPr>
            <w:tcW w:w="7934" w:type="dxa"/>
          </w:tcPr>
          <w:p w:rsidR="00A42691" w:rsidRDefault="00A42691">
            <w:pPr>
              <w:pStyle w:val="ConsPlusNormal"/>
            </w:pPr>
            <w:r>
              <w:t xml:space="preserve">Содействие занятости лиц в возрасте 50 лет и старше, а также лиц предпенсионного возраста путем организации профессионального обучения, дополнительного профессионального образования для приобретения или развития имеющихся знаний, компетенций и навыков, обеспечивающих </w:t>
            </w:r>
            <w:r>
              <w:lastRenderedPageBreak/>
              <w:t>конкурентоспособность и профессиональную мобильность на рынке труда</w:t>
            </w:r>
          </w:p>
        </w:tc>
      </w:tr>
      <w:tr w:rsidR="00A42691" w:rsidTr="00A42691">
        <w:tblPrEx>
          <w:tblBorders>
            <w:insideH w:val="single" w:sz="4" w:space="0" w:color="auto"/>
          </w:tblBorders>
        </w:tblPrEx>
        <w:tc>
          <w:tcPr>
            <w:tcW w:w="2551" w:type="dxa"/>
          </w:tcPr>
          <w:p w:rsidR="00A42691" w:rsidRDefault="00A42691">
            <w:pPr>
              <w:pStyle w:val="ConsPlusNormal"/>
            </w:pPr>
            <w:r>
              <w:lastRenderedPageBreak/>
              <w:t>Задачи подпрограммы 5</w:t>
            </w:r>
          </w:p>
        </w:tc>
        <w:tc>
          <w:tcPr>
            <w:tcW w:w="7934" w:type="dxa"/>
          </w:tcPr>
          <w:p w:rsidR="00A42691" w:rsidRDefault="00A42691">
            <w:pPr>
              <w:pStyle w:val="ConsPlusNormal"/>
            </w:pPr>
            <w:r>
              <w:t>Определение потребности лиц в возрасте 50 лет и старше, а также лиц предпенсионного возраста в профессиональном обучении и дополнительном профессиональном образовании.</w:t>
            </w:r>
          </w:p>
          <w:p w:rsidR="00A42691" w:rsidRDefault="00A42691">
            <w:pPr>
              <w:pStyle w:val="ConsPlusNormal"/>
            </w:pPr>
            <w:r>
              <w:t>Формирование перечня наиболее востребованных профессий, специальностей (навыков, компетенций) на рынке труда Ненецкого автономного округа для обучения лиц в возрасте 50 лет и старше, а также лиц предпенсионного возраста.</w:t>
            </w:r>
          </w:p>
          <w:p w:rsidR="00A42691" w:rsidRDefault="00A42691">
            <w:pPr>
              <w:pStyle w:val="ConsPlusNormal"/>
            </w:pPr>
            <w:r>
              <w:t>Составление перечня профессиональных образовательных организаций для профессионального обучения и дополнительного профессионального образования лиц в возрасте 50 лет и старше, а также лиц предпенсионного возраста.</w:t>
            </w:r>
          </w:p>
          <w:p w:rsidR="00A42691" w:rsidRDefault="00A42691">
            <w:pPr>
              <w:pStyle w:val="ConsPlusNormal"/>
            </w:pPr>
            <w:r>
              <w:t>Организация профессионального обучения и дополнительного профессионального образования лиц в возрасте 50 лет и старше, а также лиц предпенсионного возраста, состоящих в трудовых отношениях или ищущих работу.</w:t>
            </w:r>
          </w:p>
          <w:p w:rsidR="00A42691" w:rsidRDefault="00A42691">
            <w:pPr>
              <w:pStyle w:val="ConsPlusNormal"/>
            </w:pPr>
            <w:r>
              <w:t>Содействие лицам в возрасте 50 лет и старше, а также лицам предпенсионного возраста в трудоустройстве</w:t>
            </w:r>
          </w:p>
        </w:tc>
      </w:tr>
      <w:tr w:rsidR="00A42691" w:rsidTr="00A42691">
        <w:tblPrEx>
          <w:tblBorders>
            <w:insideH w:val="single" w:sz="4" w:space="0" w:color="auto"/>
          </w:tblBorders>
        </w:tblPrEx>
        <w:tc>
          <w:tcPr>
            <w:tcW w:w="2551" w:type="dxa"/>
          </w:tcPr>
          <w:p w:rsidR="00A42691" w:rsidRDefault="00A42691">
            <w:pPr>
              <w:pStyle w:val="ConsPlusNormal"/>
            </w:pPr>
            <w:r>
              <w:t>Перечень целевых показателей подпрограммы 5</w:t>
            </w:r>
          </w:p>
        </w:tc>
        <w:tc>
          <w:tcPr>
            <w:tcW w:w="7934" w:type="dxa"/>
          </w:tcPr>
          <w:p w:rsidR="00A42691" w:rsidRDefault="00A42691">
            <w:pPr>
              <w:pStyle w:val="ConsPlusNormal"/>
            </w:pPr>
            <w:r>
              <w:t>Численность лиц в возрасте 50 лет и старше, а также лиц предпенсионного возраста, прошедших профессиональное обучение и дополнительное профессиональное образование (2019 год - численность лиц предпенсионного возраста, 2020 - 2024 года - численность лиц в возрасте 50 лет и старше, а также лиц предпенсионного возраста)</w:t>
            </w:r>
          </w:p>
        </w:tc>
      </w:tr>
      <w:tr w:rsidR="00A42691" w:rsidTr="00A42691">
        <w:tblPrEx>
          <w:tblBorders>
            <w:insideH w:val="single" w:sz="4" w:space="0" w:color="auto"/>
          </w:tblBorders>
        </w:tblPrEx>
        <w:tc>
          <w:tcPr>
            <w:tcW w:w="2551" w:type="dxa"/>
          </w:tcPr>
          <w:p w:rsidR="00A42691" w:rsidRDefault="00A42691">
            <w:pPr>
              <w:pStyle w:val="ConsPlusNormal"/>
            </w:pPr>
            <w:r>
              <w:t>Этапы и сроки реализации подпрограммы 5</w:t>
            </w:r>
          </w:p>
        </w:tc>
        <w:tc>
          <w:tcPr>
            <w:tcW w:w="7934" w:type="dxa"/>
          </w:tcPr>
          <w:p w:rsidR="00A42691" w:rsidRDefault="00A42691">
            <w:pPr>
              <w:pStyle w:val="ConsPlusNormal"/>
            </w:pPr>
            <w:r>
              <w:t>Подпрограмма 5 рассчитана на 6 лет, с 2019 года по 2024 год: в 2019 году - для лиц предпенсионного возраста, в 2020 - 2024 годах - для лиц в возрасте 50 лет и старше, а также лиц предпенсионного возраста, и реализуется в один этап</w:t>
            </w:r>
          </w:p>
        </w:tc>
      </w:tr>
      <w:tr w:rsidR="00A42691" w:rsidTr="00A42691">
        <w:tc>
          <w:tcPr>
            <w:tcW w:w="2551" w:type="dxa"/>
            <w:tcBorders>
              <w:bottom w:val="nil"/>
            </w:tcBorders>
          </w:tcPr>
          <w:p w:rsidR="00A42691" w:rsidRDefault="00A42691">
            <w:pPr>
              <w:pStyle w:val="ConsPlusNormal"/>
            </w:pPr>
            <w:r>
              <w:t>Объемы бюджетных ассигнований подпрограммы 5 (в разбивке по источникам финансирования)</w:t>
            </w:r>
          </w:p>
        </w:tc>
        <w:tc>
          <w:tcPr>
            <w:tcW w:w="7934" w:type="dxa"/>
            <w:tcBorders>
              <w:bottom w:val="nil"/>
            </w:tcBorders>
          </w:tcPr>
          <w:p w:rsidR="00A42691" w:rsidRDefault="00A42691">
            <w:pPr>
              <w:pStyle w:val="ConsPlusNormal"/>
            </w:pPr>
            <w:r>
              <w:t>Объем бюджетных ассигнований подпрограммы 5 за период с 2019 года по 2024 год составляет 2 185,4 тыс. рублей, в том числе объем финансирования за счет средств окружного бюджета составляет 211,3 тыс. рублей, за счет средств федерального бюджета составляет 1 974,1 тыс. рублей</w:t>
            </w:r>
          </w:p>
        </w:tc>
      </w:tr>
      <w:tr w:rsidR="00A42691" w:rsidTr="00A42691">
        <w:tc>
          <w:tcPr>
            <w:tcW w:w="10485" w:type="dxa"/>
            <w:gridSpan w:val="2"/>
            <w:tcBorders>
              <w:top w:val="nil"/>
            </w:tcBorders>
          </w:tcPr>
          <w:p w:rsidR="00A42691" w:rsidRDefault="00A42691">
            <w:pPr>
              <w:pStyle w:val="ConsPlusNormal"/>
              <w:jc w:val="both"/>
            </w:pPr>
            <w:r>
              <w:t xml:space="preserve">(в ред. </w:t>
            </w:r>
            <w:hyperlink r:id="rId106" w:history="1">
              <w:r>
                <w:rPr>
                  <w:color w:val="0000FF"/>
                </w:rPr>
                <w:t>постановления</w:t>
              </w:r>
            </w:hyperlink>
            <w:r>
              <w:t xml:space="preserve"> администрации НАО от 22.04.2020 N 96-п)</w:t>
            </w:r>
          </w:p>
        </w:tc>
      </w:tr>
      <w:tr w:rsidR="00A42691" w:rsidTr="00A42691">
        <w:tc>
          <w:tcPr>
            <w:tcW w:w="2551" w:type="dxa"/>
            <w:tcBorders>
              <w:bottom w:val="nil"/>
            </w:tcBorders>
          </w:tcPr>
          <w:p w:rsidR="00A42691" w:rsidRDefault="00A42691">
            <w:pPr>
              <w:pStyle w:val="ConsPlusNormal"/>
            </w:pPr>
            <w:r>
              <w:t>Объем бюджетных ассигнований, предусмотренный на реализацию региональных проектов Ненецкого автономного округа (включенных в состав подпрограммы) (в разбивке по источникам финансирования)</w:t>
            </w:r>
          </w:p>
        </w:tc>
        <w:tc>
          <w:tcPr>
            <w:tcW w:w="7934" w:type="dxa"/>
            <w:tcBorders>
              <w:bottom w:val="nil"/>
            </w:tcBorders>
          </w:tcPr>
          <w:p w:rsidR="00A42691" w:rsidRDefault="00A42691">
            <w:pPr>
              <w:pStyle w:val="ConsPlusNormal"/>
            </w:pPr>
            <w:r>
              <w:t>Объем бюджетных ассигнований, предусмотренный на реализацию регионального проекта, за период с 2019 года по 2024 год составляет 2 185,4 тыс. рублей, в том числе объем финансирования за счет средств окружного бюджета составляет 211,3 тыс. рублей, за счет средств федерального бюджета составляет 1 974,1 тыс. рублей</w:t>
            </w:r>
          </w:p>
        </w:tc>
      </w:tr>
      <w:tr w:rsidR="00A42691" w:rsidTr="00A42691">
        <w:tc>
          <w:tcPr>
            <w:tcW w:w="10485" w:type="dxa"/>
            <w:gridSpan w:val="2"/>
            <w:tcBorders>
              <w:top w:val="nil"/>
            </w:tcBorders>
          </w:tcPr>
          <w:p w:rsidR="00A42691" w:rsidRDefault="00A42691">
            <w:pPr>
              <w:pStyle w:val="ConsPlusNormal"/>
              <w:jc w:val="both"/>
            </w:pPr>
            <w:r>
              <w:t xml:space="preserve">(позиция введена </w:t>
            </w:r>
            <w:hyperlink r:id="rId107" w:history="1">
              <w:r>
                <w:rPr>
                  <w:color w:val="0000FF"/>
                </w:rPr>
                <w:t>постановлением</w:t>
              </w:r>
            </w:hyperlink>
            <w:r>
              <w:t xml:space="preserve"> администрации НАО от 22.04.2020 N 96-п)</w:t>
            </w:r>
          </w:p>
        </w:tc>
      </w:tr>
    </w:tbl>
    <w:p w:rsidR="00A42691" w:rsidRDefault="00A42691">
      <w:pPr>
        <w:pStyle w:val="ConsPlusNormal"/>
        <w:jc w:val="both"/>
      </w:pPr>
    </w:p>
    <w:p w:rsidR="00A42691" w:rsidRDefault="00A42691">
      <w:pPr>
        <w:pStyle w:val="ConsPlusTitle"/>
        <w:jc w:val="center"/>
        <w:outlineLvl w:val="2"/>
      </w:pPr>
      <w:r>
        <w:t>16. Характеристика сферы реализации подпрограммы 5</w:t>
      </w:r>
    </w:p>
    <w:p w:rsidR="00A42691" w:rsidRDefault="00A42691">
      <w:pPr>
        <w:pStyle w:val="ConsPlusTitle"/>
        <w:jc w:val="center"/>
      </w:pPr>
      <w:r>
        <w:t>и обоснование включения ее в государственную программу</w:t>
      </w:r>
    </w:p>
    <w:p w:rsidR="00A42691" w:rsidRDefault="00A42691">
      <w:pPr>
        <w:pStyle w:val="ConsPlusNormal"/>
        <w:jc w:val="center"/>
      </w:pPr>
      <w:r>
        <w:t xml:space="preserve">(п. 16 в ред. </w:t>
      </w:r>
      <w:hyperlink r:id="rId108" w:history="1">
        <w:r>
          <w:rPr>
            <w:color w:val="0000FF"/>
          </w:rPr>
          <w:t>постановления</w:t>
        </w:r>
      </w:hyperlink>
      <w:r>
        <w:t xml:space="preserve"> администрации НАО</w:t>
      </w:r>
    </w:p>
    <w:p w:rsidR="00A42691" w:rsidRDefault="00A42691">
      <w:pPr>
        <w:pStyle w:val="ConsPlusNormal"/>
        <w:jc w:val="center"/>
      </w:pPr>
      <w:r>
        <w:t>от 10.01.2020 N 2-п)</w:t>
      </w:r>
    </w:p>
    <w:p w:rsidR="00A42691" w:rsidRDefault="00A42691">
      <w:pPr>
        <w:pStyle w:val="ConsPlusNormal"/>
        <w:jc w:val="both"/>
      </w:pPr>
    </w:p>
    <w:p w:rsidR="00A42691" w:rsidRDefault="00A42691">
      <w:pPr>
        <w:pStyle w:val="ConsPlusNormal"/>
        <w:ind w:firstLine="540"/>
        <w:jc w:val="both"/>
      </w:pPr>
      <w:r>
        <w:t xml:space="preserve">Подпрограмма 5 разработана соответствии с </w:t>
      </w:r>
      <w:hyperlink r:id="rId109"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110" w:history="1">
        <w:r>
          <w:rPr>
            <w:color w:val="0000FF"/>
          </w:rPr>
          <w:t>Концепцией</w:t>
        </w:r>
      </w:hyperlink>
      <w:r>
        <w:t xml:space="preserve"> демографической политики Российской Федерации </w:t>
      </w:r>
      <w:r>
        <w:lastRenderedPageBreak/>
        <w:t xml:space="preserve">на период до 2025 года, утвержденной Указом Президента Российской Федерации от 9 октября 2007 г. N 1351 "Об утверждении Концепции демографической политики Российской Федерации на период до 2025 года" и в целях реализации </w:t>
      </w:r>
      <w:hyperlink r:id="rId111" w:history="1">
        <w:r>
          <w:rPr>
            <w:color w:val="0000FF"/>
          </w:rPr>
          <w:t>закона</w:t>
        </w:r>
      </w:hyperlink>
      <w:r>
        <w:t xml:space="preserve"> Российской Федерации от 19.04.1991 N 1032 "О занятости населения Российской Федерации".</w:t>
      </w:r>
    </w:p>
    <w:p w:rsidR="00A42691" w:rsidRDefault="00A42691">
      <w:pPr>
        <w:pStyle w:val="ConsPlusNormal"/>
        <w:spacing w:before="220"/>
        <w:ind w:firstLine="540"/>
        <w:jc w:val="both"/>
      </w:pPr>
      <w:r>
        <w:t>В настоящее время для экономики Российской Федерации и формирования повестки будущего страны необходимо развивать передовые модели обучения профессиям будущего, новые форматы образования, а также создать условия для внедрения непрерывного процесса образования и повышения профессиональной квалификации для граждан всех возрастов.</w:t>
      </w:r>
    </w:p>
    <w:p w:rsidR="00A42691" w:rsidRDefault="00A42691">
      <w:pPr>
        <w:pStyle w:val="ConsPlusNormal"/>
        <w:spacing w:before="220"/>
        <w:ind w:firstLine="540"/>
        <w:jc w:val="both"/>
      </w:pPr>
      <w:r>
        <w:t>В связи с повышением пенсионного возраста возникла необходимость принятия дополнительных мер по обеспечению занятости граждан в возрасте 50 лет и старше, а также граждан предпенсионного возраста.</w:t>
      </w:r>
    </w:p>
    <w:p w:rsidR="00A42691" w:rsidRDefault="00A42691">
      <w:pPr>
        <w:pStyle w:val="ConsPlusNormal"/>
        <w:spacing w:before="220"/>
        <w:ind w:firstLine="540"/>
        <w:jc w:val="both"/>
      </w:pPr>
      <w:r>
        <w:t>КУ НАО "Центр занятости населения" организован опрос лиц в возрасте 50 лет и старше, а также лиц предпенсионного возраста, обратившихся в органы службы занятости для содействия в трудоустройстве.</w:t>
      </w:r>
    </w:p>
    <w:p w:rsidR="00A42691" w:rsidRDefault="00A42691">
      <w:pPr>
        <w:pStyle w:val="ConsPlusNormal"/>
        <w:spacing w:before="220"/>
        <w:ind w:firstLine="540"/>
        <w:jc w:val="both"/>
      </w:pPr>
      <w:r>
        <w:t>Реализация дополнительных мер обусловлена возникновением в отраслях национальной экономики новых трендов и условий, которые уже определяют и будут определять в дальнейшем траекторию научно-технологического и социально-экономического развития, а также формировать новые требования работодателей к уровню квалификации работников.</w:t>
      </w:r>
    </w:p>
    <w:p w:rsidR="00A42691" w:rsidRDefault="00A42691">
      <w:pPr>
        <w:pStyle w:val="ConsPlusNormal"/>
        <w:spacing w:before="220"/>
        <w:ind w:firstLine="540"/>
        <w:jc w:val="both"/>
      </w:pPr>
      <w:r>
        <w:t>В условиях увеличения количества рабочих мест с высокими требованиями к уровню квалификации работников, освоения новых способов решения профессиональных задач возникает необходимость обновления знаний и навыков, реализуемых в современных высокотехнологичных сферах деятельности, лиц в возрасте 50 лет и старше, а также лиц предпенсионного возраста.</w:t>
      </w:r>
    </w:p>
    <w:p w:rsidR="00A42691" w:rsidRDefault="00A42691">
      <w:pPr>
        <w:pStyle w:val="ConsPlusNormal"/>
        <w:spacing w:before="220"/>
        <w:ind w:firstLine="540"/>
        <w:jc w:val="both"/>
      </w:pPr>
      <w:r>
        <w:t>Необходимо обеспечить работникам в возрасте 50 лет и старше, а также работникам предпенсионного возраста возможность приобретения навыков и компетенций, позволяющих обогатить уже имеющиеся у них профессиональные навыки, найти им практическое применение, что будет востребовано современным рынком труда.</w:t>
      </w:r>
    </w:p>
    <w:p w:rsidR="00A42691" w:rsidRDefault="00A42691">
      <w:pPr>
        <w:pStyle w:val="ConsPlusNormal"/>
        <w:spacing w:before="220"/>
        <w:ind w:firstLine="540"/>
        <w:jc w:val="both"/>
      </w:pPr>
      <w:r>
        <w:t>Профессиональное обучение, переобучение, повышение квалификации позволит обеспечить работникам и гражданам, ищущим работу, в возрасте 50 лет и старше, а также предпенсионного возраста возможность полноценной самореализации не только как квалифицированным специалистам, но и как наставниками, которые способны поделиться с молодыми работниками своими профессиональными навыками и мастерством.</w:t>
      </w:r>
    </w:p>
    <w:p w:rsidR="00A42691" w:rsidRDefault="00A42691">
      <w:pPr>
        <w:pStyle w:val="ConsPlusNormal"/>
        <w:spacing w:before="220"/>
        <w:ind w:firstLine="540"/>
        <w:jc w:val="both"/>
      </w:pPr>
      <w:r>
        <w:t>Опыт и трудовые ценности работников в возрасте 50 лет и старше, а также предпенсионного возраста будут также востребованы обществом как важный фактор воспитания и профессионального обучения молодых работников.</w:t>
      </w:r>
    </w:p>
    <w:p w:rsidR="00A42691" w:rsidRDefault="00A42691">
      <w:pPr>
        <w:pStyle w:val="ConsPlusNormal"/>
        <w:spacing w:before="220"/>
        <w:ind w:firstLine="540"/>
        <w:jc w:val="both"/>
      </w:pPr>
      <w:r>
        <w:t>Профессиональное обучение и дополнительное профессиональное образование граждан в возрасте 50 лет и старше, а также граждан предпенсионного возраста будет организовано по востребованным на рынке труда Ненецкого автономного округа профессиям и специальностям (навыкам, компетенциям).</w:t>
      </w:r>
    </w:p>
    <w:p w:rsidR="00A42691" w:rsidRDefault="00A42691">
      <w:pPr>
        <w:pStyle w:val="ConsPlusNormal"/>
        <w:spacing w:before="220"/>
        <w:ind w:firstLine="540"/>
        <w:jc w:val="both"/>
      </w:pPr>
      <w:r>
        <w:t>Реализация мер по повышению конкурентоспособности граждан в возрасте 50 лет и старше, а также работникам предпенсионного возраста создаст экономические и социальные условия, обеспечивающие недопущение дискриминации отдельных категорий работников в связи с увеличением пенсионного возраста, и будет способствовать продолжению трудовой деятельности как на прежних рабочих местах, так и на новых рабочих местах в соответствии с их профессиональными навыками и физическими возможностями.</w:t>
      </w:r>
    </w:p>
    <w:p w:rsidR="00A42691" w:rsidRDefault="00A42691">
      <w:pPr>
        <w:pStyle w:val="ConsPlusNormal"/>
        <w:spacing w:before="220"/>
        <w:ind w:firstLine="540"/>
        <w:jc w:val="both"/>
      </w:pPr>
      <w:r>
        <w:t>Цель подпрограммы 5 - содействие занятости лиц в возрасте 50 лет и старше, а также лиц предпенсионного возраста путем организации профессионального обучения, дополнительного профессионального образования для приобретения или развития имеющихся знаний, компетенций и навыков, обеспечивающих конкурентоспособность и профессиональную мобильность на рынке труда.</w:t>
      </w:r>
    </w:p>
    <w:p w:rsidR="00A42691" w:rsidRDefault="00A42691">
      <w:pPr>
        <w:pStyle w:val="ConsPlusNormal"/>
        <w:spacing w:before="220"/>
        <w:ind w:firstLine="540"/>
        <w:jc w:val="both"/>
      </w:pPr>
      <w:r>
        <w:t>Для достижения указанной цели предусматривается решение следующих задач:</w:t>
      </w:r>
    </w:p>
    <w:p w:rsidR="00A42691" w:rsidRDefault="00A42691">
      <w:pPr>
        <w:pStyle w:val="ConsPlusNormal"/>
        <w:spacing w:before="220"/>
        <w:ind w:firstLine="540"/>
        <w:jc w:val="both"/>
      </w:pPr>
      <w:r>
        <w:t xml:space="preserve">1) определение потребности лиц в возрасте 50 лет и старше, а также лиц предпенсионного возраста в </w:t>
      </w:r>
      <w:r>
        <w:lastRenderedPageBreak/>
        <w:t>профессиональном обучении и дополнительном профессиональном образовании;</w:t>
      </w:r>
    </w:p>
    <w:p w:rsidR="00A42691" w:rsidRDefault="00A42691">
      <w:pPr>
        <w:pStyle w:val="ConsPlusNormal"/>
        <w:spacing w:before="220"/>
        <w:ind w:firstLine="540"/>
        <w:jc w:val="both"/>
      </w:pPr>
      <w:r>
        <w:t>2) формирование перечня наиболее востребованных профессий, специальностей (навыков, компетенций) на рынке труда Ненецкого автономного округа для обучения лиц в возрасте 50 лет и старше, а также лиц предпенсионного возраста;</w:t>
      </w:r>
    </w:p>
    <w:p w:rsidR="00A42691" w:rsidRDefault="00A42691">
      <w:pPr>
        <w:pStyle w:val="ConsPlusNormal"/>
        <w:spacing w:before="220"/>
        <w:ind w:firstLine="540"/>
        <w:jc w:val="both"/>
      </w:pPr>
      <w:r>
        <w:t>3) составление перечня профессиональных образовательных организаций для профессионального обучения и дополнительного профессионального образования лиц в возрасте 50 лет и старше, а также лиц предпенсионного возраста;</w:t>
      </w:r>
    </w:p>
    <w:p w:rsidR="00A42691" w:rsidRDefault="00A42691">
      <w:pPr>
        <w:pStyle w:val="ConsPlusNormal"/>
        <w:spacing w:before="220"/>
        <w:ind w:firstLine="540"/>
        <w:jc w:val="both"/>
      </w:pPr>
      <w:r>
        <w:t>4) организация профессионального обучения и дополнительного профессионального образования лиц в возрасте 50 лет и старше, а также лиц предпенсионного возраста, состоящих в трудовых отношениях или ищущих работу;</w:t>
      </w:r>
    </w:p>
    <w:p w:rsidR="00A42691" w:rsidRDefault="00A42691">
      <w:pPr>
        <w:pStyle w:val="ConsPlusNormal"/>
        <w:spacing w:before="220"/>
        <w:ind w:firstLine="540"/>
        <w:jc w:val="both"/>
      </w:pPr>
      <w:r>
        <w:t>5) содействие лицам в возрасте 50 лет и старше, а также лицам предпенсионного возраста в трудоустройстве.</w:t>
      </w:r>
    </w:p>
    <w:p w:rsidR="00A42691" w:rsidRDefault="00A42691">
      <w:pPr>
        <w:pStyle w:val="ConsPlusNormal"/>
        <w:spacing w:before="220"/>
        <w:ind w:firstLine="540"/>
        <w:jc w:val="both"/>
      </w:pPr>
      <w:hyperlink w:anchor="P2162" w:history="1">
        <w:r>
          <w:rPr>
            <w:color w:val="0000FF"/>
          </w:rPr>
          <w:t>Сведения</w:t>
        </w:r>
      </w:hyperlink>
      <w:r>
        <w:t xml:space="preserve"> о показателях (индикаторах) подпрограммы 5 и их значениях представлены в Приложении 1 к Программе.</w:t>
      </w:r>
    </w:p>
    <w:p w:rsidR="00A42691" w:rsidRDefault="00A42691">
      <w:pPr>
        <w:pStyle w:val="ConsPlusNormal"/>
        <w:spacing w:before="220"/>
        <w:ind w:firstLine="540"/>
        <w:jc w:val="both"/>
      </w:pPr>
      <w:r>
        <w:t>Корректировка подпрограммы 5 проводится ежегодно с учетом изменения законодательства Российской Федерации, оценки эффективности реализации подпрограммы 5, достижения целевых показателей (индикаторов), анализа социально-экономического развития Ненецкого автономного округа, рынка труда, демографической ситуации в регионе.</w:t>
      </w:r>
    </w:p>
    <w:p w:rsidR="00A42691" w:rsidRDefault="00A42691">
      <w:pPr>
        <w:pStyle w:val="ConsPlusNormal"/>
        <w:spacing w:before="220"/>
        <w:ind w:firstLine="540"/>
        <w:jc w:val="both"/>
      </w:pPr>
      <w:r>
        <w:t>Порядок организации профессионального обучения и дополнительного профессионального лиц в возрасте 50 лет и старше, а также лиц предпенсионного возраста, утверждается постановлением Администрации Ненецкого автономного округа.</w:t>
      </w:r>
    </w:p>
    <w:p w:rsidR="00A42691" w:rsidRDefault="00A42691">
      <w:pPr>
        <w:pStyle w:val="ConsPlusNormal"/>
        <w:spacing w:before="220"/>
        <w:ind w:firstLine="540"/>
        <w:jc w:val="both"/>
      </w:pPr>
      <w:r>
        <w:t>Финансовое обеспечение реализации подпрограммы 5 осуществляется из средств федерального бюджета и окружного бюджета.</w:t>
      </w:r>
    </w:p>
    <w:p w:rsidR="00A42691" w:rsidRDefault="00A42691">
      <w:pPr>
        <w:pStyle w:val="ConsPlusNormal"/>
        <w:spacing w:before="220"/>
        <w:ind w:firstLine="540"/>
        <w:jc w:val="both"/>
      </w:pPr>
      <w:r>
        <w:t>Финансирование мероприятий подпрограммы 5 осуществляется за счет средств федерального бюджета, поступающих в окружной бюджет в форме иных межбюджетных трансфертов или субсидии на реализацию мероприятий по организации профессионального обучения и дополнительного профессионального образования лиц в возрасте 50 лет и старше, а также лиц предпенсионного возраста и проведению информационной кампании по освещению мероприятий по содействию занятости лиц в возрасте 50 лет и старше, а также лиц предпенсионного возраста, в том числе по организации профессионального обучения и дополнительного профессионального образования, а также средств окружного бюджета, предусмотренных на указанные цели по соответствующим кодам бюджетной классификации.</w:t>
      </w:r>
    </w:p>
    <w:p w:rsidR="00A42691" w:rsidRDefault="00A42691">
      <w:pPr>
        <w:pStyle w:val="ConsPlusNormal"/>
        <w:spacing w:before="220"/>
        <w:ind w:firstLine="540"/>
        <w:jc w:val="both"/>
      </w:pPr>
      <w:r>
        <w:t xml:space="preserve">Ресурсное обеспечение подпрограммы 5 по источникам финансирования и основным мероприятиям представлено в </w:t>
      </w:r>
      <w:hyperlink w:anchor="P2648" w:history="1">
        <w:r>
          <w:rPr>
            <w:color w:val="0000FF"/>
          </w:rPr>
          <w:t>Приложении 3</w:t>
        </w:r>
      </w:hyperlink>
      <w:r>
        <w:t xml:space="preserve"> к Программе.</w:t>
      </w:r>
    </w:p>
    <w:p w:rsidR="00A42691" w:rsidRDefault="00A42691">
      <w:pPr>
        <w:pStyle w:val="ConsPlusNormal"/>
        <w:spacing w:before="220"/>
        <w:ind w:firstLine="540"/>
        <w:jc w:val="both"/>
      </w:pPr>
      <w:r>
        <w:t>Основные показатели эффективности и результативности подпрограммы 5 предусматривает достижение следующего показателя:</w:t>
      </w:r>
    </w:p>
    <w:p w:rsidR="00A42691" w:rsidRDefault="00A42691">
      <w:pPr>
        <w:pStyle w:val="ConsPlusNormal"/>
        <w:spacing w:before="220"/>
        <w:ind w:firstLine="540"/>
        <w:jc w:val="both"/>
      </w:pPr>
      <w:r>
        <w:t>численность прошедших профессиональное обучение и дополнительное профессиональное образование при содействии органов службы занятости в 2019 году - не менее 16 лиц предпенсионного возраста, в 2020 - 2024 годах - не менее 2 лиц в возрасте 50 лет и старше, а также лиц предпенсионного возраста ежегодно.</w:t>
      </w:r>
    </w:p>
    <w:p w:rsidR="00A42691" w:rsidRDefault="00A42691">
      <w:pPr>
        <w:pStyle w:val="ConsPlusNormal"/>
        <w:spacing w:before="220"/>
        <w:ind w:firstLine="540"/>
        <w:jc w:val="both"/>
      </w:pPr>
      <w:r>
        <w:t>В результате численность прошедших обучение составит с нарастающим итогом:</w:t>
      </w:r>
    </w:p>
    <w:p w:rsidR="00A42691" w:rsidRDefault="00A42691">
      <w:pPr>
        <w:pStyle w:val="ConsPlusNormal"/>
        <w:spacing w:before="220"/>
        <w:ind w:firstLine="540"/>
        <w:jc w:val="both"/>
      </w:pPr>
      <w:r>
        <w:t>2019 год - 16 человек;</w:t>
      </w:r>
    </w:p>
    <w:p w:rsidR="00A42691" w:rsidRDefault="00A42691">
      <w:pPr>
        <w:pStyle w:val="ConsPlusNormal"/>
        <w:spacing w:before="220"/>
        <w:ind w:firstLine="540"/>
        <w:jc w:val="both"/>
      </w:pPr>
      <w:r>
        <w:t>2020 год - 18 человек;</w:t>
      </w:r>
    </w:p>
    <w:p w:rsidR="00A42691" w:rsidRDefault="00A42691">
      <w:pPr>
        <w:pStyle w:val="ConsPlusNormal"/>
        <w:spacing w:before="220"/>
        <w:ind w:firstLine="540"/>
        <w:jc w:val="both"/>
      </w:pPr>
      <w:r>
        <w:t>2021 год - 20 человек;</w:t>
      </w:r>
    </w:p>
    <w:p w:rsidR="00A42691" w:rsidRDefault="00A42691">
      <w:pPr>
        <w:pStyle w:val="ConsPlusNormal"/>
        <w:spacing w:before="220"/>
        <w:ind w:firstLine="540"/>
        <w:jc w:val="both"/>
      </w:pPr>
      <w:r>
        <w:lastRenderedPageBreak/>
        <w:t>2022 год - 22 человека;</w:t>
      </w:r>
    </w:p>
    <w:p w:rsidR="00A42691" w:rsidRDefault="00A42691">
      <w:pPr>
        <w:pStyle w:val="ConsPlusNormal"/>
        <w:spacing w:before="220"/>
        <w:ind w:firstLine="540"/>
        <w:jc w:val="both"/>
      </w:pPr>
      <w:r>
        <w:t>2023 год - 24 человека;</w:t>
      </w:r>
    </w:p>
    <w:p w:rsidR="00A42691" w:rsidRDefault="00A42691">
      <w:pPr>
        <w:pStyle w:val="ConsPlusNormal"/>
        <w:spacing w:before="220"/>
        <w:ind w:firstLine="540"/>
        <w:jc w:val="both"/>
      </w:pPr>
      <w:r>
        <w:t>2024 год - 26 человек.</w:t>
      </w:r>
    </w:p>
    <w:p w:rsidR="00A42691" w:rsidRDefault="00A42691">
      <w:pPr>
        <w:pStyle w:val="ConsPlusNormal"/>
        <w:spacing w:before="220"/>
        <w:ind w:firstLine="540"/>
        <w:jc w:val="both"/>
      </w:pPr>
      <w:r>
        <w:t>К основным рискам реализации подпрограммы 5 можно отнести негативные факторы макроэкономического, финансового и организационного характера.</w:t>
      </w:r>
    </w:p>
    <w:p w:rsidR="00A42691" w:rsidRDefault="00A42691">
      <w:pPr>
        <w:pStyle w:val="ConsPlusNormal"/>
        <w:spacing w:before="220"/>
        <w:ind w:firstLine="540"/>
        <w:jc w:val="both"/>
      </w:pPr>
      <w:r>
        <w:t>Существует риск не реализации мероприятий, предусмотренных подпрограммой 5, при отсутствии финансирования из федерального или окружного бюджетов.</w:t>
      </w:r>
    </w:p>
    <w:p w:rsidR="00A42691" w:rsidRDefault="00A42691">
      <w:pPr>
        <w:pStyle w:val="ConsPlusNormal"/>
        <w:spacing w:before="220"/>
        <w:ind w:firstLine="540"/>
        <w:jc w:val="both"/>
      </w:pPr>
      <w:r>
        <w:t>Указанный риск может быть преодолен при возможности достаточного и своевременного финансирования из федерального и окружного бюджетов либо путем перераспределения финансовых ресурсов.</w:t>
      </w:r>
    </w:p>
    <w:p w:rsidR="00A42691" w:rsidRDefault="00A42691">
      <w:pPr>
        <w:pStyle w:val="ConsPlusNormal"/>
        <w:spacing w:before="220"/>
        <w:ind w:firstLine="540"/>
        <w:jc w:val="both"/>
      </w:pPr>
      <w:r>
        <w:t>Снижение объемов производства, рост инфляции, усиление социальной напряженности в связи со снижением уровня жизни населения, массовым высвобождением работников являются факторами макроэкономических рисков и могут привести к ухудшению ситуации на рынке труда и росту уровня безработицы среди граждан в возрасте 50 лет и старше, а также лиц предпенсионного возраста.</w:t>
      </w:r>
    </w:p>
    <w:p w:rsidR="00A42691" w:rsidRDefault="00A42691">
      <w:pPr>
        <w:pStyle w:val="ConsPlusNormal"/>
        <w:spacing w:before="220"/>
        <w:ind w:firstLine="540"/>
        <w:jc w:val="both"/>
      </w:pPr>
      <w:r>
        <w:t>Своевременное выделение средств из федерального и окружного бюджетов на реализацию мероприятий, предусмотренных подпрограммой 5, будет способствовать преодолению макроэкономических рисков.</w:t>
      </w:r>
    </w:p>
    <w:p w:rsidR="00A42691" w:rsidRDefault="00A42691">
      <w:pPr>
        <w:pStyle w:val="ConsPlusNormal"/>
        <w:spacing w:before="220"/>
        <w:ind w:firstLine="540"/>
        <w:jc w:val="both"/>
      </w:pPr>
      <w:r>
        <w:t>Недостатки в процедурах управления и контроля характеризуют организационные риски, которые, в случае выявления, можно преодолеть путем своевременного внесения изменений в принятые нормативные правовые акты, оперативного реагирования на выявленные недостатки в процедурах управления и контроля.</w:t>
      </w:r>
    </w:p>
    <w:p w:rsidR="00A42691" w:rsidRDefault="00A42691">
      <w:pPr>
        <w:pStyle w:val="ConsPlusNormal"/>
        <w:spacing w:before="220"/>
        <w:ind w:firstLine="540"/>
        <w:jc w:val="both"/>
      </w:pPr>
      <w:r>
        <w:t>Участие органов местного самоуправления муниципальных образований Ненецкого автономного округа в подпрограмме 5 не предусмотрено.</w:t>
      </w:r>
    </w:p>
    <w:p w:rsidR="00A42691" w:rsidRDefault="00A42691">
      <w:pPr>
        <w:pStyle w:val="ConsPlusNormal"/>
        <w:jc w:val="both"/>
      </w:pPr>
    </w:p>
    <w:p w:rsidR="00A42691" w:rsidRDefault="00A42691">
      <w:pPr>
        <w:pStyle w:val="ConsPlusTitle"/>
        <w:jc w:val="center"/>
        <w:outlineLvl w:val="2"/>
      </w:pPr>
      <w:bookmarkStart w:id="7" w:name="P989"/>
      <w:bookmarkEnd w:id="7"/>
      <w:r>
        <w:t>17. Паспорт подпрограммы 6</w:t>
      </w:r>
    </w:p>
    <w:p w:rsidR="00A42691" w:rsidRDefault="00A42691">
      <w:pPr>
        <w:pStyle w:val="ConsPlusTitle"/>
        <w:jc w:val="center"/>
      </w:pPr>
      <w:r>
        <w:t>"Улучшение условий и охраны труда</w:t>
      </w:r>
    </w:p>
    <w:p w:rsidR="00A42691" w:rsidRDefault="00A42691">
      <w:pPr>
        <w:pStyle w:val="ConsPlusTitle"/>
        <w:jc w:val="center"/>
      </w:pPr>
      <w:r>
        <w:t>в Ненецком автономном округе"</w:t>
      </w:r>
    </w:p>
    <w:p w:rsidR="00A42691" w:rsidRDefault="00A42691">
      <w:pPr>
        <w:pStyle w:val="ConsPlusNormal"/>
        <w:jc w:val="center"/>
      </w:pPr>
      <w:r>
        <w:t xml:space="preserve">(введен </w:t>
      </w:r>
      <w:hyperlink r:id="rId112" w:history="1">
        <w:r>
          <w:rPr>
            <w:color w:val="0000FF"/>
          </w:rPr>
          <w:t>постановлением</w:t>
        </w:r>
      </w:hyperlink>
      <w:r>
        <w:t xml:space="preserve"> администрации НАО</w:t>
      </w:r>
    </w:p>
    <w:p w:rsidR="00A42691" w:rsidRDefault="00A42691">
      <w:pPr>
        <w:pStyle w:val="ConsPlusNormal"/>
        <w:jc w:val="center"/>
      </w:pPr>
      <w:r>
        <w:t>от 22.04.2020 N 96-п)</w:t>
      </w:r>
    </w:p>
    <w:p w:rsidR="00A42691" w:rsidRDefault="00A42691">
      <w:pPr>
        <w:pStyle w:val="ConsPlusNormal"/>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7367"/>
      </w:tblGrid>
      <w:tr w:rsidR="00A42691" w:rsidTr="00A42691">
        <w:tc>
          <w:tcPr>
            <w:tcW w:w="3118" w:type="dxa"/>
          </w:tcPr>
          <w:p w:rsidR="00A42691" w:rsidRDefault="00A42691">
            <w:pPr>
              <w:pStyle w:val="ConsPlusNormal"/>
            </w:pPr>
            <w:r>
              <w:t>Наименование</w:t>
            </w:r>
          </w:p>
        </w:tc>
        <w:tc>
          <w:tcPr>
            <w:tcW w:w="7367" w:type="dxa"/>
          </w:tcPr>
          <w:p w:rsidR="00A42691" w:rsidRDefault="00A42691">
            <w:pPr>
              <w:pStyle w:val="ConsPlusNormal"/>
            </w:pPr>
            <w:r>
              <w:t>Подпрограмма 6 "Улучшение условий и охраны труда в Ненецком автономном округе"</w:t>
            </w:r>
          </w:p>
        </w:tc>
      </w:tr>
      <w:tr w:rsidR="00A42691" w:rsidTr="00A42691">
        <w:tc>
          <w:tcPr>
            <w:tcW w:w="3118" w:type="dxa"/>
          </w:tcPr>
          <w:p w:rsidR="00A42691" w:rsidRDefault="00A42691">
            <w:pPr>
              <w:pStyle w:val="ConsPlusNormal"/>
            </w:pPr>
            <w:r>
              <w:t>Утверждающий нормативный правовой акт</w:t>
            </w:r>
          </w:p>
        </w:tc>
        <w:tc>
          <w:tcPr>
            <w:tcW w:w="7367" w:type="dxa"/>
          </w:tcPr>
          <w:p w:rsidR="00A42691" w:rsidRDefault="00A42691">
            <w:pPr>
              <w:pStyle w:val="ConsPlusNormal"/>
            </w:pPr>
            <w:r>
              <w:t>Постановление Администрации Ненецкого автономного округа от _______ N ___-п</w:t>
            </w:r>
          </w:p>
        </w:tc>
      </w:tr>
      <w:tr w:rsidR="00A42691" w:rsidTr="00A42691">
        <w:tc>
          <w:tcPr>
            <w:tcW w:w="3118" w:type="dxa"/>
          </w:tcPr>
          <w:p w:rsidR="00A42691" w:rsidRDefault="00A42691">
            <w:pPr>
              <w:pStyle w:val="ConsPlusNormal"/>
            </w:pPr>
            <w:r>
              <w:t>Исполнитель подпрограммы 6</w:t>
            </w:r>
          </w:p>
        </w:tc>
        <w:tc>
          <w:tcPr>
            <w:tcW w:w="7367" w:type="dxa"/>
          </w:tcPr>
          <w:p w:rsidR="00A42691" w:rsidRDefault="00A42691">
            <w:pPr>
              <w:pStyle w:val="ConsPlusNormal"/>
            </w:pPr>
            <w:r>
              <w:t>Департамент ЗТ и СЗН НАО</w:t>
            </w:r>
          </w:p>
        </w:tc>
      </w:tr>
      <w:tr w:rsidR="00A42691" w:rsidTr="00A42691">
        <w:tc>
          <w:tcPr>
            <w:tcW w:w="3118" w:type="dxa"/>
          </w:tcPr>
          <w:p w:rsidR="00A42691" w:rsidRDefault="00A42691">
            <w:pPr>
              <w:pStyle w:val="ConsPlusNormal"/>
            </w:pPr>
            <w:r>
              <w:t>Участники подпрограммы 6</w:t>
            </w:r>
          </w:p>
        </w:tc>
        <w:tc>
          <w:tcPr>
            <w:tcW w:w="7367" w:type="dxa"/>
          </w:tcPr>
          <w:p w:rsidR="00A42691" w:rsidRDefault="00A42691">
            <w:pPr>
              <w:pStyle w:val="ConsPlusNormal"/>
            </w:pPr>
            <w:r>
              <w:t>МИФНС России N 4 по АО и НАО;</w:t>
            </w:r>
          </w:p>
          <w:p w:rsidR="00A42691" w:rsidRDefault="00A42691">
            <w:pPr>
              <w:pStyle w:val="ConsPlusNormal"/>
            </w:pPr>
            <w:r>
              <w:t>Государственное учреждение - региональное отделение Фонда социального страхования Российской Федерации по Ненецкому автономному округу;</w:t>
            </w:r>
          </w:p>
          <w:p w:rsidR="00A42691" w:rsidRDefault="00A42691">
            <w:pPr>
              <w:pStyle w:val="ConsPlusNormal"/>
            </w:pPr>
            <w:r>
              <w:t>ДЦР НАО; Государственная инспекция труда в Архангельской области и Ненецком автономном округе; КУ НАО "НИАЦ";</w:t>
            </w:r>
          </w:p>
          <w:p w:rsidR="00A42691" w:rsidRDefault="00A42691">
            <w:pPr>
              <w:pStyle w:val="ConsPlusNormal"/>
            </w:pPr>
            <w:r>
              <w:t>КУ НАО "ЦЗН";</w:t>
            </w:r>
          </w:p>
          <w:p w:rsidR="00A42691" w:rsidRDefault="00A42691">
            <w:pPr>
              <w:pStyle w:val="ConsPlusNormal"/>
            </w:pPr>
            <w:r>
              <w:t>КУ НАО "МФЦ"</w:t>
            </w:r>
          </w:p>
        </w:tc>
      </w:tr>
      <w:tr w:rsidR="00A42691" w:rsidTr="00A42691">
        <w:tc>
          <w:tcPr>
            <w:tcW w:w="3118" w:type="dxa"/>
          </w:tcPr>
          <w:p w:rsidR="00A42691" w:rsidRDefault="00A42691">
            <w:pPr>
              <w:pStyle w:val="ConsPlusNormal"/>
            </w:pPr>
            <w:r>
              <w:t>Программно-целевые инструменты подпрограммы 6</w:t>
            </w:r>
          </w:p>
        </w:tc>
        <w:tc>
          <w:tcPr>
            <w:tcW w:w="7367" w:type="dxa"/>
          </w:tcPr>
          <w:p w:rsidR="00A42691" w:rsidRDefault="00A42691">
            <w:pPr>
              <w:pStyle w:val="ConsPlusNormal"/>
            </w:pPr>
            <w:r>
              <w:t>Отсутствуют</w:t>
            </w:r>
          </w:p>
        </w:tc>
      </w:tr>
      <w:tr w:rsidR="00A42691" w:rsidTr="00A42691">
        <w:tc>
          <w:tcPr>
            <w:tcW w:w="3118" w:type="dxa"/>
          </w:tcPr>
          <w:p w:rsidR="00A42691" w:rsidRDefault="00A42691">
            <w:pPr>
              <w:pStyle w:val="ConsPlusNormal"/>
            </w:pPr>
            <w:r>
              <w:t>Цели подпрограммы 6</w:t>
            </w:r>
          </w:p>
        </w:tc>
        <w:tc>
          <w:tcPr>
            <w:tcW w:w="7367" w:type="dxa"/>
          </w:tcPr>
          <w:p w:rsidR="00A42691" w:rsidRDefault="00A42691">
            <w:pPr>
              <w:pStyle w:val="ConsPlusNormal"/>
            </w:pPr>
            <w:r>
              <w:t xml:space="preserve">Снижение уровней производственного травматизма и профессиональной </w:t>
            </w:r>
            <w:r>
              <w:lastRenderedPageBreak/>
              <w:t>заболеваемости работников организаций, расположенных на территории Ненецкого автономного округа</w:t>
            </w:r>
          </w:p>
        </w:tc>
      </w:tr>
      <w:tr w:rsidR="00A42691" w:rsidTr="00A42691">
        <w:tc>
          <w:tcPr>
            <w:tcW w:w="3118" w:type="dxa"/>
          </w:tcPr>
          <w:p w:rsidR="00A42691" w:rsidRDefault="00A42691">
            <w:pPr>
              <w:pStyle w:val="ConsPlusNormal"/>
            </w:pPr>
            <w:r>
              <w:lastRenderedPageBreak/>
              <w:t>Задачи подпрограммы 6</w:t>
            </w:r>
          </w:p>
        </w:tc>
        <w:tc>
          <w:tcPr>
            <w:tcW w:w="7367" w:type="dxa"/>
          </w:tcPr>
          <w:p w:rsidR="00A42691" w:rsidRDefault="00A42691">
            <w:pPr>
              <w:pStyle w:val="ConsPlusNormal"/>
            </w:pPr>
            <w:r>
              <w:t>1. Улучшение условий и охраны труда:</w:t>
            </w:r>
          </w:p>
          <w:p w:rsidR="00A42691" w:rsidRDefault="00A42691">
            <w:pPr>
              <w:pStyle w:val="ConsPlusNormal"/>
            </w:pPr>
            <w:r>
              <w:t>1) 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A42691" w:rsidRDefault="00A42691">
            <w:pPr>
              <w:pStyle w:val="ConsPlusNormal"/>
            </w:pPr>
            <w:r>
              <w:t>2)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p>
          <w:p w:rsidR="00A42691" w:rsidRDefault="00A42691">
            <w:pPr>
              <w:pStyle w:val="ConsPlusNormal"/>
            </w:pPr>
            <w:r>
              <w:t>3) обеспечение непрерывной подготовки работников по охране труда на основе современных технологий обучения;</w:t>
            </w:r>
          </w:p>
          <w:p w:rsidR="00A42691" w:rsidRDefault="00A42691">
            <w:pPr>
              <w:pStyle w:val="ConsPlusNormal"/>
            </w:pPr>
            <w:r>
              <w:t>4) содействие внедрению современной высокотехнологичной продукции и технологий, способствующих улучшению условий и охраны труда;</w:t>
            </w:r>
          </w:p>
          <w:p w:rsidR="00A42691" w:rsidRDefault="00A42691">
            <w:pPr>
              <w:pStyle w:val="ConsPlusNormal"/>
            </w:pPr>
            <w:r>
              <w:t>5) совершенствование нормативно-правовой базы Ненецкого автономного округа в области охраны труда;</w:t>
            </w:r>
          </w:p>
          <w:p w:rsidR="00A42691" w:rsidRDefault="00A42691">
            <w:pPr>
              <w:pStyle w:val="ConsPlusNormal"/>
            </w:pPr>
            <w:r>
              <w:t>6) информационное обеспечение и пропаганда охраны труда;</w:t>
            </w:r>
          </w:p>
          <w:p w:rsidR="00A42691" w:rsidRDefault="00A42691">
            <w:pPr>
              <w:pStyle w:val="ConsPlusNormal"/>
            </w:pPr>
            <w:r>
              <w:t xml:space="preserve">7) переход на оформление трудовых отношений с работниками с учетом принципов эффективного контракта в соответствии с </w:t>
            </w:r>
            <w:hyperlink r:id="rId113" w:history="1">
              <w:r>
                <w:rPr>
                  <w:color w:val="0000FF"/>
                </w:rPr>
                <w:t>распоряжением</w:t>
              </w:r>
            </w:hyperlink>
            <w:r>
              <w:t xml:space="preserve"> Правительства Российской Федерации от 26 ноября 2012 года N 2190-р "Об утверждении программы поэтапного совершенствования системы оплаты труда в государственных (муниципальных) учреждениях на 2012 - 2018 годы" и </w:t>
            </w:r>
            <w:hyperlink r:id="rId114" w:history="1">
              <w:r>
                <w:rPr>
                  <w:color w:val="0000FF"/>
                </w:rPr>
                <w:t>приказом</w:t>
              </w:r>
            </w:hyperlink>
            <w:r>
              <w:t xml:space="preserve"> Министерства труда и социальной защиты Российской Федерации от 26 апреля 2013 года N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
          <w:p w:rsidR="00A42691" w:rsidRDefault="00A42691">
            <w:pPr>
              <w:pStyle w:val="ConsPlusNormal"/>
            </w:pPr>
            <w:r>
              <w:t>8) разработка и внедрение в организациях Ненецкого автономного округа программ "нулевого травматизма", основанных на принципах ответственности руководителей и каждого работника за безопасность, соблюдения всех обязательных требований охраны труда, вовлечения работников в обеспечение безопасных условий и охраны труда, обеспечения выявленных опасностей, оценки и контроля за рисками на производстве, проведения регулярных аудитов безопасности, непрерывного обучения и информирования персонала по вопросам охраны труда.</w:t>
            </w:r>
          </w:p>
          <w:p w:rsidR="00A42691" w:rsidRDefault="00A42691">
            <w:pPr>
              <w:pStyle w:val="ConsPlusNormal"/>
            </w:pPr>
            <w:r>
              <w:t>2. Повышение эффективности обеспечения соблюдения трудового законодательства и иных нормативных правовых актов, содержащих нормы трудового права</w:t>
            </w:r>
          </w:p>
        </w:tc>
      </w:tr>
      <w:tr w:rsidR="00A42691" w:rsidTr="00A42691">
        <w:tc>
          <w:tcPr>
            <w:tcW w:w="3118" w:type="dxa"/>
          </w:tcPr>
          <w:p w:rsidR="00A42691" w:rsidRDefault="00A42691">
            <w:pPr>
              <w:pStyle w:val="ConsPlusNormal"/>
            </w:pPr>
            <w:r>
              <w:t>Целевые индикаторы (показатели) подпрограммы 6</w:t>
            </w:r>
          </w:p>
        </w:tc>
        <w:tc>
          <w:tcPr>
            <w:tcW w:w="7367" w:type="dxa"/>
          </w:tcPr>
          <w:p w:rsidR="00A42691" w:rsidRDefault="00A42691">
            <w:pPr>
              <w:pStyle w:val="ConsPlusNormal"/>
            </w:pPr>
            <w:r>
              <w:t>1. Уровень производственного травматизма и профессиональной заболеваемости:</w:t>
            </w:r>
          </w:p>
          <w:p w:rsidR="00A42691" w:rsidRDefault="00A42691">
            <w:pPr>
              <w:pStyle w:val="ConsPlusNormal"/>
            </w:pPr>
            <w:r>
              <w:t>1) численность пострадавших в результате несчастных случаев на производстве со смертельным исходом;</w:t>
            </w:r>
          </w:p>
          <w:p w:rsidR="00A42691" w:rsidRDefault="00A42691">
            <w:pPr>
              <w:pStyle w:val="ConsPlusNormal"/>
            </w:pPr>
            <w:r>
              <w:t>2) численность пострадавших в результате несчастных случаев на производстве с утратой трудоспособности на 1 рабочий день и более;</w:t>
            </w:r>
          </w:p>
          <w:p w:rsidR="00A42691" w:rsidRDefault="00A42691">
            <w:pPr>
              <w:pStyle w:val="ConsPlusNormal"/>
            </w:pPr>
            <w:r>
              <w:t>3) количество дней временной нетрудоспособности в связи с несчастным случаем на производстве в расчете на 1 пострадавшего;</w:t>
            </w:r>
          </w:p>
          <w:p w:rsidR="00A42691" w:rsidRDefault="00A42691">
            <w:pPr>
              <w:pStyle w:val="ConsPlusNormal"/>
            </w:pPr>
            <w:r>
              <w:t>4) численность лиц с установленным в текущем году профессиональным заболеванием.</w:t>
            </w:r>
          </w:p>
          <w:p w:rsidR="00A42691" w:rsidRDefault="00A42691">
            <w:pPr>
              <w:pStyle w:val="ConsPlusNormal"/>
            </w:pPr>
            <w:r>
              <w:t>2. Динамика оценки условий труда:</w:t>
            </w:r>
          </w:p>
          <w:p w:rsidR="00A42691" w:rsidRDefault="00A42691">
            <w:pPr>
              <w:pStyle w:val="ConsPlusNormal"/>
            </w:pPr>
            <w:r>
              <w:t>1) количество рабочих мест, на которых проведена специальная оценка условий труда;</w:t>
            </w:r>
          </w:p>
          <w:p w:rsidR="00A42691" w:rsidRDefault="00A42691">
            <w:pPr>
              <w:pStyle w:val="ConsPlusNormal"/>
            </w:pPr>
            <w:r>
              <w:t xml:space="preserve">2) удельный вес рабочих мест, на которых проведена специальная оценка </w:t>
            </w:r>
            <w:r>
              <w:lastRenderedPageBreak/>
              <w:t>условий труда, в общем количестве рабочих мест;</w:t>
            </w:r>
          </w:p>
          <w:p w:rsidR="00A42691" w:rsidRDefault="00A42691">
            <w:pPr>
              <w:pStyle w:val="ConsPlusNormal"/>
            </w:pPr>
            <w:r>
              <w:t>3) количество рабочих мест, на которых улучшены условия труда по результатам специальной оценки условий труда.</w:t>
            </w:r>
          </w:p>
          <w:p w:rsidR="00A42691" w:rsidRDefault="00A42691">
            <w:pPr>
              <w:pStyle w:val="ConsPlusNormal"/>
            </w:pPr>
            <w:r>
              <w:t>3. Условия труда:</w:t>
            </w:r>
          </w:p>
          <w:p w:rsidR="00A42691" w:rsidRDefault="00A42691">
            <w:pPr>
              <w:pStyle w:val="ConsPlusNormal"/>
            </w:pPr>
            <w:r>
              <w:t>1) численность работников, занятых во вредных и (или) опасных условиях труда;</w:t>
            </w:r>
          </w:p>
          <w:p w:rsidR="00A42691" w:rsidRDefault="00A42691">
            <w:pPr>
              <w:pStyle w:val="ConsPlusNormal"/>
            </w:pPr>
            <w:r>
              <w:t>2) удельный вес работников, занятых во вредных и (или) опасных условиях труда, от общей численности работников</w:t>
            </w:r>
          </w:p>
        </w:tc>
      </w:tr>
      <w:tr w:rsidR="00A42691" w:rsidTr="00A42691">
        <w:tc>
          <w:tcPr>
            <w:tcW w:w="3118" w:type="dxa"/>
          </w:tcPr>
          <w:p w:rsidR="00A42691" w:rsidRDefault="00A42691">
            <w:pPr>
              <w:pStyle w:val="ConsPlusNormal"/>
            </w:pPr>
            <w:r>
              <w:lastRenderedPageBreak/>
              <w:t xml:space="preserve">Сроки реализации </w:t>
            </w:r>
            <w:proofErr w:type="spellStart"/>
            <w:proofErr w:type="gramStart"/>
            <w:r>
              <w:t>подпрограм</w:t>
            </w:r>
            <w:proofErr w:type="spellEnd"/>
            <w:r>
              <w:t>-мы</w:t>
            </w:r>
            <w:proofErr w:type="gramEnd"/>
            <w:r>
              <w:t xml:space="preserve"> 6</w:t>
            </w:r>
          </w:p>
        </w:tc>
        <w:tc>
          <w:tcPr>
            <w:tcW w:w="7367" w:type="dxa"/>
          </w:tcPr>
          <w:p w:rsidR="00A42691" w:rsidRDefault="00A42691">
            <w:pPr>
              <w:pStyle w:val="ConsPlusNormal"/>
            </w:pPr>
            <w:r>
              <w:t>2020 - 2024 годы</w:t>
            </w:r>
          </w:p>
        </w:tc>
      </w:tr>
      <w:tr w:rsidR="00A42691" w:rsidTr="00A42691">
        <w:tc>
          <w:tcPr>
            <w:tcW w:w="3118" w:type="dxa"/>
          </w:tcPr>
          <w:p w:rsidR="00A42691" w:rsidRDefault="00A42691">
            <w:pPr>
              <w:pStyle w:val="ConsPlusNormal"/>
            </w:pPr>
            <w:r>
              <w:t>Объемы бюджетных ассигнований подпрограммы 6</w:t>
            </w:r>
          </w:p>
        </w:tc>
        <w:tc>
          <w:tcPr>
            <w:tcW w:w="7367" w:type="dxa"/>
          </w:tcPr>
          <w:p w:rsidR="00A42691" w:rsidRDefault="00A42691">
            <w:pPr>
              <w:pStyle w:val="ConsPlusNormal"/>
            </w:pPr>
            <w:r>
              <w:t>Общий объем бюджетных ассигнований за счет средств окружного бюджета 3953,9 тыс. руб., в том числе по годам:</w:t>
            </w:r>
          </w:p>
          <w:p w:rsidR="00A42691" w:rsidRDefault="00A42691">
            <w:pPr>
              <w:pStyle w:val="ConsPlusNormal"/>
            </w:pPr>
            <w:r>
              <w:t>2020 год - 1 039,9 тыс. руб.;</w:t>
            </w:r>
          </w:p>
          <w:p w:rsidR="00A42691" w:rsidRDefault="00A42691">
            <w:pPr>
              <w:pStyle w:val="ConsPlusNormal"/>
            </w:pPr>
            <w:r>
              <w:t>2021 год - 1062,7 тыс. руб.;</w:t>
            </w:r>
          </w:p>
          <w:p w:rsidR="00A42691" w:rsidRDefault="00A42691">
            <w:pPr>
              <w:pStyle w:val="ConsPlusNormal"/>
            </w:pPr>
            <w:r>
              <w:t>2022 год - 617,1 тыс. руб.;</w:t>
            </w:r>
          </w:p>
          <w:p w:rsidR="00A42691" w:rsidRDefault="00A42691">
            <w:pPr>
              <w:pStyle w:val="ConsPlusNormal"/>
            </w:pPr>
            <w:r>
              <w:t>2023 год - 617,1 тыс. руб.;</w:t>
            </w:r>
          </w:p>
          <w:p w:rsidR="00A42691" w:rsidRDefault="00A42691">
            <w:pPr>
              <w:pStyle w:val="ConsPlusNormal"/>
            </w:pPr>
            <w:r>
              <w:t>2024 год - 617,1 тыс. руб.</w:t>
            </w:r>
          </w:p>
        </w:tc>
      </w:tr>
      <w:tr w:rsidR="00A42691" w:rsidTr="00A42691">
        <w:tc>
          <w:tcPr>
            <w:tcW w:w="3118" w:type="dxa"/>
          </w:tcPr>
          <w:p w:rsidR="00A42691" w:rsidRDefault="00A42691">
            <w:pPr>
              <w:pStyle w:val="ConsPlusNormal"/>
            </w:pPr>
            <w:r>
              <w:t>Ожидаемые результаты реализации подпрограммы 6</w:t>
            </w:r>
          </w:p>
        </w:tc>
        <w:tc>
          <w:tcPr>
            <w:tcW w:w="7367" w:type="dxa"/>
          </w:tcPr>
          <w:p w:rsidR="00A42691" w:rsidRDefault="00A42691">
            <w:pPr>
              <w:pStyle w:val="ConsPlusNormal"/>
            </w:pPr>
            <w:r>
              <w:t>1. Уровень производственного травматизма и профессиональной заболеваемости:</w:t>
            </w:r>
          </w:p>
          <w:p w:rsidR="00A42691" w:rsidRDefault="00A42691">
            <w:pPr>
              <w:pStyle w:val="ConsPlusNormal"/>
            </w:pPr>
            <w:r>
              <w:t>1) численность пострадавших в результате несчастных случаев на производстве со смертельным исходом - 1 человек;</w:t>
            </w:r>
          </w:p>
          <w:p w:rsidR="00A42691" w:rsidRDefault="00A42691">
            <w:pPr>
              <w:pStyle w:val="ConsPlusNormal"/>
            </w:pPr>
            <w:r>
              <w:t>2) численность пострадавших в результате несчастных случаев на производстве с утратой трудоспособности на 1 рабочий день и более - 23 человека;</w:t>
            </w:r>
          </w:p>
          <w:p w:rsidR="00A42691" w:rsidRDefault="00A42691">
            <w:pPr>
              <w:pStyle w:val="ConsPlusNormal"/>
            </w:pPr>
            <w:r>
              <w:t>3) количество дней временной нетрудоспособности в связи с несчастным случаем на производстве в расчете на 1 пострадавшего - 41 день;</w:t>
            </w:r>
          </w:p>
          <w:p w:rsidR="00A42691" w:rsidRDefault="00A42691">
            <w:pPr>
              <w:pStyle w:val="ConsPlusNormal"/>
            </w:pPr>
            <w:r>
              <w:t>4) численность лиц с установленным в текущем году профессиональным заболеванием - 7 человек.</w:t>
            </w:r>
          </w:p>
          <w:p w:rsidR="00A42691" w:rsidRDefault="00A42691">
            <w:pPr>
              <w:pStyle w:val="ConsPlusNormal"/>
            </w:pPr>
            <w:r>
              <w:t>2. Динамика оценки условий труда:</w:t>
            </w:r>
          </w:p>
          <w:p w:rsidR="00A42691" w:rsidRDefault="00A42691">
            <w:pPr>
              <w:pStyle w:val="ConsPlusNormal"/>
            </w:pPr>
            <w:r>
              <w:t>1) количество рабочих мест, на которых проведена специальная оценка условий труда - 500;</w:t>
            </w:r>
          </w:p>
          <w:p w:rsidR="00A42691" w:rsidRDefault="00A42691">
            <w:pPr>
              <w:pStyle w:val="ConsPlusNormal"/>
            </w:pPr>
            <w:r>
              <w:t>2) удельный вес рабочих мест, на которых проведена специальная оценка условий труда, в общем количестве рабочих мест 1 - 10%;</w:t>
            </w:r>
          </w:p>
          <w:p w:rsidR="00A42691" w:rsidRDefault="00A42691">
            <w:pPr>
              <w:pStyle w:val="ConsPlusNormal"/>
            </w:pPr>
            <w:r>
              <w:t>3) количество рабочих мест, на которых улучшены условия труда по результатам специальной оценки условий труда 1 - 150.</w:t>
            </w:r>
          </w:p>
          <w:p w:rsidR="00A42691" w:rsidRDefault="00A42691">
            <w:pPr>
              <w:pStyle w:val="ConsPlusNormal"/>
            </w:pPr>
            <w:r>
              <w:t>3. Условия труда:</w:t>
            </w:r>
          </w:p>
          <w:p w:rsidR="00A42691" w:rsidRDefault="00A42691">
            <w:pPr>
              <w:pStyle w:val="ConsPlusNormal"/>
            </w:pPr>
            <w:r>
              <w:t>1) численность работников, занятых во вредных и (или) опасных условиях труда 4 866 человек;</w:t>
            </w:r>
          </w:p>
          <w:p w:rsidR="00A42691" w:rsidRDefault="00A42691">
            <w:pPr>
              <w:pStyle w:val="ConsPlusNormal"/>
            </w:pPr>
            <w:r>
              <w:t>2) удельный вес работников, занятых во вредных и (или) опасных условиях труда, от общей численности работников 24,5%</w:t>
            </w:r>
          </w:p>
        </w:tc>
      </w:tr>
    </w:tbl>
    <w:p w:rsidR="00A42691" w:rsidRDefault="00A42691">
      <w:pPr>
        <w:pStyle w:val="ConsPlusNormal"/>
        <w:jc w:val="both"/>
      </w:pPr>
    </w:p>
    <w:p w:rsidR="00A42691" w:rsidRDefault="00A42691">
      <w:pPr>
        <w:pStyle w:val="ConsPlusNormal"/>
        <w:ind w:firstLine="540"/>
        <w:jc w:val="both"/>
      </w:pPr>
      <w:r>
        <w:t>1 Рабочие места, на которых заняты работники, имеющие право на получение соответствующих гарантий и компенсаций, досрочного назначения пенсии, а также рабочих мест, на которых ранее были выявлены вредные и (или) опасные условия труда.</w:t>
      </w:r>
    </w:p>
    <w:p w:rsidR="00A42691" w:rsidRDefault="00A42691">
      <w:pPr>
        <w:pStyle w:val="ConsPlusNormal"/>
        <w:jc w:val="both"/>
      </w:pPr>
    </w:p>
    <w:p w:rsidR="00A42691" w:rsidRDefault="00A42691">
      <w:pPr>
        <w:pStyle w:val="ConsPlusTitle"/>
        <w:jc w:val="center"/>
        <w:outlineLvl w:val="2"/>
      </w:pPr>
      <w:r>
        <w:t>18. Характеристика сферы реализации подпрограммы 6, описание</w:t>
      </w:r>
    </w:p>
    <w:p w:rsidR="00A42691" w:rsidRDefault="00A42691">
      <w:pPr>
        <w:pStyle w:val="ConsPlusTitle"/>
        <w:jc w:val="center"/>
      </w:pPr>
      <w:r>
        <w:t>основных проблем в указанной сфере и прогноз развития</w:t>
      </w:r>
    </w:p>
    <w:p w:rsidR="00A42691" w:rsidRDefault="00A42691">
      <w:pPr>
        <w:pStyle w:val="ConsPlusNormal"/>
        <w:jc w:val="both"/>
      </w:pPr>
    </w:p>
    <w:p w:rsidR="00A42691" w:rsidRDefault="00A42691">
      <w:pPr>
        <w:pStyle w:val="ConsPlusNormal"/>
        <w:ind w:firstLine="540"/>
        <w:jc w:val="both"/>
      </w:pPr>
      <w:r>
        <w:t>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Ненецком автономном округе имеют следующую динамику (таблицы 1 - 4).</w:t>
      </w:r>
    </w:p>
    <w:p w:rsidR="00A42691" w:rsidRDefault="00A42691">
      <w:pPr>
        <w:pStyle w:val="ConsPlusNormal"/>
        <w:jc w:val="both"/>
      </w:pPr>
    </w:p>
    <w:p w:rsidR="00A42691" w:rsidRDefault="00A42691">
      <w:pPr>
        <w:pStyle w:val="ConsPlusTitle"/>
        <w:jc w:val="center"/>
        <w:outlineLvl w:val="3"/>
      </w:pPr>
      <w:r>
        <w:t>Численность пострадавших в результате несчастных случаев</w:t>
      </w:r>
    </w:p>
    <w:p w:rsidR="00A42691" w:rsidRDefault="00A42691">
      <w:pPr>
        <w:pStyle w:val="ConsPlusTitle"/>
        <w:jc w:val="center"/>
      </w:pPr>
      <w:r>
        <w:t>на производстве со смертельным исходом в 2014 - 2018 годах</w:t>
      </w:r>
    </w:p>
    <w:p w:rsidR="00A42691" w:rsidRDefault="00A42691">
      <w:pPr>
        <w:pStyle w:val="ConsPlusTitle"/>
        <w:jc w:val="center"/>
      </w:pPr>
      <w:r>
        <w:lastRenderedPageBreak/>
        <w:t>(по данным Управления Федеральной службы государственной</w:t>
      </w:r>
    </w:p>
    <w:p w:rsidR="00A42691" w:rsidRDefault="00A42691">
      <w:pPr>
        <w:pStyle w:val="ConsPlusTitle"/>
        <w:jc w:val="center"/>
      </w:pPr>
      <w:r>
        <w:t>статистики по Архангельской области и</w:t>
      </w:r>
    </w:p>
    <w:p w:rsidR="00A42691" w:rsidRDefault="00A42691">
      <w:pPr>
        <w:pStyle w:val="ConsPlusTitle"/>
        <w:jc w:val="center"/>
      </w:pPr>
      <w:r>
        <w:t>Ненецкому автономному округу)</w:t>
      </w:r>
    </w:p>
    <w:p w:rsidR="00A42691" w:rsidRDefault="00A42691">
      <w:pPr>
        <w:pStyle w:val="ConsPlusNormal"/>
        <w:jc w:val="both"/>
      </w:pPr>
    </w:p>
    <w:p w:rsidR="00A42691" w:rsidRDefault="00A42691">
      <w:pPr>
        <w:pStyle w:val="ConsPlusNormal"/>
        <w:jc w:val="right"/>
      </w:pPr>
      <w:r>
        <w:t>Таблица 1</w:t>
      </w:r>
    </w:p>
    <w:p w:rsidR="00A42691" w:rsidRDefault="00A4269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023"/>
        <w:gridCol w:w="878"/>
        <w:gridCol w:w="877"/>
        <w:gridCol w:w="878"/>
        <w:gridCol w:w="879"/>
      </w:tblGrid>
      <w:tr w:rsidR="00A42691">
        <w:tc>
          <w:tcPr>
            <w:tcW w:w="3685" w:type="dxa"/>
            <w:vMerge w:val="restart"/>
          </w:tcPr>
          <w:p w:rsidR="00A42691" w:rsidRDefault="00A42691">
            <w:pPr>
              <w:pStyle w:val="ConsPlusNormal"/>
              <w:jc w:val="center"/>
            </w:pPr>
            <w:r>
              <w:t>Территория</w:t>
            </w:r>
          </w:p>
        </w:tc>
        <w:tc>
          <w:tcPr>
            <w:tcW w:w="4535" w:type="dxa"/>
            <w:gridSpan w:val="5"/>
          </w:tcPr>
          <w:p w:rsidR="00A42691" w:rsidRDefault="00A42691">
            <w:pPr>
              <w:pStyle w:val="ConsPlusNormal"/>
              <w:jc w:val="center"/>
            </w:pPr>
            <w:r>
              <w:t>Годы</w:t>
            </w:r>
          </w:p>
        </w:tc>
      </w:tr>
      <w:tr w:rsidR="00A42691">
        <w:tc>
          <w:tcPr>
            <w:tcW w:w="3685" w:type="dxa"/>
            <w:vMerge/>
          </w:tcPr>
          <w:p w:rsidR="00A42691" w:rsidRDefault="00A42691"/>
        </w:tc>
        <w:tc>
          <w:tcPr>
            <w:tcW w:w="1023" w:type="dxa"/>
          </w:tcPr>
          <w:p w:rsidR="00A42691" w:rsidRDefault="00A42691">
            <w:pPr>
              <w:pStyle w:val="ConsPlusNormal"/>
              <w:jc w:val="center"/>
            </w:pPr>
            <w:r>
              <w:t>2014</w:t>
            </w:r>
          </w:p>
        </w:tc>
        <w:tc>
          <w:tcPr>
            <w:tcW w:w="878" w:type="dxa"/>
          </w:tcPr>
          <w:p w:rsidR="00A42691" w:rsidRDefault="00A42691">
            <w:pPr>
              <w:pStyle w:val="ConsPlusNormal"/>
              <w:jc w:val="center"/>
            </w:pPr>
            <w:r>
              <w:t>2015</w:t>
            </w:r>
          </w:p>
        </w:tc>
        <w:tc>
          <w:tcPr>
            <w:tcW w:w="877" w:type="dxa"/>
          </w:tcPr>
          <w:p w:rsidR="00A42691" w:rsidRDefault="00A42691">
            <w:pPr>
              <w:pStyle w:val="ConsPlusNormal"/>
              <w:jc w:val="center"/>
            </w:pPr>
            <w:r>
              <w:t>2016</w:t>
            </w:r>
          </w:p>
        </w:tc>
        <w:tc>
          <w:tcPr>
            <w:tcW w:w="878" w:type="dxa"/>
          </w:tcPr>
          <w:p w:rsidR="00A42691" w:rsidRDefault="00A42691">
            <w:pPr>
              <w:pStyle w:val="ConsPlusNormal"/>
              <w:jc w:val="center"/>
            </w:pPr>
            <w:r>
              <w:t>2017</w:t>
            </w:r>
          </w:p>
        </w:tc>
        <w:tc>
          <w:tcPr>
            <w:tcW w:w="879" w:type="dxa"/>
          </w:tcPr>
          <w:p w:rsidR="00A42691" w:rsidRDefault="00A42691">
            <w:pPr>
              <w:pStyle w:val="ConsPlusNormal"/>
              <w:jc w:val="center"/>
            </w:pPr>
            <w:r>
              <w:t>2018</w:t>
            </w:r>
          </w:p>
        </w:tc>
      </w:tr>
      <w:tr w:rsidR="00A42691">
        <w:tc>
          <w:tcPr>
            <w:tcW w:w="3685" w:type="dxa"/>
          </w:tcPr>
          <w:p w:rsidR="00A42691" w:rsidRDefault="00A42691">
            <w:pPr>
              <w:pStyle w:val="ConsPlusNormal"/>
              <w:jc w:val="both"/>
            </w:pPr>
            <w:r>
              <w:t>Ненецкий автономный округ</w:t>
            </w:r>
          </w:p>
        </w:tc>
        <w:tc>
          <w:tcPr>
            <w:tcW w:w="1023" w:type="dxa"/>
          </w:tcPr>
          <w:p w:rsidR="00A42691" w:rsidRDefault="00A42691">
            <w:pPr>
              <w:pStyle w:val="ConsPlusNormal"/>
              <w:jc w:val="center"/>
            </w:pPr>
            <w:r>
              <w:t>1</w:t>
            </w:r>
          </w:p>
        </w:tc>
        <w:tc>
          <w:tcPr>
            <w:tcW w:w="878" w:type="dxa"/>
          </w:tcPr>
          <w:p w:rsidR="00A42691" w:rsidRDefault="00A42691">
            <w:pPr>
              <w:pStyle w:val="ConsPlusNormal"/>
              <w:jc w:val="center"/>
            </w:pPr>
            <w:r>
              <w:t>3</w:t>
            </w:r>
          </w:p>
        </w:tc>
        <w:tc>
          <w:tcPr>
            <w:tcW w:w="877" w:type="dxa"/>
          </w:tcPr>
          <w:p w:rsidR="00A42691" w:rsidRDefault="00A42691">
            <w:pPr>
              <w:pStyle w:val="ConsPlusNormal"/>
              <w:jc w:val="center"/>
            </w:pPr>
            <w:r>
              <w:t>1</w:t>
            </w:r>
          </w:p>
        </w:tc>
        <w:tc>
          <w:tcPr>
            <w:tcW w:w="878" w:type="dxa"/>
          </w:tcPr>
          <w:p w:rsidR="00A42691" w:rsidRDefault="00A42691">
            <w:pPr>
              <w:pStyle w:val="ConsPlusNormal"/>
              <w:jc w:val="center"/>
            </w:pPr>
            <w:r>
              <w:t>2</w:t>
            </w:r>
          </w:p>
        </w:tc>
        <w:tc>
          <w:tcPr>
            <w:tcW w:w="879" w:type="dxa"/>
          </w:tcPr>
          <w:p w:rsidR="00A42691" w:rsidRDefault="00A42691">
            <w:pPr>
              <w:pStyle w:val="ConsPlusNormal"/>
              <w:jc w:val="center"/>
            </w:pPr>
            <w:r>
              <w:t>1</w:t>
            </w:r>
          </w:p>
        </w:tc>
      </w:tr>
    </w:tbl>
    <w:p w:rsidR="00A42691" w:rsidRDefault="00A42691">
      <w:pPr>
        <w:pStyle w:val="ConsPlusNormal"/>
        <w:jc w:val="both"/>
      </w:pPr>
    </w:p>
    <w:p w:rsidR="00A42691" w:rsidRDefault="00A42691">
      <w:pPr>
        <w:pStyle w:val="ConsPlusNormal"/>
        <w:ind w:firstLine="540"/>
        <w:jc w:val="both"/>
      </w:pPr>
      <w:r>
        <w:t>Анализ производственного травматизма свидетельствует о том, что наибольшее число несчастных случаев на производстве и высокий уровень производственного травматизма со смертельным исходом традиционно наблюдается в организациях таких видов экономической деятельности как сельское хозяйство, строительство, добыча полезных ископаемых.</w:t>
      </w:r>
    </w:p>
    <w:p w:rsidR="00A42691" w:rsidRDefault="00A42691">
      <w:pPr>
        <w:pStyle w:val="ConsPlusNormal"/>
        <w:spacing w:before="220"/>
        <w:ind w:firstLine="540"/>
        <w:jc w:val="both"/>
      </w:pPr>
      <w:r>
        <w:t>Основными причинами несчастных случаев являлись:</w:t>
      </w:r>
    </w:p>
    <w:p w:rsidR="00A42691" w:rsidRDefault="00A42691">
      <w:pPr>
        <w:pStyle w:val="ConsPlusNormal"/>
        <w:spacing w:before="220"/>
        <w:ind w:firstLine="540"/>
        <w:jc w:val="both"/>
      </w:pPr>
      <w:r>
        <w:t>недостатки в организации и проведении подготовки работников по охране труда;</w:t>
      </w:r>
    </w:p>
    <w:p w:rsidR="00A42691" w:rsidRDefault="00A42691">
      <w:pPr>
        <w:pStyle w:val="ConsPlusNormal"/>
        <w:spacing w:before="220"/>
        <w:ind w:firstLine="540"/>
        <w:jc w:val="both"/>
      </w:pPr>
      <w:r>
        <w:t>слабый ведомственный контроль за соблюдением норм и правил по охране труда и, как следствие, снижение ответственности и требовательности руководителей;</w:t>
      </w:r>
    </w:p>
    <w:p w:rsidR="00A42691" w:rsidRDefault="00A42691">
      <w:pPr>
        <w:pStyle w:val="ConsPlusNormal"/>
        <w:spacing w:before="220"/>
        <w:ind w:firstLine="540"/>
        <w:jc w:val="both"/>
      </w:pPr>
      <w:r>
        <w:t>низкий уровень знаний должностных лиц в области охраны труда;</w:t>
      </w:r>
    </w:p>
    <w:p w:rsidR="00A42691" w:rsidRDefault="00A42691">
      <w:pPr>
        <w:pStyle w:val="ConsPlusNormal"/>
        <w:spacing w:before="220"/>
        <w:ind w:firstLine="540"/>
        <w:jc w:val="both"/>
      </w:pPr>
      <w:r>
        <w:t>неудовлетворительная организация производства работ.</w:t>
      </w:r>
    </w:p>
    <w:p w:rsidR="00A42691" w:rsidRDefault="00A42691">
      <w:pPr>
        <w:pStyle w:val="ConsPlusNormal"/>
        <w:spacing w:before="220"/>
        <w:ind w:firstLine="540"/>
        <w:jc w:val="both"/>
      </w:pPr>
      <w:r>
        <w:t>К другим причинам относятся:</w:t>
      </w:r>
    </w:p>
    <w:p w:rsidR="00A42691" w:rsidRDefault="00A42691">
      <w:pPr>
        <w:pStyle w:val="ConsPlusNormal"/>
        <w:spacing w:before="220"/>
        <w:ind w:firstLine="540"/>
        <w:jc w:val="both"/>
      </w:pPr>
      <w:r>
        <w:t>нарушение технологического процесса;</w:t>
      </w:r>
    </w:p>
    <w:p w:rsidR="00A42691" w:rsidRDefault="00A42691">
      <w:pPr>
        <w:pStyle w:val="ConsPlusNormal"/>
        <w:spacing w:before="220"/>
        <w:ind w:firstLine="540"/>
        <w:jc w:val="both"/>
      </w:pPr>
      <w:r>
        <w:t>нарушение работниками трудового распорядка и дисциплины труда, в том числе нахождение пострадавшего в состоянии алкогольного опьянения.</w:t>
      </w:r>
    </w:p>
    <w:p w:rsidR="00A42691" w:rsidRDefault="00A42691">
      <w:pPr>
        <w:pStyle w:val="ConsPlusNormal"/>
        <w:spacing w:before="220"/>
        <w:ind w:firstLine="540"/>
        <w:jc w:val="both"/>
      </w:pPr>
      <w:r>
        <w:t>Динамика снижения их числа характеризуется в таблице 2.</w:t>
      </w:r>
    </w:p>
    <w:p w:rsidR="00A42691" w:rsidRDefault="00A42691">
      <w:pPr>
        <w:pStyle w:val="ConsPlusNormal"/>
        <w:jc w:val="both"/>
      </w:pPr>
    </w:p>
    <w:p w:rsidR="00A42691" w:rsidRDefault="00A42691">
      <w:pPr>
        <w:pStyle w:val="ConsPlusTitle"/>
        <w:jc w:val="center"/>
        <w:outlineLvl w:val="3"/>
      </w:pPr>
      <w:r>
        <w:t>Численность пострадавших в результате несчастных случаев</w:t>
      </w:r>
    </w:p>
    <w:p w:rsidR="00A42691" w:rsidRDefault="00A42691">
      <w:pPr>
        <w:pStyle w:val="ConsPlusTitle"/>
        <w:jc w:val="center"/>
      </w:pPr>
      <w:r>
        <w:t>на производстве с утратой трудоспособности на 1 рабочий день</w:t>
      </w:r>
    </w:p>
    <w:p w:rsidR="00A42691" w:rsidRDefault="00A42691">
      <w:pPr>
        <w:pStyle w:val="ConsPlusTitle"/>
        <w:jc w:val="center"/>
      </w:pPr>
      <w:r>
        <w:t>и более в 2014 - 2018 годах (по данным государственного</w:t>
      </w:r>
    </w:p>
    <w:p w:rsidR="00A42691" w:rsidRDefault="00A42691">
      <w:pPr>
        <w:pStyle w:val="ConsPlusTitle"/>
        <w:jc w:val="center"/>
      </w:pPr>
      <w:r>
        <w:t>учреждения - регионального отделения Фонда социального</w:t>
      </w:r>
    </w:p>
    <w:p w:rsidR="00A42691" w:rsidRDefault="00A42691">
      <w:pPr>
        <w:pStyle w:val="ConsPlusTitle"/>
        <w:jc w:val="center"/>
      </w:pPr>
      <w:r>
        <w:t>страхования Российской Федерации по</w:t>
      </w:r>
    </w:p>
    <w:p w:rsidR="00A42691" w:rsidRDefault="00A42691">
      <w:pPr>
        <w:pStyle w:val="ConsPlusTitle"/>
        <w:jc w:val="center"/>
      </w:pPr>
      <w:r>
        <w:t>Ненецкому автономному округу)</w:t>
      </w:r>
    </w:p>
    <w:p w:rsidR="00A42691" w:rsidRDefault="00A42691">
      <w:pPr>
        <w:pStyle w:val="ConsPlusNormal"/>
        <w:jc w:val="both"/>
      </w:pPr>
    </w:p>
    <w:p w:rsidR="00A42691" w:rsidRDefault="00A42691">
      <w:pPr>
        <w:pStyle w:val="ConsPlusNormal"/>
        <w:jc w:val="right"/>
      </w:pPr>
      <w:r>
        <w:t>Таблица 2</w:t>
      </w:r>
    </w:p>
    <w:p w:rsidR="00A42691" w:rsidRDefault="00A4269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024"/>
        <w:gridCol w:w="1025"/>
        <w:gridCol w:w="1024"/>
        <w:gridCol w:w="907"/>
        <w:gridCol w:w="877"/>
      </w:tblGrid>
      <w:tr w:rsidR="00A42691">
        <w:tc>
          <w:tcPr>
            <w:tcW w:w="3345" w:type="dxa"/>
            <w:vMerge w:val="restart"/>
          </w:tcPr>
          <w:p w:rsidR="00A42691" w:rsidRDefault="00A42691">
            <w:pPr>
              <w:pStyle w:val="ConsPlusNormal"/>
              <w:jc w:val="center"/>
            </w:pPr>
            <w:r>
              <w:t>Территория</w:t>
            </w:r>
          </w:p>
        </w:tc>
        <w:tc>
          <w:tcPr>
            <w:tcW w:w="4857" w:type="dxa"/>
            <w:gridSpan w:val="5"/>
          </w:tcPr>
          <w:p w:rsidR="00A42691" w:rsidRDefault="00A42691">
            <w:pPr>
              <w:pStyle w:val="ConsPlusNormal"/>
              <w:jc w:val="center"/>
            </w:pPr>
            <w:r>
              <w:t>Годы</w:t>
            </w:r>
          </w:p>
        </w:tc>
      </w:tr>
      <w:tr w:rsidR="00A42691">
        <w:tc>
          <w:tcPr>
            <w:tcW w:w="3345" w:type="dxa"/>
            <w:vMerge/>
          </w:tcPr>
          <w:p w:rsidR="00A42691" w:rsidRDefault="00A42691"/>
        </w:tc>
        <w:tc>
          <w:tcPr>
            <w:tcW w:w="1024" w:type="dxa"/>
          </w:tcPr>
          <w:p w:rsidR="00A42691" w:rsidRDefault="00A42691">
            <w:pPr>
              <w:pStyle w:val="ConsPlusNormal"/>
              <w:jc w:val="center"/>
            </w:pPr>
            <w:r>
              <w:t>2014</w:t>
            </w:r>
          </w:p>
        </w:tc>
        <w:tc>
          <w:tcPr>
            <w:tcW w:w="1025" w:type="dxa"/>
          </w:tcPr>
          <w:p w:rsidR="00A42691" w:rsidRDefault="00A42691">
            <w:pPr>
              <w:pStyle w:val="ConsPlusNormal"/>
              <w:jc w:val="center"/>
            </w:pPr>
            <w:r>
              <w:t>2015</w:t>
            </w:r>
          </w:p>
        </w:tc>
        <w:tc>
          <w:tcPr>
            <w:tcW w:w="1024" w:type="dxa"/>
          </w:tcPr>
          <w:p w:rsidR="00A42691" w:rsidRDefault="00A42691">
            <w:pPr>
              <w:pStyle w:val="ConsPlusNormal"/>
              <w:jc w:val="center"/>
            </w:pPr>
            <w:r>
              <w:t>2016</w:t>
            </w:r>
          </w:p>
        </w:tc>
        <w:tc>
          <w:tcPr>
            <w:tcW w:w="907" w:type="dxa"/>
          </w:tcPr>
          <w:p w:rsidR="00A42691" w:rsidRDefault="00A42691">
            <w:pPr>
              <w:pStyle w:val="ConsPlusNormal"/>
              <w:jc w:val="center"/>
            </w:pPr>
            <w:r>
              <w:t>2017</w:t>
            </w:r>
          </w:p>
        </w:tc>
        <w:tc>
          <w:tcPr>
            <w:tcW w:w="877" w:type="dxa"/>
          </w:tcPr>
          <w:p w:rsidR="00A42691" w:rsidRDefault="00A42691">
            <w:pPr>
              <w:pStyle w:val="ConsPlusNormal"/>
              <w:jc w:val="center"/>
            </w:pPr>
            <w:r>
              <w:t>2018</w:t>
            </w:r>
          </w:p>
        </w:tc>
      </w:tr>
      <w:tr w:rsidR="00A42691">
        <w:tc>
          <w:tcPr>
            <w:tcW w:w="3345" w:type="dxa"/>
          </w:tcPr>
          <w:p w:rsidR="00A42691" w:rsidRDefault="00A42691">
            <w:pPr>
              <w:pStyle w:val="ConsPlusNormal"/>
              <w:jc w:val="both"/>
            </w:pPr>
            <w:r>
              <w:t>Ненецкий автономный округ</w:t>
            </w:r>
          </w:p>
        </w:tc>
        <w:tc>
          <w:tcPr>
            <w:tcW w:w="1024" w:type="dxa"/>
          </w:tcPr>
          <w:p w:rsidR="00A42691" w:rsidRDefault="00A42691">
            <w:pPr>
              <w:pStyle w:val="ConsPlusNormal"/>
              <w:jc w:val="center"/>
            </w:pPr>
            <w:r>
              <w:t>29</w:t>
            </w:r>
          </w:p>
        </w:tc>
        <w:tc>
          <w:tcPr>
            <w:tcW w:w="1025" w:type="dxa"/>
          </w:tcPr>
          <w:p w:rsidR="00A42691" w:rsidRDefault="00A42691">
            <w:pPr>
              <w:pStyle w:val="ConsPlusNormal"/>
              <w:jc w:val="center"/>
            </w:pPr>
            <w:r>
              <w:t>20</w:t>
            </w:r>
          </w:p>
        </w:tc>
        <w:tc>
          <w:tcPr>
            <w:tcW w:w="1024" w:type="dxa"/>
          </w:tcPr>
          <w:p w:rsidR="00A42691" w:rsidRDefault="00A42691">
            <w:pPr>
              <w:pStyle w:val="ConsPlusNormal"/>
              <w:jc w:val="center"/>
            </w:pPr>
            <w:r>
              <w:t>14</w:t>
            </w:r>
          </w:p>
        </w:tc>
        <w:tc>
          <w:tcPr>
            <w:tcW w:w="907" w:type="dxa"/>
          </w:tcPr>
          <w:p w:rsidR="00A42691" w:rsidRDefault="00A42691">
            <w:pPr>
              <w:pStyle w:val="ConsPlusNormal"/>
              <w:jc w:val="center"/>
            </w:pPr>
            <w:r>
              <w:t>22</w:t>
            </w:r>
          </w:p>
        </w:tc>
        <w:tc>
          <w:tcPr>
            <w:tcW w:w="877" w:type="dxa"/>
          </w:tcPr>
          <w:p w:rsidR="00A42691" w:rsidRDefault="00A42691">
            <w:pPr>
              <w:pStyle w:val="ConsPlusNormal"/>
              <w:jc w:val="center"/>
            </w:pPr>
            <w:r>
              <w:t>10</w:t>
            </w:r>
          </w:p>
        </w:tc>
      </w:tr>
    </w:tbl>
    <w:p w:rsidR="00A42691" w:rsidRDefault="00A42691">
      <w:pPr>
        <w:pStyle w:val="ConsPlusNormal"/>
        <w:jc w:val="both"/>
      </w:pPr>
    </w:p>
    <w:p w:rsidR="00A42691" w:rsidRDefault="00A42691">
      <w:pPr>
        <w:pStyle w:val="ConsPlusTitle"/>
        <w:jc w:val="center"/>
        <w:outlineLvl w:val="3"/>
      </w:pPr>
      <w:r>
        <w:t>Количество дней временной нетрудоспособности в связи</w:t>
      </w:r>
    </w:p>
    <w:p w:rsidR="00A42691" w:rsidRDefault="00A42691">
      <w:pPr>
        <w:pStyle w:val="ConsPlusTitle"/>
        <w:jc w:val="center"/>
      </w:pPr>
      <w:r>
        <w:t>с несчастным случаем на производстве в расчете на 1</w:t>
      </w:r>
    </w:p>
    <w:p w:rsidR="00A42691" w:rsidRDefault="00A42691">
      <w:pPr>
        <w:pStyle w:val="ConsPlusTitle"/>
        <w:jc w:val="center"/>
      </w:pPr>
      <w:r>
        <w:t>пострадавшего в 2014 - 2018 годах (по данным</w:t>
      </w:r>
    </w:p>
    <w:p w:rsidR="00A42691" w:rsidRDefault="00A42691">
      <w:pPr>
        <w:pStyle w:val="ConsPlusTitle"/>
        <w:jc w:val="center"/>
      </w:pPr>
      <w:r>
        <w:t>государственного учреждения - регионального отделения Фонда</w:t>
      </w:r>
    </w:p>
    <w:p w:rsidR="00A42691" w:rsidRDefault="00A42691">
      <w:pPr>
        <w:pStyle w:val="ConsPlusTitle"/>
        <w:jc w:val="center"/>
      </w:pPr>
      <w:r>
        <w:t>социального страхования Российской Федерации</w:t>
      </w:r>
    </w:p>
    <w:p w:rsidR="00A42691" w:rsidRDefault="00A42691">
      <w:pPr>
        <w:pStyle w:val="ConsPlusTitle"/>
        <w:jc w:val="center"/>
      </w:pPr>
      <w:r>
        <w:lastRenderedPageBreak/>
        <w:t>по Ненецкому автономному округу)</w:t>
      </w:r>
    </w:p>
    <w:p w:rsidR="00A42691" w:rsidRDefault="00A42691">
      <w:pPr>
        <w:pStyle w:val="ConsPlusNormal"/>
        <w:jc w:val="both"/>
      </w:pPr>
    </w:p>
    <w:p w:rsidR="00A42691" w:rsidRDefault="00A42691">
      <w:pPr>
        <w:pStyle w:val="ConsPlusNormal"/>
        <w:jc w:val="right"/>
      </w:pPr>
      <w:r>
        <w:t>Таблица 3</w:t>
      </w:r>
    </w:p>
    <w:p w:rsidR="00A42691" w:rsidRDefault="00A4269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014"/>
        <w:gridCol w:w="1021"/>
        <w:gridCol w:w="1043"/>
        <w:gridCol w:w="901"/>
        <w:gridCol w:w="877"/>
      </w:tblGrid>
      <w:tr w:rsidR="00A42691">
        <w:tc>
          <w:tcPr>
            <w:tcW w:w="3402" w:type="dxa"/>
            <w:vMerge w:val="restart"/>
          </w:tcPr>
          <w:p w:rsidR="00A42691" w:rsidRDefault="00A42691">
            <w:pPr>
              <w:pStyle w:val="ConsPlusNormal"/>
              <w:jc w:val="center"/>
            </w:pPr>
            <w:r>
              <w:t>Территория</w:t>
            </w:r>
          </w:p>
        </w:tc>
        <w:tc>
          <w:tcPr>
            <w:tcW w:w="4856" w:type="dxa"/>
            <w:gridSpan w:val="5"/>
          </w:tcPr>
          <w:p w:rsidR="00A42691" w:rsidRDefault="00A42691">
            <w:pPr>
              <w:pStyle w:val="ConsPlusNormal"/>
              <w:jc w:val="center"/>
            </w:pPr>
            <w:r>
              <w:t>Годы</w:t>
            </w:r>
          </w:p>
        </w:tc>
      </w:tr>
      <w:tr w:rsidR="00A42691">
        <w:tc>
          <w:tcPr>
            <w:tcW w:w="3402" w:type="dxa"/>
            <w:vMerge/>
          </w:tcPr>
          <w:p w:rsidR="00A42691" w:rsidRDefault="00A42691"/>
        </w:tc>
        <w:tc>
          <w:tcPr>
            <w:tcW w:w="1014" w:type="dxa"/>
          </w:tcPr>
          <w:p w:rsidR="00A42691" w:rsidRDefault="00A42691">
            <w:pPr>
              <w:pStyle w:val="ConsPlusNormal"/>
              <w:jc w:val="center"/>
            </w:pPr>
            <w:r>
              <w:t>2014</w:t>
            </w:r>
          </w:p>
        </w:tc>
        <w:tc>
          <w:tcPr>
            <w:tcW w:w="1021" w:type="dxa"/>
          </w:tcPr>
          <w:p w:rsidR="00A42691" w:rsidRDefault="00A42691">
            <w:pPr>
              <w:pStyle w:val="ConsPlusNormal"/>
              <w:jc w:val="center"/>
            </w:pPr>
            <w:r>
              <w:t>2015</w:t>
            </w:r>
          </w:p>
        </w:tc>
        <w:tc>
          <w:tcPr>
            <w:tcW w:w="1043" w:type="dxa"/>
          </w:tcPr>
          <w:p w:rsidR="00A42691" w:rsidRDefault="00A42691">
            <w:pPr>
              <w:pStyle w:val="ConsPlusNormal"/>
              <w:jc w:val="center"/>
            </w:pPr>
            <w:r>
              <w:t>2016</w:t>
            </w:r>
          </w:p>
        </w:tc>
        <w:tc>
          <w:tcPr>
            <w:tcW w:w="901" w:type="dxa"/>
          </w:tcPr>
          <w:p w:rsidR="00A42691" w:rsidRDefault="00A42691">
            <w:pPr>
              <w:pStyle w:val="ConsPlusNormal"/>
              <w:jc w:val="center"/>
            </w:pPr>
            <w:r>
              <w:t>2017</w:t>
            </w:r>
          </w:p>
        </w:tc>
        <w:tc>
          <w:tcPr>
            <w:tcW w:w="877" w:type="dxa"/>
          </w:tcPr>
          <w:p w:rsidR="00A42691" w:rsidRDefault="00A42691">
            <w:pPr>
              <w:pStyle w:val="ConsPlusNormal"/>
              <w:jc w:val="center"/>
            </w:pPr>
            <w:r>
              <w:t>2018</w:t>
            </w:r>
          </w:p>
        </w:tc>
      </w:tr>
      <w:tr w:rsidR="00A42691">
        <w:tc>
          <w:tcPr>
            <w:tcW w:w="3402" w:type="dxa"/>
          </w:tcPr>
          <w:p w:rsidR="00A42691" w:rsidRDefault="00A42691">
            <w:pPr>
              <w:pStyle w:val="ConsPlusNormal"/>
              <w:jc w:val="both"/>
            </w:pPr>
            <w:r>
              <w:t>Ненецкий автономный округ</w:t>
            </w:r>
          </w:p>
        </w:tc>
        <w:tc>
          <w:tcPr>
            <w:tcW w:w="1014" w:type="dxa"/>
          </w:tcPr>
          <w:p w:rsidR="00A42691" w:rsidRDefault="00A42691">
            <w:pPr>
              <w:pStyle w:val="ConsPlusNormal"/>
              <w:jc w:val="center"/>
            </w:pPr>
            <w:r>
              <w:t>55</w:t>
            </w:r>
          </w:p>
        </w:tc>
        <w:tc>
          <w:tcPr>
            <w:tcW w:w="1021" w:type="dxa"/>
          </w:tcPr>
          <w:p w:rsidR="00A42691" w:rsidRDefault="00A42691">
            <w:pPr>
              <w:pStyle w:val="ConsPlusNormal"/>
              <w:jc w:val="center"/>
            </w:pPr>
            <w:r>
              <w:t>38</w:t>
            </w:r>
          </w:p>
        </w:tc>
        <w:tc>
          <w:tcPr>
            <w:tcW w:w="1043" w:type="dxa"/>
          </w:tcPr>
          <w:p w:rsidR="00A42691" w:rsidRDefault="00A42691">
            <w:pPr>
              <w:pStyle w:val="ConsPlusNormal"/>
              <w:jc w:val="center"/>
            </w:pPr>
            <w:r>
              <w:t>43</w:t>
            </w:r>
          </w:p>
        </w:tc>
        <w:tc>
          <w:tcPr>
            <w:tcW w:w="901" w:type="dxa"/>
          </w:tcPr>
          <w:p w:rsidR="00A42691" w:rsidRDefault="00A42691">
            <w:pPr>
              <w:pStyle w:val="ConsPlusNormal"/>
              <w:jc w:val="center"/>
            </w:pPr>
            <w:r>
              <w:t>59,8</w:t>
            </w:r>
          </w:p>
        </w:tc>
        <w:tc>
          <w:tcPr>
            <w:tcW w:w="877" w:type="dxa"/>
          </w:tcPr>
          <w:p w:rsidR="00A42691" w:rsidRDefault="00A42691">
            <w:pPr>
              <w:pStyle w:val="ConsPlusNormal"/>
              <w:jc w:val="center"/>
            </w:pPr>
            <w:r>
              <w:t>50,1</w:t>
            </w:r>
          </w:p>
        </w:tc>
      </w:tr>
    </w:tbl>
    <w:p w:rsidR="00A42691" w:rsidRDefault="00A42691">
      <w:pPr>
        <w:pStyle w:val="ConsPlusNormal"/>
        <w:jc w:val="both"/>
      </w:pPr>
    </w:p>
    <w:p w:rsidR="00A42691" w:rsidRDefault="00A42691">
      <w:pPr>
        <w:pStyle w:val="ConsPlusNormal"/>
        <w:ind w:firstLine="540"/>
        <w:jc w:val="both"/>
      </w:pPr>
      <w:r>
        <w:t>Профессиональная заболеваемость является негативным последствием неблагоприятного влияния вредных условий труда на здоровье работников, наличия профессиональных рисков повреждения здоровья.</w:t>
      </w:r>
    </w:p>
    <w:p w:rsidR="00A42691" w:rsidRDefault="00A42691">
      <w:pPr>
        <w:pStyle w:val="ConsPlusNormal"/>
        <w:spacing w:before="220"/>
        <w:ind w:firstLine="540"/>
        <w:jc w:val="both"/>
      </w:pPr>
      <w:r>
        <w:t>По данным Управления Федеральной службы по надзору в сфере защиты прав потребителей и благополучия человека по Ненецкому автономному округу по результатам проведенных обязательных периодических медицинских осмотров в 2014 - 2018 годах зарегистрировано 33 случая профессионального заболевания (таблица 4).</w:t>
      </w:r>
    </w:p>
    <w:p w:rsidR="00A42691" w:rsidRDefault="00A42691">
      <w:pPr>
        <w:pStyle w:val="ConsPlusNormal"/>
        <w:jc w:val="both"/>
      </w:pPr>
    </w:p>
    <w:p w:rsidR="00A42691" w:rsidRDefault="00A42691">
      <w:pPr>
        <w:pStyle w:val="ConsPlusTitle"/>
        <w:jc w:val="center"/>
        <w:outlineLvl w:val="3"/>
      </w:pPr>
      <w:r>
        <w:t>Численность лиц с впервые установленным профессиональным</w:t>
      </w:r>
    </w:p>
    <w:p w:rsidR="00A42691" w:rsidRDefault="00A42691">
      <w:pPr>
        <w:pStyle w:val="ConsPlusTitle"/>
        <w:jc w:val="center"/>
      </w:pPr>
      <w:r>
        <w:t>заболеванием в 2014 - 2018 годах (по данным Управления</w:t>
      </w:r>
    </w:p>
    <w:p w:rsidR="00A42691" w:rsidRDefault="00A42691">
      <w:pPr>
        <w:pStyle w:val="ConsPlusTitle"/>
        <w:jc w:val="center"/>
      </w:pPr>
      <w:r>
        <w:t>Федеральной службы по надзору в сфере защиты прав</w:t>
      </w:r>
    </w:p>
    <w:p w:rsidR="00A42691" w:rsidRDefault="00A42691">
      <w:pPr>
        <w:pStyle w:val="ConsPlusTitle"/>
        <w:jc w:val="center"/>
      </w:pPr>
      <w:r>
        <w:t>потребителей и благополучия человека по</w:t>
      </w:r>
    </w:p>
    <w:p w:rsidR="00A42691" w:rsidRDefault="00A42691">
      <w:pPr>
        <w:pStyle w:val="ConsPlusTitle"/>
        <w:jc w:val="center"/>
      </w:pPr>
      <w:r>
        <w:t>Ненецкому автономному округу)</w:t>
      </w:r>
    </w:p>
    <w:p w:rsidR="00A42691" w:rsidRDefault="00A42691">
      <w:pPr>
        <w:pStyle w:val="ConsPlusNormal"/>
        <w:jc w:val="both"/>
      </w:pPr>
    </w:p>
    <w:p w:rsidR="00A42691" w:rsidRDefault="00A42691">
      <w:pPr>
        <w:pStyle w:val="ConsPlusNormal"/>
        <w:jc w:val="right"/>
      </w:pPr>
      <w:r>
        <w:t>Таблица 4</w:t>
      </w:r>
    </w:p>
    <w:p w:rsidR="00A42691" w:rsidRDefault="00A4269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983"/>
        <w:gridCol w:w="989"/>
        <w:gridCol w:w="1033"/>
        <w:gridCol w:w="993"/>
        <w:gridCol w:w="992"/>
      </w:tblGrid>
      <w:tr w:rsidR="00A42691">
        <w:tc>
          <w:tcPr>
            <w:tcW w:w="3572" w:type="dxa"/>
            <w:vMerge w:val="restart"/>
          </w:tcPr>
          <w:p w:rsidR="00A42691" w:rsidRDefault="00A42691">
            <w:pPr>
              <w:pStyle w:val="ConsPlusNormal"/>
              <w:jc w:val="center"/>
            </w:pPr>
            <w:r>
              <w:t>Территория</w:t>
            </w:r>
          </w:p>
        </w:tc>
        <w:tc>
          <w:tcPr>
            <w:tcW w:w="4990" w:type="dxa"/>
            <w:gridSpan w:val="5"/>
          </w:tcPr>
          <w:p w:rsidR="00A42691" w:rsidRDefault="00A42691">
            <w:pPr>
              <w:pStyle w:val="ConsPlusNormal"/>
              <w:jc w:val="center"/>
            </w:pPr>
            <w:r>
              <w:t>Годы</w:t>
            </w:r>
          </w:p>
        </w:tc>
      </w:tr>
      <w:tr w:rsidR="00A42691">
        <w:tc>
          <w:tcPr>
            <w:tcW w:w="3572" w:type="dxa"/>
            <w:vMerge/>
          </w:tcPr>
          <w:p w:rsidR="00A42691" w:rsidRDefault="00A42691"/>
        </w:tc>
        <w:tc>
          <w:tcPr>
            <w:tcW w:w="983" w:type="dxa"/>
          </w:tcPr>
          <w:p w:rsidR="00A42691" w:rsidRDefault="00A42691">
            <w:pPr>
              <w:pStyle w:val="ConsPlusNormal"/>
              <w:jc w:val="center"/>
            </w:pPr>
            <w:r>
              <w:t>2014</w:t>
            </w:r>
          </w:p>
        </w:tc>
        <w:tc>
          <w:tcPr>
            <w:tcW w:w="989" w:type="dxa"/>
          </w:tcPr>
          <w:p w:rsidR="00A42691" w:rsidRDefault="00A42691">
            <w:pPr>
              <w:pStyle w:val="ConsPlusNormal"/>
              <w:jc w:val="center"/>
            </w:pPr>
            <w:r>
              <w:t>2015</w:t>
            </w:r>
          </w:p>
        </w:tc>
        <w:tc>
          <w:tcPr>
            <w:tcW w:w="1033" w:type="dxa"/>
          </w:tcPr>
          <w:p w:rsidR="00A42691" w:rsidRDefault="00A42691">
            <w:pPr>
              <w:pStyle w:val="ConsPlusNormal"/>
              <w:jc w:val="center"/>
            </w:pPr>
            <w:r>
              <w:t>2016</w:t>
            </w:r>
          </w:p>
        </w:tc>
        <w:tc>
          <w:tcPr>
            <w:tcW w:w="993" w:type="dxa"/>
          </w:tcPr>
          <w:p w:rsidR="00A42691" w:rsidRDefault="00A42691">
            <w:pPr>
              <w:pStyle w:val="ConsPlusNormal"/>
              <w:jc w:val="center"/>
            </w:pPr>
            <w:r>
              <w:t>2017</w:t>
            </w:r>
          </w:p>
        </w:tc>
        <w:tc>
          <w:tcPr>
            <w:tcW w:w="992" w:type="dxa"/>
          </w:tcPr>
          <w:p w:rsidR="00A42691" w:rsidRDefault="00A42691">
            <w:pPr>
              <w:pStyle w:val="ConsPlusNormal"/>
              <w:jc w:val="center"/>
            </w:pPr>
            <w:r>
              <w:t>2018</w:t>
            </w:r>
          </w:p>
        </w:tc>
      </w:tr>
      <w:tr w:rsidR="00A42691">
        <w:tc>
          <w:tcPr>
            <w:tcW w:w="3572" w:type="dxa"/>
          </w:tcPr>
          <w:p w:rsidR="00A42691" w:rsidRDefault="00A42691">
            <w:pPr>
              <w:pStyle w:val="ConsPlusNormal"/>
              <w:jc w:val="both"/>
            </w:pPr>
            <w:r>
              <w:t>Ненецкий автономный округ</w:t>
            </w:r>
          </w:p>
        </w:tc>
        <w:tc>
          <w:tcPr>
            <w:tcW w:w="983" w:type="dxa"/>
          </w:tcPr>
          <w:p w:rsidR="00A42691" w:rsidRDefault="00A42691">
            <w:pPr>
              <w:pStyle w:val="ConsPlusNormal"/>
              <w:jc w:val="center"/>
            </w:pPr>
            <w:r>
              <w:t>4</w:t>
            </w:r>
          </w:p>
        </w:tc>
        <w:tc>
          <w:tcPr>
            <w:tcW w:w="989" w:type="dxa"/>
          </w:tcPr>
          <w:p w:rsidR="00A42691" w:rsidRDefault="00A42691">
            <w:pPr>
              <w:pStyle w:val="ConsPlusNormal"/>
              <w:jc w:val="center"/>
            </w:pPr>
            <w:r>
              <w:t>6</w:t>
            </w:r>
          </w:p>
        </w:tc>
        <w:tc>
          <w:tcPr>
            <w:tcW w:w="1033" w:type="dxa"/>
          </w:tcPr>
          <w:p w:rsidR="00A42691" w:rsidRDefault="00A42691">
            <w:pPr>
              <w:pStyle w:val="ConsPlusNormal"/>
              <w:jc w:val="center"/>
            </w:pPr>
            <w:r>
              <w:t>7</w:t>
            </w:r>
          </w:p>
        </w:tc>
        <w:tc>
          <w:tcPr>
            <w:tcW w:w="993" w:type="dxa"/>
          </w:tcPr>
          <w:p w:rsidR="00A42691" w:rsidRDefault="00A42691">
            <w:pPr>
              <w:pStyle w:val="ConsPlusNormal"/>
              <w:jc w:val="center"/>
            </w:pPr>
            <w:r>
              <w:t>7</w:t>
            </w:r>
          </w:p>
        </w:tc>
        <w:tc>
          <w:tcPr>
            <w:tcW w:w="992" w:type="dxa"/>
          </w:tcPr>
          <w:p w:rsidR="00A42691" w:rsidRDefault="00A42691">
            <w:pPr>
              <w:pStyle w:val="ConsPlusNormal"/>
              <w:jc w:val="center"/>
            </w:pPr>
            <w:r>
              <w:t>9</w:t>
            </w:r>
          </w:p>
        </w:tc>
      </w:tr>
    </w:tbl>
    <w:p w:rsidR="00A42691" w:rsidRDefault="00A42691">
      <w:pPr>
        <w:pStyle w:val="ConsPlusNormal"/>
        <w:jc w:val="both"/>
      </w:pPr>
    </w:p>
    <w:p w:rsidR="00A42691" w:rsidRDefault="00A42691">
      <w:pPr>
        <w:pStyle w:val="ConsPlusNormal"/>
        <w:ind w:firstLine="540"/>
        <w:jc w:val="both"/>
      </w:pPr>
      <w:r>
        <w:t>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w:t>
      </w:r>
    </w:p>
    <w:p w:rsidR="00A42691" w:rsidRDefault="00A42691">
      <w:pPr>
        <w:pStyle w:val="ConsPlusNormal"/>
        <w:spacing w:before="220"/>
        <w:ind w:firstLine="540"/>
        <w:jc w:val="both"/>
      </w:pPr>
      <w:r>
        <w:t>Динамика проведения оценки условий труда в 2014 - 2018 годах представлена в таблицах 5 - 6.</w:t>
      </w:r>
    </w:p>
    <w:p w:rsidR="00A42691" w:rsidRDefault="00A42691">
      <w:pPr>
        <w:pStyle w:val="ConsPlusNormal"/>
        <w:jc w:val="both"/>
      </w:pPr>
    </w:p>
    <w:p w:rsidR="00A42691" w:rsidRDefault="00A42691">
      <w:pPr>
        <w:pStyle w:val="ConsPlusTitle"/>
        <w:jc w:val="center"/>
        <w:outlineLvl w:val="3"/>
      </w:pPr>
      <w:r>
        <w:t>Количество рабочих мест, на которых проведена аттестация</w:t>
      </w:r>
    </w:p>
    <w:p w:rsidR="00A42691" w:rsidRDefault="00A42691">
      <w:pPr>
        <w:pStyle w:val="ConsPlusTitle"/>
        <w:jc w:val="center"/>
      </w:pPr>
      <w:r>
        <w:t>рабочих мест или специальная оценка условий труда (по данным</w:t>
      </w:r>
    </w:p>
    <w:p w:rsidR="00A42691" w:rsidRDefault="00A42691">
      <w:pPr>
        <w:pStyle w:val="ConsPlusTitle"/>
        <w:jc w:val="center"/>
      </w:pPr>
      <w:r>
        <w:t>Государственной инспекции труда в Архангельской области</w:t>
      </w:r>
    </w:p>
    <w:p w:rsidR="00A42691" w:rsidRDefault="00A42691">
      <w:pPr>
        <w:pStyle w:val="ConsPlusTitle"/>
        <w:jc w:val="center"/>
      </w:pPr>
      <w:r>
        <w:t>и Ненецком автономном округе)</w:t>
      </w:r>
    </w:p>
    <w:p w:rsidR="00A42691" w:rsidRDefault="00A42691">
      <w:pPr>
        <w:pStyle w:val="ConsPlusNormal"/>
        <w:jc w:val="both"/>
      </w:pPr>
    </w:p>
    <w:p w:rsidR="00A42691" w:rsidRDefault="00A42691">
      <w:pPr>
        <w:pStyle w:val="ConsPlusNormal"/>
        <w:jc w:val="right"/>
      </w:pPr>
      <w:r>
        <w:t>Таблица 5</w:t>
      </w:r>
    </w:p>
    <w:p w:rsidR="00A42691" w:rsidRDefault="00A4269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983"/>
        <w:gridCol w:w="989"/>
        <w:gridCol w:w="1011"/>
        <w:gridCol w:w="1015"/>
        <w:gridCol w:w="992"/>
      </w:tblGrid>
      <w:tr w:rsidR="00A42691">
        <w:tc>
          <w:tcPr>
            <w:tcW w:w="3515" w:type="dxa"/>
            <w:vMerge w:val="restart"/>
          </w:tcPr>
          <w:p w:rsidR="00A42691" w:rsidRDefault="00A42691">
            <w:pPr>
              <w:pStyle w:val="ConsPlusNormal"/>
              <w:jc w:val="center"/>
            </w:pPr>
            <w:r>
              <w:t>Территория</w:t>
            </w:r>
          </w:p>
        </w:tc>
        <w:tc>
          <w:tcPr>
            <w:tcW w:w="4990" w:type="dxa"/>
            <w:gridSpan w:val="5"/>
          </w:tcPr>
          <w:p w:rsidR="00A42691" w:rsidRDefault="00A42691">
            <w:pPr>
              <w:pStyle w:val="ConsPlusNormal"/>
              <w:jc w:val="center"/>
            </w:pPr>
            <w:r>
              <w:t>Годы</w:t>
            </w:r>
          </w:p>
        </w:tc>
      </w:tr>
      <w:tr w:rsidR="00A42691">
        <w:tc>
          <w:tcPr>
            <w:tcW w:w="3515" w:type="dxa"/>
            <w:vMerge/>
          </w:tcPr>
          <w:p w:rsidR="00A42691" w:rsidRDefault="00A42691"/>
        </w:tc>
        <w:tc>
          <w:tcPr>
            <w:tcW w:w="983" w:type="dxa"/>
          </w:tcPr>
          <w:p w:rsidR="00A42691" w:rsidRDefault="00A42691">
            <w:pPr>
              <w:pStyle w:val="ConsPlusNormal"/>
              <w:jc w:val="center"/>
            </w:pPr>
            <w:r>
              <w:t>2014</w:t>
            </w:r>
          </w:p>
        </w:tc>
        <w:tc>
          <w:tcPr>
            <w:tcW w:w="989" w:type="dxa"/>
          </w:tcPr>
          <w:p w:rsidR="00A42691" w:rsidRDefault="00A42691">
            <w:pPr>
              <w:pStyle w:val="ConsPlusNormal"/>
              <w:jc w:val="center"/>
            </w:pPr>
            <w:r>
              <w:t>2015</w:t>
            </w:r>
          </w:p>
        </w:tc>
        <w:tc>
          <w:tcPr>
            <w:tcW w:w="1011" w:type="dxa"/>
          </w:tcPr>
          <w:p w:rsidR="00A42691" w:rsidRDefault="00A42691">
            <w:pPr>
              <w:pStyle w:val="ConsPlusNormal"/>
              <w:jc w:val="center"/>
            </w:pPr>
            <w:r>
              <w:t>2016</w:t>
            </w:r>
          </w:p>
        </w:tc>
        <w:tc>
          <w:tcPr>
            <w:tcW w:w="1015" w:type="dxa"/>
          </w:tcPr>
          <w:p w:rsidR="00A42691" w:rsidRDefault="00A42691">
            <w:pPr>
              <w:pStyle w:val="ConsPlusNormal"/>
              <w:jc w:val="center"/>
            </w:pPr>
            <w:r>
              <w:t>2017</w:t>
            </w:r>
          </w:p>
        </w:tc>
        <w:tc>
          <w:tcPr>
            <w:tcW w:w="992" w:type="dxa"/>
          </w:tcPr>
          <w:p w:rsidR="00A42691" w:rsidRDefault="00A42691">
            <w:pPr>
              <w:pStyle w:val="ConsPlusNormal"/>
              <w:jc w:val="center"/>
            </w:pPr>
            <w:r>
              <w:t>2018</w:t>
            </w:r>
          </w:p>
        </w:tc>
      </w:tr>
      <w:tr w:rsidR="00A42691">
        <w:tc>
          <w:tcPr>
            <w:tcW w:w="3515" w:type="dxa"/>
          </w:tcPr>
          <w:p w:rsidR="00A42691" w:rsidRDefault="00A42691">
            <w:pPr>
              <w:pStyle w:val="ConsPlusNormal"/>
              <w:jc w:val="both"/>
            </w:pPr>
            <w:r>
              <w:t>Ненецкий автономный округ</w:t>
            </w:r>
          </w:p>
        </w:tc>
        <w:tc>
          <w:tcPr>
            <w:tcW w:w="983" w:type="dxa"/>
          </w:tcPr>
          <w:p w:rsidR="00A42691" w:rsidRDefault="00A42691">
            <w:pPr>
              <w:pStyle w:val="ConsPlusNormal"/>
              <w:jc w:val="center"/>
            </w:pPr>
            <w:r>
              <w:t>272</w:t>
            </w:r>
          </w:p>
        </w:tc>
        <w:tc>
          <w:tcPr>
            <w:tcW w:w="989" w:type="dxa"/>
          </w:tcPr>
          <w:p w:rsidR="00A42691" w:rsidRDefault="00A42691">
            <w:pPr>
              <w:pStyle w:val="ConsPlusNormal"/>
              <w:jc w:val="center"/>
            </w:pPr>
            <w:r>
              <w:t>1901</w:t>
            </w:r>
          </w:p>
        </w:tc>
        <w:tc>
          <w:tcPr>
            <w:tcW w:w="1011" w:type="dxa"/>
          </w:tcPr>
          <w:p w:rsidR="00A42691" w:rsidRDefault="00A42691">
            <w:pPr>
              <w:pStyle w:val="ConsPlusNormal"/>
              <w:jc w:val="center"/>
            </w:pPr>
            <w:r>
              <w:t>1820</w:t>
            </w:r>
          </w:p>
        </w:tc>
        <w:tc>
          <w:tcPr>
            <w:tcW w:w="1015" w:type="dxa"/>
          </w:tcPr>
          <w:p w:rsidR="00A42691" w:rsidRDefault="00A42691">
            <w:pPr>
              <w:pStyle w:val="ConsPlusNormal"/>
              <w:jc w:val="center"/>
            </w:pPr>
            <w:r>
              <w:t>5350</w:t>
            </w:r>
          </w:p>
        </w:tc>
        <w:tc>
          <w:tcPr>
            <w:tcW w:w="992" w:type="dxa"/>
          </w:tcPr>
          <w:p w:rsidR="00A42691" w:rsidRDefault="00A42691">
            <w:pPr>
              <w:pStyle w:val="ConsPlusNormal"/>
              <w:jc w:val="center"/>
            </w:pPr>
            <w:r>
              <w:t>2187</w:t>
            </w:r>
          </w:p>
        </w:tc>
      </w:tr>
    </w:tbl>
    <w:p w:rsidR="00A42691" w:rsidRDefault="00A42691">
      <w:pPr>
        <w:pStyle w:val="ConsPlusNormal"/>
        <w:jc w:val="both"/>
      </w:pPr>
    </w:p>
    <w:p w:rsidR="00A42691" w:rsidRDefault="00A42691">
      <w:pPr>
        <w:pStyle w:val="ConsPlusNormal"/>
        <w:ind w:firstLine="540"/>
        <w:jc w:val="both"/>
      </w:pPr>
      <w:r>
        <w:t>По данным Федеральной государственной информационной системы учета результатов проведения специальной оценки условий труда (далее - ФГИС СОУТ) к 2018 году на 9831 рабочему месте была проведена специальная оценка условий труда.</w:t>
      </w:r>
    </w:p>
    <w:p w:rsidR="00A42691" w:rsidRDefault="00A42691">
      <w:pPr>
        <w:pStyle w:val="ConsPlusNormal"/>
        <w:jc w:val="both"/>
      </w:pPr>
    </w:p>
    <w:p w:rsidR="00A42691" w:rsidRDefault="00A42691">
      <w:pPr>
        <w:pStyle w:val="ConsPlusTitle"/>
        <w:jc w:val="center"/>
        <w:outlineLvl w:val="3"/>
      </w:pPr>
      <w:r>
        <w:t>Удельный вес рабочих мест, на которых проведена аттестация</w:t>
      </w:r>
    </w:p>
    <w:p w:rsidR="00A42691" w:rsidRDefault="00A42691">
      <w:pPr>
        <w:pStyle w:val="ConsPlusTitle"/>
        <w:jc w:val="center"/>
      </w:pPr>
      <w:r>
        <w:lastRenderedPageBreak/>
        <w:t>рабочих мест по условиям труда или специальная оценка</w:t>
      </w:r>
    </w:p>
    <w:p w:rsidR="00A42691" w:rsidRDefault="00A42691">
      <w:pPr>
        <w:pStyle w:val="ConsPlusTitle"/>
        <w:jc w:val="center"/>
      </w:pPr>
      <w:r>
        <w:t>условий труда, в общем количестве рабочих мест (по данным</w:t>
      </w:r>
    </w:p>
    <w:p w:rsidR="00A42691" w:rsidRDefault="00A42691">
      <w:pPr>
        <w:pStyle w:val="ConsPlusTitle"/>
        <w:jc w:val="center"/>
      </w:pPr>
      <w:r>
        <w:t>Государственной инспекции труда в Архангельской области</w:t>
      </w:r>
    </w:p>
    <w:p w:rsidR="00A42691" w:rsidRDefault="00A42691">
      <w:pPr>
        <w:pStyle w:val="ConsPlusTitle"/>
        <w:jc w:val="center"/>
      </w:pPr>
      <w:r>
        <w:t>и Ненецком автономном округе, рассчитывается</w:t>
      </w:r>
    </w:p>
    <w:p w:rsidR="00A42691" w:rsidRDefault="00A42691">
      <w:pPr>
        <w:pStyle w:val="ConsPlusTitle"/>
        <w:jc w:val="center"/>
      </w:pPr>
      <w:r>
        <w:t>на основе данных таблицы 5)</w:t>
      </w:r>
    </w:p>
    <w:p w:rsidR="00A42691" w:rsidRDefault="00A42691">
      <w:pPr>
        <w:pStyle w:val="ConsPlusNormal"/>
        <w:jc w:val="both"/>
      </w:pPr>
    </w:p>
    <w:p w:rsidR="00A42691" w:rsidRDefault="00A42691">
      <w:pPr>
        <w:pStyle w:val="ConsPlusNormal"/>
        <w:jc w:val="right"/>
      </w:pPr>
      <w:r>
        <w:t>Таблица 6</w:t>
      </w:r>
    </w:p>
    <w:p w:rsidR="00A42691" w:rsidRDefault="00A4269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983"/>
        <w:gridCol w:w="989"/>
        <w:gridCol w:w="1033"/>
        <w:gridCol w:w="993"/>
        <w:gridCol w:w="992"/>
      </w:tblGrid>
      <w:tr w:rsidR="00A42691">
        <w:tc>
          <w:tcPr>
            <w:tcW w:w="3515" w:type="dxa"/>
            <w:vMerge w:val="restart"/>
          </w:tcPr>
          <w:p w:rsidR="00A42691" w:rsidRDefault="00A42691">
            <w:pPr>
              <w:pStyle w:val="ConsPlusNormal"/>
              <w:jc w:val="center"/>
            </w:pPr>
            <w:r>
              <w:t>Территория</w:t>
            </w:r>
          </w:p>
        </w:tc>
        <w:tc>
          <w:tcPr>
            <w:tcW w:w="4990" w:type="dxa"/>
            <w:gridSpan w:val="5"/>
          </w:tcPr>
          <w:p w:rsidR="00A42691" w:rsidRDefault="00A42691">
            <w:pPr>
              <w:pStyle w:val="ConsPlusNormal"/>
              <w:jc w:val="center"/>
            </w:pPr>
            <w:r>
              <w:t>Годы</w:t>
            </w:r>
          </w:p>
        </w:tc>
      </w:tr>
      <w:tr w:rsidR="00A42691">
        <w:tc>
          <w:tcPr>
            <w:tcW w:w="3515" w:type="dxa"/>
            <w:vMerge/>
          </w:tcPr>
          <w:p w:rsidR="00A42691" w:rsidRDefault="00A42691"/>
        </w:tc>
        <w:tc>
          <w:tcPr>
            <w:tcW w:w="983" w:type="dxa"/>
          </w:tcPr>
          <w:p w:rsidR="00A42691" w:rsidRDefault="00A42691">
            <w:pPr>
              <w:pStyle w:val="ConsPlusNormal"/>
              <w:jc w:val="center"/>
            </w:pPr>
            <w:r>
              <w:t>2014</w:t>
            </w:r>
          </w:p>
        </w:tc>
        <w:tc>
          <w:tcPr>
            <w:tcW w:w="989" w:type="dxa"/>
          </w:tcPr>
          <w:p w:rsidR="00A42691" w:rsidRDefault="00A42691">
            <w:pPr>
              <w:pStyle w:val="ConsPlusNormal"/>
              <w:jc w:val="center"/>
            </w:pPr>
            <w:r>
              <w:t>2015</w:t>
            </w:r>
          </w:p>
        </w:tc>
        <w:tc>
          <w:tcPr>
            <w:tcW w:w="1033" w:type="dxa"/>
          </w:tcPr>
          <w:p w:rsidR="00A42691" w:rsidRDefault="00A42691">
            <w:pPr>
              <w:pStyle w:val="ConsPlusNormal"/>
              <w:jc w:val="center"/>
            </w:pPr>
            <w:r>
              <w:t>2016</w:t>
            </w:r>
          </w:p>
        </w:tc>
        <w:tc>
          <w:tcPr>
            <w:tcW w:w="993" w:type="dxa"/>
          </w:tcPr>
          <w:p w:rsidR="00A42691" w:rsidRDefault="00A42691">
            <w:pPr>
              <w:pStyle w:val="ConsPlusNormal"/>
              <w:jc w:val="center"/>
            </w:pPr>
            <w:r>
              <w:t>2017</w:t>
            </w:r>
          </w:p>
        </w:tc>
        <w:tc>
          <w:tcPr>
            <w:tcW w:w="992" w:type="dxa"/>
          </w:tcPr>
          <w:p w:rsidR="00A42691" w:rsidRDefault="00A42691">
            <w:pPr>
              <w:pStyle w:val="ConsPlusNormal"/>
              <w:jc w:val="center"/>
            </w:pPr>
            <w:r>
              <w:t>2018</w:t>
            </w:r>
          </w:p>
        </w:tc>
      </w:tr>
      <w:tr w:rsidR="00A42691">
        <w:tc>
          <w:tcPr>
            <w:tcW w:w="3515" w:type="dxa"/>
          </w:tcPr>
          <w:p w:rsidR="00A42691" w:rsidRDefault="00A42691">
            <w:pPr>
              <w:pStyle w:val="ConsPlusNormal"/>
              <w:jc w:val="both"/>
            </w:pPr>
            <w:r>
              <w:t>Ненецкий автономный округ</w:t>
            </w:r>
          </w:p>
        </w:tc>
        <w:tc>
          <w:tcPr>
            <w:tcW w:w="983" w:type="dxa"/>
          </w:tcPr>
          <w:p w:rsidR="00A42691" w:rsidRDefault="00A42691">
            <w:pPr>
              <w:pStyle w:val="ConsPlusNormal"/>
              <w:jc w:val="center"/>
            </w:pPr>
            <w:r>
              <w:t>1,2</w:t>
            </w:r>
          </w:p>
        </w:tc>
        <w:tc>
          <w:tcPr>
            <w:tcW w:w="989" w:type="dxa"/>
          </w:tcPr>
          <w:p w:rsidR="00A42691" w:rsidRDefault="00A42691">
            <w:pPr>
              <w:pStyle w:val="ConsPlusNormal"/>
              <w:jc w:val="center"/>
            </w:pPr>
            <w:r>
              <w:t>8,2</w:t>
            </w:r>
          </w:p>
        </w:tc>
        <w:tc>
          <w:tcPr>
            <w:tcW w:w="1033" w:type="dxa"/>
          </w:tcPr>
          <w:p w:rsidR="00A42691" w:rsidRDefault="00A42691">
            <w:pPr>
              <w:pStyle w:val="ConsPlusNormal"/>
              <w:jc w:val="center"/>
            </w:pPr>
            <w:r>
              <w:t>8,8</w:t>
            </w:r>
          </w:p>
        </w:tc>
        <w:tc>
          <w:tcPr>
            <w:tcW w:w="993" w:type="dxa"/>
          </w:tcPr>
          <w:p w:rsidR="00A42691" w:rsidRDefault="00A42691">
            <w:pPr>
              <w:pStyle w:val="ConsPlusNormal"/>
              <w:jc w:val="center"/>
            </w:pPr>
            <w:r>
              <w:t>26,2</w:t>
            </w:r>
          </w:p>
        </w:tc>
        <w:tc>
          <w:tcPr>
            <w:tcW w:w="992" w:type="dxa"/>
          </w:tcPr>
          <w:p w:rsidR="00A42691" w:rsidRDefault="00A42691">
            <w:pPr>
              <w:pStyle w:val="ConsPlusNormal"/>
              <w:jc w:val="center"/>
            </w:pPr>
            <w:r>
              <w:t>10,7</w:t>
            </w:r>
          </w:p>
        </w:tc>
      </w:tr>
    </w:tbl>
    <w:p w:rsidR="00A42691" w:rsidRDefault="00A42691">
      <w:pPr>
        <w:pStyle w:val="ConsPlusNormal"/>
        <w:jc w:val="both"/>
      </w:pPr>
    </w:p>
    <w:p w:rsidR="00A42691" w:rsidRDefault="00A42691">
      <w:pPr>
        <w:pStyle w:val="ConsPlusNormal"/>
        <w:ind w:firstLine="540"/>
        <w:jc w:val="both"/>
      </w:pPr>
      <w:r>
        <w:t>Анализ удельной численности работников, занятых во вредных и (или) опасных условиях труда (таблицы 7 - 9), позволяет сделать следующие выводы.</w:t>
      </w:r>
    </w:p>
    <w:p w:rsidR="00A42691" w:rsidRDefault="00A42691">
      <w:pPr>
        <w:pStyle w:val="ConsPlusNormal"/>
        <w:spacing w:before="220"/>
        <w:ind w:firstLine="540"/>
        <w:jc w:val="both"/>
      </w:pPr>
      <w:r>
        <w:t>По данным Управления Федеральной службы государственной статистики по Архангельской области и Ненецкому автономному округу в обследуемых видах экономической деятельности в условиях, не отвечающих санитарно-гигиеническим требованиям, на предприятиях округа трудится 37,8% от общего количества работающих, из них женщин 28,9%.</w:t>
      </w:r>
    </w:p>
    <w:p w:rsidR="00A42691" w:rsidRDefault="00A42691">
      <w:pPr>
        <w:pStyle w:val="ConsPlusNormal"/>
        <w:spacing w:before="220"/>
        <w:ind w:firstLine="540"/>
        <w:jc w:val="both"/>
      </w:pPr>
      <w:r>
        <w:t>Экономическая заинтересованность работающих женщин, а также отсутствие должного контроля соблюдения трудового законодательства работодателями обуславливают продолжение труда женщин в условиях, не отвечающих гигиеническим требованиям.</w:t>
      </w:r>
    </w:p>
    <w:p w:rsidR="00A42691" w:rsidRDefault="00A42691">
      <w:pPr>
        <w:pStyle w:val="ConsPlusNormal"/>
        <w:spacing w:before="220"/>
        <w:ind w:firstLine="540"/>
        <w:jc w:val="both"/>
      </w:pPr>
      <w:r>
        <w:t>Наибольший удельный вес работников, занятых в условиях, не отвечающих санитарно-гигиеническим нормам, отмечается на предприятиях транспорта и связи (62%), в отраслях, осуществляющих добычу полезных ископаемых (38%), в производстве и распределении электроэнергии, газа, воды (35%), в строительстве (24%).</w:t>
      </w:r>
    </w:p>
    <w:p w:rsidR="00A42691" w:rsidRDefault="00A42691">
      <w:pPr>
        <w:pStyle w:val="ConsPlusNormal"/>
        <w:spacing w:before="220"/>
        <w:ind w:firstLine="540"/>
        <w:jc w:val="both"/>
      </w:pPr>
      <w:r>
        <w:t>По данным Государственного учреждения регионального отделения Фонда социального страхования Российской Федерации по Ненецкому автономному округу общая численность работников в Ненецком автономном округе в 2018 году составила 20 400 человек (таблица 7).</w:t>
      </w:r>
    </w:p>
    <w:p w:rsidR="00A42691" w:rsidRDefault="00A42691">
      <w:pPr>
        <w:pStyle w:val="ConsPlusNormal"/>
        <w:jc w:val="both"/>
      </w:pPr>
    </w:p>
    <w:p w:rsidR="00A42691" w:rsidRDefault="00A42691">
      <w:pPr>
        <w:pStyle w:val="ConsPlusTitle"/>
        <w:jc w:val="center"/>
        <w:outlineLvl w:val="3"/>
      </w:pPr>
      <w:r>
        <w:t>Общая численность работников (по данным государственного</w:t>
      </w:r>
    </w:p>
    <w:p w:rsidR="00A42691" w:rsidRDefault="00A42691">
      <w:pPr>
        <w:pStyle w:val="ConsPlusTitle"/>
        <w:jc w:val="center"/>
      </w:pPr>
      <w:r>
        <w:t>учреждения - регионального отделения Фонда социального</w:t>
      </w:r>
    </w:p>
    <w:p w:rsidR="00A42691" w:rsidRDefault="00A42691">
      <w:pPr>
        <w:pStyle w:val="ConsPlusTitle"/>
        <w:jc w:val="center"/>
      </w:pPr>
      <w:r>
        <w:t>страхования Российской Федерации</w:t>
      </w:r>
    </w:p>
    <w:p w:rsidR="00A42691" w:rsidRDefault="00A42691">
      <w:pPr>
        <w:pStyle w:val="ConsPlusTitle"/>
        <w:jc w:val="center"/>
      </w:pPr>
      <w:r>
        <w:t>по Ненецкому автономному округу)</w:t>
      </w:r>
    </w:p>
    <w:p w:rsidR="00A42691" w:rsidRDefault="00A42691">
      <w:pPr>
        <w:pStyle w:val="ConsPlusNormal"/>
        <w:jc w:val="both"/>
      </w:pPr>
    </w:p>
    <w:p w:rsidR="00A42691" w:rsidRDefault="00A42691">
      <w:pPr>
        <w:pStyle w:val="ConsPlusNormal"/>
        <w:jc w:val="right"/>
      </w:pPr>
      <w:r>
        <w:t>Таблица 7</w:t>
      </w:r>
    </w:p>
    <w:p w:rsidR="00A42691" w:rsidRDefault="00A4269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992"/>
        <w:gridCol w:w="993"/>
        <w:gridCol w:w="1134"/>
        <w:gridCol w:w="992"/>
        <w:gridCol w:w="1134"/>
      </w:tblGrid>
      <w:tr w:rsidR="00A42691">
        <w:tc>
          <w:tcPr>
            <w:tcW w:w="3345" w:type="dxa"/>
            <w:vMerge w:val="restart"/>
          </w:tcPr>
          <w:p w:rsidR="00A42691" w:rsidRDefault="00A42691">
            <w:pPr>
              <w:pStyle w:val="ConsPlusNormal"/>
              <w:jc w:val="center"/>
            </w:pPr>
            <w:r>
              <w:t>Территория</w:t>
            </w:r>
          </w:p>
        </w:tc>
        <w:tc>
          <w:tcPr>
            <w:tcW w:w="5245" w:type="dxa"/>
            <w:gridSpan w:val="5"/>
          </w:tcPr>
          <w:p w:rsidR="00A42691" w:rsidRDefault="00A42691">
            <w:pPr>
              <w:pStyle w:val="ConsPlusNormal"/>
              <w:jc w:val="center"/>
            </w:pPr>
            <w:r>
              <w:t>Годы</w:t>
            </w:r>
          </w:p>
        </w:tc>
      </w:tr>
      <w:tr w:rsidR="00A42691">
        <w:tc>
          <w:tcPr>
            <w:tcW w:w="3345" w:type="dxa"/>
            <w:vMerge/>
          </w:tcPr>
          <w:p w:rsidR="00A42691" w:rsidRDefault="00A42691"/>
        </w:tc>
        <w:tc>
          <w:tcPr>
            <w:tcW w:w="992" w:type="dxa"/>
          </w:tcPr>
          <w:p w:rsidR="00A42691" w:rsidRDefault="00A42691">
            <w:pPr>
              <w:pStyle w:val="ConsPlusNormal"/>
              <w:jc w:val="center"/>
            </w:pPr>
            <w:r>
              <w:t>2014</w:t>
            </w:r>
          </w:p>
        </w:tc>
        <w:tc>
          <w:tcPr>
            <w:tcW w:w="993" w:type="dxa"/>
          </w:tcPr>
          <w:p w:rsidR="00A42691" w:rsidRDefault="00A42691">
            <w:pPr>
              <w:pStyle w:val="ConsPlusNormal"/>
              <w:jc w:val="center"/>
            </w:pPr>
            <w:r>
              <w:t>2015</w:t>
            </w:r>
          </w:p>
        </w:tc>
        <w:tc>
          <w:tcPr>
            <w:tcW w:w="1134" w:type="dxa"/>
          </w:tcPr>
          <w:p w:rsidR="00A42691" w:rsidRDefault="00A42691">
            <w:pPr>
              <w:pStyle w:val="ConsPlusNormal"/>
              <w:jc w:val="center"/>
            </w:pPr>
            <w:r>
              <w:t>2016</w:t>
            </w:r>
          </w:p>
        </w:tc>
        <w:tc>
          <w:tcPr>
            <w:tcW w:w="992" w:type="dxa"/>
          </w:tcPr>
          <w:p w:rsidR="00A42691" w:rsidRDefault="00A42691">
            <w:pPr>
              <w:pStyle w:val="ConsPlusNormal"/>
              <w:jc w:val="center"/>
            </w:pPr>
            <w:r>
              <w:t>2017</w:t>
            </w:r>
          </w:p>
        </w:tc>
        <w:tc>
          <w:tcPr>
            <w:tcW w:w="1134" w:type="dxa"/>
          </w:tcPr>
          <w:p w:rsidR="00A42691" w:rsidRDefault="00A42691">
            <w:pPr>
              <w:pStyle w:val="ConsPlusNormal"/>
              <w:jc w:val="center"/>
            </w:pPr>
            <w:r>
              <w:t>2018</w:t>
            </w:r>
          </w:p>
        </w:tc>
      </w:tr>
      <w:tr w:rsidR="00A42691">
        <w:tc>
          <w:tcPr>
            <w:tcW w:w="3345" w:type="dxa"/>
          </w:tcPr>
          <w:p w:rsidR="00A42691" w:rsidRDefault="00A42691">
            <w:pPr>
              <w:pStyle w:val="ConsPlusNormal"/>
              <w:jc w:val="both"/>
            </w:pPr>
            <w:r>
              <w:t>Ненецкий автономный округ</w:t>
            </w:r>
          </w:p>
        </w:tc>
        <w:tc>
          <w:tcPr>
            <w:tcW w:w="992" w:type="dxa"/>
          </w:tcPr>
          <w:p w:rsidR="00A42691" w:rsidRDefault="00A42691">
            <w:pPr>
              <w:pStyle w:val="ConsPlusNormal"/>
              <w:jc w:val="center"/>
            </w:pPr>
            <w:r>
              <w:t>23539</w:t>
            </w:r>
          </w:p>
        </w:tc>
        <w:tc>
          <w:tcPr>
            <w:tcW w:w="993" w:type="dxa"/>
          </w:tcPr>
          <w:p w:rsidR="00A42691" w:rsidRDefault="00A42691">
            <w:pPr>
              <w:pStyle w:val="ConsPlusNormal"/>
              <w:jc w:val="center"/>
            </w:pPr>
            <w:r>
              <w:t>23187</w:t>
            </w:r>
          </w:p>
        </w:tc>
        <w:tc>
          <w:tcPr>
            <w:tcW w:w="1134" w:type="dxa"/>
          </w:tcPr>
          <w:p w:rsidR="00A42691" w:rsidRDefault="00A42691">
            <w:pPr>
              <w:pStyle w:val="ConsPlusNormal"/>
              <w:jc w:val="center"/>
            </w:pPr>
            <w:r>
              <w:t>20878</w:t>
            </w:r>
          </w:p>
        </w:tc>
        <w:tc>
          <w:tcPr>
            <w:tcW w:w="992" w:type="dxa"/>
          </w:tcPr>
          <w:p w:rsidR="00A42691" w:rsidRDefault="00A42691">
            <w:pPr>
              <w:pStyle w:val="ConsPlusNormal"/>
              <w:jc w:val="center"/>
            </w:pPr>
            <w:r>
              <w:t>20400</w:t>
            </w:r>
          </w:p>
        </w:tc>
        <w:tc>
          <w:tcPr>
            <w:tcW w:w="1134" w:type="dxa"/>
          </w:tcPr>
          <w:p w:rsidR="00A42691" w:rsidRDefault="00A42691">
            <w:pPr>
              <w:pStyle w:val="ConsPlusNormal"/>
              <w:jc w:val="center"/>
            </w:pPr>
            <w:r>
              <w:t>20400</w:t>
            </w:r>
          </w:p>
        </w:tc>
      </w:tr>
    </w:tbl>
    <w:p w:rsidR="00A42691" w:rsidRDefault="00A42691">
      <w:pPr>
        <w:pStyle w:val="ConsPlusNormal"/>
        <w:jc w:val="both"/>
      </w:pPr>
    </w:p>
    <w:p w:rsidR="00A42691" w:rsidRDefault="00A42691">
      <w:pPr>
        <w:pStyle w:val="ConsPlusNormal"/>
        <w:ind w:firstLine="540"/>
        <w:jc w:val="both"/>
      </w:pPr>
      <w:r>
        <w:t>По данным государственного учреждения - регионального отделения Фонда социального страхования Российской Федерации по Ненецкому автономному округу в организациях Ненецкого автономного округа во вредных и (или) опасных условиях трудятся 3961 чел. (таблица 8).</w:t>
      </w:r>
    </w:p>
    <w:p w:rsidR="00A42691" w:rsidRDefault="00A42691">
      <w:pPr>
        <w:pStyle w:val="ConsPlusNormal"/>
        <w:jc w:val="both"/>
      </w:pPr>
    </w:p>
    <w:p w:rsidR="00A42691" w:rsidRDefault="00A42691">
      <w:pPr>
        <w:pStyle w:val="ConsPlusTitle"/>
        <w:jc w:val="center"/>
        <w:outlineLvl w:val="3"/>
      </w:pPr>
      <w:r>
        <w:t>Численность работников, занятых во вредных и (или)</w:t>
      </w:r>
    </w:p>
    <w:p w:rsidR="00A42691" w:rsidRDefault="00A42691">
      <w:pPr>
        <w:pStyle w:val="ConsPlusTitle"/>
        <w:jc w:val="center"/>
      </w:pPr>
      <w:r>
        <w:t>опасных условиях труда (по данным государственного</w:t>
      </w:r>
    </w:p>
    <w:p w:rsidR="00A42691" w:rsidRDefault="00A42691">
      <w:pPr>
        <w:pStyle w:val="ConsPlusTitle"/>
        <w:jc w:val="center"/>
      </w:pPr>
      <w:r>
        <w:t>учреждения - регионального отделения Фонда социального</w:t>
      </w:r>
    </w:p>
    <w:p w:rsidR="00A42691" w:rsidRDefault="00A42691">
      <w:pPr>
        <w:pStyle w:val="ConsPlusTitle"/>
        <w:jc w:val="center"/>
      </w:pPr>
      <w:r>
        <w:t>страхования Российской Федерации</w:t>
      </w:r>
    </w:p>
    <w:p w:rsidR="00A42691" w:rsidRDefault="00A42691">
      <w:pPr>
        <w:pStyle w:val="ConsPlusTitle"/>
        <w:jc w:val="center"/>
      </w:pPr>
      <w:r>
        <w:t>по Ненецкому автономному округу)</w:t>
      </w:r>
    </w:p>
    <w:p w:rsidR="00A42691" w:rsidRDefault="00A42691">
      <w:pPr>
        <w:pStyle w:val="ConsPlusNormal"/>
        <w:jc w:val="both"/>
      </w:pPr>
    </w:p>
    <w:p w:rsidR="00A42691" w:rsidRDefault="00A42691">
      <w:pPr>
        <w:pStyle w:val="ConsPlusNormal"/>
        <w:jc w:val="right"/>
      </w:pPr>
      <w:r>
        <w:lastRenderedPageBreak/>
        <w:t>Таблица 8</w:t>
      </w:r>
    </w:p>
    <w:p w:rsidR="00A42691" w:rsidRDefault="00A4269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983"/>
        <w:gridCol w:w="989"/>
        <w:gridCol w:w="1011"/>
        <w:gridCol w:w="1015"/>
        <w:gridCol w:w="992"/>
      </w:tblGrid>
      <w:tr w:rsidR="00A42691">
        <w:tc>
          <w:tcPr>
            <w:tcW w:w="3458" w:type="dxa"/>
            <w:vMerge w:val="restart"/>
          </w:tcPr>
          <w:p w:rsidR="00A42691" w:rsidRDefault="00A42691">
            <w:pPr>
              <w:pStyle w:val="ConsPlusNormal"/>
              <w:jc w:val="center"/>
            </w:pPr>
            <w:r>
              <w:t>Территория</w:t>
            </w:r>
          </w:p>
        </w:tc>
        <w:tc>
          <w:tcPr>
            <w:tcW w:w="4990" w:type="dxa"/>
            <w:gridSpan w:val="5"/>
          </w:tcPr>
          <w:p w:rsidR="00A42691" w:rsidRDefault="00A42691">
            <w:pPr>
              <w:pStyle w:val="ConsPlusNormal"/>
              <w:jc w:val="center"/>
            </w:pPr>
            <w:r>
              <w:t>Годы</w:t>
            </w:r>
          </w:p>
        </w:tc>
      </w:tr>
      <w:tr w:rsidR="00A42691">
        <w:tc>
          <w:tcPr>
            <w:tcW w:w="3458" w:type="dxa"/>
            <w:vMerge/>
          </w:tcPr>
          <w:p w:rsidR="00A42691" w:rsidRDefault="00A42691"/>
        </w:tc>
        <w:tc>
          <w:tcPr>
            <w:tcW w:w="983" w:type="dxa"/>
          </w:tcPr>
          <w:p w:rsidR="00A42691" w:rsidRDefault="00A42691">
            <w:pPr>
              <w:pStyle w:val="ConsPlusNormal"/>
              <w:jc w:val="center"/>
            </w:pPr>
            <w:r>
              <w:t>2014</w:t>
            </w:r>
          </w:p>
        </w:tc>
        <w:tc>
          <w:tcPr>
            <w:tcW w:w="989" w:type="dxa"/>
          </w:tcPr>
          <w:p w:rsidR="00A42691" w:rsidRDefault="00A42691">
            <w:pPr>
              <w:pStyle w:val="ConsPlusNormal"/>
              <w:jc w:val="center"/>
            </w:pPr>
            <w:r>
              <w:t>2015</w:t>
            </w:r>
          </w:p>
        </w:tc>
        <w:tc>
          <w:tcPr>
            <w:tcW w:w="1011" w:type="dxa"/>
          </w:tcPr>
          <w:p w:rsidR="00A42691" w:rsidRDefault="00A42691">
            <w:pPr>
              <w:pStyle w:val="ConsPlusNormal"/>
              <w:jc w:val="center"/>
            </w:pPr>
            <w:r>
              <w:t>2016</w:t>
            </w:r>
          </w:p>
        </w:tc>
        <w:tc>
          <w:tcPr>
            <w:tcW w:w="1015" w:type="dxa"/>
          </w:tcPr>
          <w:p w:rsidR="00A42691" w:rsidRDefault="00A42691">
            <w:pPr>
              <w:pStyle w:val="ConsPlusNormal"/>
              <w:jc w:val="center"/>
            </w:pPr>
            <w:r>
              <w:t>2017</w:t>
            </w:r>
          </w:p>
        </w:tc>
        <w:tc>
          <w:tcPr>
            <w:tcW w:w="992" w:type="dxa"/>
          </w:tcPr>
          <w:p w:rsidR="00A42691" w:rsidRDefault="00A42691">
            <w:pPr>
              <w:pStyle w:val="ConsPlusNormal"/>
              <w:jc w:val="center"/>
            </w:pPr>
            <w:r>
              <w:t>2018</w:t>
            </w:r>
          </w:p>
        </w:tc>
      </w:tr>
      <w:tr w:rsidR="00A42691">
        <w:tc>
          <w:tcPr>
            <w:tcW w:w="3458" w:type="dxa"/>
          </w:tcPr>
          <w:p w:rsidR="00A42691" w:rsidRDefault="00A42691">
            <w:pPr>
              <w:pStyle w:val="ConsPlusNormal"/>
              <w:jc w:val="both"/>
            </w:pPr>
            <w:r>
              <w:t>Ненецкий автономный округ</w:t>
            </w:r>
          </w:p>
        </w:tc>
        <w:tc>
          <w:tcPr>
            <w:tcW w:w="983" w:type="dxa"/>
          </w:tcPr>
          <w:p w:rsidR="00A42691" w:rsidRDefault="00A42691">
            <w:pPr>
              <w:pStyle w:val="ConsPlusNormal"/>
              <w:jc w:val="center"/>
            </w:pPr>
            <w:r>
              <w:t>6836</w:t>
            </w:r>
          </w:p>
        </w:tc>
        <w:tc>
          <w:tcPr>
            <w:tcW w:w="989" w:type="dxa"/>
          </w:tcPr>
          <w:p w:rsidR="00A42691" w:rsidRDefault="00A42691">
            <w:pPr>
              <w:pStyle w:val="ConsPlusNormal"/>
              <w:jc w:val="center"/>
            </w:pPr>
            <w:r>
              <w:t>6539</w:t>
            </w:r>
          </w:p>
        </w:tc>
        <w:tc>
          <w:tcPr>
            <w:tcW w:w="1011" w:type="dxa"/>
          </w:tcPr>
          <w:p w:rsidR="00A42691" w:rsidRDefault="00A42691">
            <w:pPr>
              <w:pStyle w:val="ConsPlusNormal"/>
              <w:jc w:val="center"/>
            </w:pPr>
            <w:r>
              <w:t>5166</w:t>
            </w:r>
          </w:p>
        </w:tc>
        <w:tc>
          <w:tcPr>
            <w:tcW w:w="1015" w:type="dxa"/>
          </w:tcPr>
          <w:p w:rsidR="00A42691" w:rsidRDefault="00A42691">
            <w:pPr>
              <w:pStyle w:val="ConsPlusNormal"/>
              <w:jc w:val="center"/>
            </w:pPr>
            <w:r>
              <w:t>4469</w:t>
            </w:r>
          </w:p>
        </w:tc>
        <w:tc>
          <w:tcPr>
            <w:tcW w:w="992" w:type="dxa"/>
          </w:tcPr>
          <w:p w:rsidR="00A42691" w:rsidRDefault="00A42691">
            <w:pPr>
              <w:pStyle w:val="ConsPlusNormal"/>
              <w:jc w:val="center"/>
            </w:pPr>
            <w:r>
              <w:t>3961</w:t>
            </w:r>
          </w:p>
        </w:tc>
      </w:tr>
    </w:tbl>
    <w:p w:rsidR="00A42691" w:rsidRDefault="00A42691">
      <w:pPr>
        <w:pStyle w:val="ConsPlusNormal"/>
        <w:jc w:val="both"/>
      </w:pPr>
    </w:p>
    <w:p w:rsidR="00A42691" w:rsidRDefault="00A42691">
      <w:pPr>
        <w:pStyle w:val="ConsPlusNormal"/>
        <w:ind w:firstLine="540"/>
        <w:jc w:val="both"/>
      </w:pPr>
      <w:r>
        <w:t>В Ненецком автономном округе отмечается снижение удельного веса работников, занятых во вредных и (или) опасных условиях труда, от общей численности работников (таблица 9).</w:t>
      </w:r>
    </w:p>
    <w:p w:rsidR="00A42691" w:rsidRDefault="00A42691">
      <w:pPr>
        <w:pStyle w:val="ConsPlusNormal"/>
        <w:jc w:val="both"/>
      </w:pPr>
    </w:p>
    <w:p w:rsidR="00A42691" w:rsidRDefault="00A42691">
      <w:pPr>
        <w:pStyle w:val="ConsPlusTitle"/>
        <w:jc w:val="center"/>
        <w:outlineLvl w:val="3"/>
      </w:pPr>
      <w:r>
        <w:t>Удельный вес работников, занятых во вредных и (или) опасных</w:t>
      </w:r>
    </w:p>
    <w:p w:rsidR="00A42691" w:rsidRDefault="00A42691">
      <w:pPr>
        <w:pStyle w:val="ConsPlusTitle"/>
        <w:jc w:val="center"/>
      </w:pPr>
      <w:r>
        <w:t>условиях труда, от общей численности работников (по данным</w:t>
      </w:r>
    </w:p>
    <w:p w:rsidR="00A42691" w:rsidRDefault="00A42691">
      <w:pPr>
        <w:pStyle w:val="ConsPlusTitle"/>
        <w:jc w:val="center"/>
      </w:pPr>
      <w:r>
        <w:t>государственного учреждения - регионального отделения Фонда</w:t>
      </w:r>
    </w:p>
    <w:p w:rsidR="00A42691" w:rsidRDefault="00A42691">
      <w:pPr>
        <w:pStyle w:val="ConsPlusTitle"/>
        <w:jc w:val="center"/>
      </w:pPr>
      <w:r>
        <w:t>социального страхования Российской Федерации</w:t>
      </w:r>
    </w:p>
    <w:p w:rsidR="00A42691" w:rsidRDefault="00A42691">
      <w:pPr>
        <w:pStyle w:val="ConsPlusTitle"/>
        <w:jc w:val="center"/>
      </w:pPr>
      <w:r>
        <w:t>по Ненецкому автономному округу)</w:t>
      </w:r>
    </w:p>
    <w:p w:rsidR="00A42691" w:rsidRDefault="00A42691">
      <w:pPr>
        <w:pStyle w:val="ConsPlusNormal"/>
        <w:jc w:val="both"/>
      </w:pPr>
    </w:p>
    <w:p w:rsidR="00A42691" w:rsidRDefault="00A42691">
      <w:pPr>
        <w:pStyle w:val="ConsPlusNormal"/>
        <w:jc w:val="right"/>
      </w:pPr>
      <w:r>
        <w:t>Таблица 9</w:t>
      </w:r>
    </w:p>
    <w:p w:rsidR="00A42691" w:rsidRDefault="00A4269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983"/>
        <w:gridCol w:w="989"/>
        <w:gridCol w:w="1011"/>
        <w:gridCol w:w="873"/>
        <w:gridCol w:w="1134"/>
      </w:tblGrid>
      <w:tr w:rsidR="00A42691">
        <w:tc>
          <w:tcPr>
            <w:tcW w:w="3572" w:type="dxa"/>
            <w:vMerge w:val="restart"/>
          </w:tcPr>
          <w:p w:rsidR="00A42691" w:rsidRDefault="00A42691">
            <w:pPr>
              <w:pStyle w:val="ConsPlusNormal"/>
              <w:jc w:val="center"/>
            </w:pPr>
            <w:r>
              <w:t>Территория</w:t>
            </w:r>
          </w:p>
        </w:tc>
        <w:tc>
          <w:tcPr>
            <w:tcW w:w="4990" w:type="dxa"/>
            <w:gridSpan w:val="5"/>
          </w:tcPr>
          <w:p w:rsidR="00A42691" w:rsidRDefault="00A42691">
            <w:pPr>
              <w:pStyle w:val="ConsPlusNormal"/>
              <w:jc w:val="center"/>
            </w:pPr>
            <w:r>
              <w:t>Годы</w:t>
            </w:r>
          </w:p>
        </w:tc>
      </w:tr>
      <w:tr w:rsidR="00A42691">
        <w:tc>
          <w:tcPr>
            <w:tcW w:w="3572" w:type="dxa"/>
            <w:vMerge/>
          </w:tcPr>
          <w:p w:rsidR="00A42691" w:rsidRDefault="00A42691"/>
        </w:tc>
        <w:tc>
          <w:tcPr>
            <w:tcW w:w="983" w:type="dxa"/>
          </w:tcPr>
          <w:p w:rsidR="00A42691" w:rsidRDefault="00A42691">
            <w:pPr>
              <w:pStyle w:val="ConsPlusNormal"/>
              <w:jc w:val="center"/>
            </w:pPr>
            <w:r>
              <w:t>2014</w:t>
            </w:r>
          </w:p>
        </w:tc>
        <w:tc>
          <w:tcPr>
            <w:tcW w:w="989" w:type="dxa"/>
          </w:tcPr>
          <w:p w:rsidR="00A42691" w:rsidRDefault="00A42691">
            <w:pPr>
              <w:pStyle w:val="ConsPlusNormal"/>
              <w:jc w:val="center"/>
            </w:pPr>
            <w:r>
              <w:t>2015</w:t>
            </w:r>
          </w:p>
        </w:tc>
        <w:tc>
          <w:tcPr>
            <w:tcW w:w="1011" w:type="dxa"/>
          </w:tcPr>
          <w:p w:rsidR="00A42691" w:rsidRDefault="00A42691">
            <w:pPr>
              <w:pStyle w:val="ConsPlusNormal"/>
              <w:jc w:val="center"/>
            </w:pPr>
            <w:r>
              <w:t>2016</w:t>
            </w:r>
          </w:p>
        </w:tc>
        <w:tc>
          <w:tcPr>
            <w:tcW w:w="873" w:type="dxa"/>
          </w:tcPr>
          <w:p w:rsidR="00A42691" w:rsidRDefault="00A42691">
            <w:pPr>
              <w:pStyle w:val="ConsPlusNormal"/>
              <w:jc w:val="center"/>
            </w:pPr>
            <w:r>
              <w:t>2017</w:t>
            </w:r>
          </w:p>
        </w:tc>
        <w:tc>
          <w:tcPr>
            <w:tcW w:w="1134" w:type="dxa"/>
          </w:tcPr>
          <w:p w:rsidR="00A42691" w:rsidRDefault="00A42691">
            <w:pPr>
              <w:pStyle w:val="ConsPlusNormal"/>
              <w:jc w:val="center"/>
            </w:pPr>
            <w:r>
              <w:t>2018</w:t>
            </w:r>
          </w:p>
        </w:tc>
      </w:tr>
      <w:tr w:rsidR="00A42691">
        <w:tc>
          <w:tcPr>
            <w:tcW w:w="3572" w:type="dxa"/>
          </w:tcPr>
          <w:p w:rsidR="00A42691" w:rsidRDefault="00A42691">
            <w:pPr>
              <w:pStyle w:val="ConsPlusNormal"/>
              <w:jc w:val="both"/>
            </w:pPr>
            <w:r>
              <w:t>Ненецкий автономный округ</w:t>
            </w:r>
          </w:p>
        </w:tc>
        <w:tc>
          <w:tcPr>
            <w:tcW w:w="983" w:type="dxa"/>
          </w:tcPr>
          <w:p w:rsidR="00A42691" w:rsidRDefault="00A42691">
            <w:pPr>
              <w:pStyle w:val="ConsPlusNormal"/>
              <w:jc w:val="center"/>
            </w:pPr>
            <w:r>
              <w:t>29,0</w:t>
            </w:r>
          </w:p>
        </w:tc>
        <w:tc>
          <w:tcPr>
            <w:tcW w:w="989" w:type="dxa"/>
          </w:tcPr>
          <w:p w:rsidR="00A42691" w:rsidRDefault="00A42691">
            <w:pPr>
              <w:pStyle w:val="ConsPlusNormal"/>
              <w:jc w:val="center"/>
            </w:pPr>
            <w:r>
              <w:t>28,2</w:t>
            </w:r>
          </w:p>
        </w:tc>
        <w:tc>
          <w:tcPr>
            <w:tcW w:w="1011" w:type="dxa"/>
          </w:tcPr>
          <w:p w:rsidR="00A42691" w:rsidRDefault="00A42691">
            <w:pPr>
              <w:pStyle w:val="ConsPlusNormal"/>
              <w:jc w:val="center"/>
            </w:pPr>
            <w:r>
              <w:t>24,7</w:t>
            </w:r>
          </w:p>
        </w:tc>
        <w:tc>
          <w:tcPr>
            <w:tcW w:w="873" w:type="dxa"/>
          </w:tcPr>
          <w:p w:rsidR="00A42691" w:rsidRDefault="00A42691">
            <w:pPr>
              <w:pStyle w:val="ConsPlusNormal"/>
              <w:jc w:val="center"/>
            </w:pPr>
            <w:r>
              <w:t>21,9</w:t>
            </w:r>
          </w:p>
        </w:tc>
        <w:tc>
          <w:tcPr>
            <w:tcW w:w="1134" w:type="dxa"/>
          </w:tcPr>
          <w:p w:rsidR="00A42691" w:rsidRDefault="00A42691">
            <w:pPr>
              <w:pStyle w:val="ConsPlusNormal"/>
              <w:jc w:val="center"/>
            </w:pPr>
            <w:r>
              <w:t>21,3</w:t>
            </w:r>
          </w:p>
        </w:tc>
      </w:tr>
    </w:tbl>
    <w:p w:rsidR="00A42691" w:rsidRDefault="00A42691">
      <w:pPr>
        <w:pStyle w:val="ConsPlusNormal"/>
        <w:jc w:val="both"/>
      </w:pPr>
    </w:p>
    <w:p w:rsidR="00A42691" w:rsidRDefault="00A42691">
      <w:pPr>
        <w:pStyle w:val="ConsPlusNormal"/>
        <w:ind w:firstLine="540"/>
        <w:jc w:val="both"/>
      </w:pPr>
      <w:r>
        <w:t>По данным регионального отделения Фонда социального страхования Российской Федерации по Ненецкому автономному округу в 2019 году финансируются предупредительные меры по сокращению производственного травматизма и профессиональных заболеваний.</w:t>
      </w:r>
    </w:p>
    <w:p w:rsidR="00A42691" w:rsidRDefault="00A42691">
      <w:pPr>
        <w:pStyle w:val="ConsPlusNormal"/>
        <w:spacing w:before="220"/>
        <w:ind w:firstLine="540"/>
        <w:jc w:val="both"/>
      </w:pPr>
      <w:r>
        <w:t>Механизмами реализации предупредительных мер являются дифференциация страховых тарифов в зависимости от класса профессионального риска, установление скидок и надбавок к страховым тарифам в зависимости от состояния охраны труда в организациях.</w:t>
      </w:r>
    </w:p>
    <w:p w:rsidR="00A42691" w:rsidRDefault="00A42691">
      <w:pPr>
        <w:pStyle w:val="ConsPlusNormal"/>
        <w:spacing w:before="220"/>
        <w:ind w:firstLine="540"/>
        <w:jc w:val="both"/>
      </w:pPr>
      <w:r>
        <w:t>По состоянию на 1 января 2017 года в Государственном учреждении - региональном отделении Фонда социального страхования Российской Федерации по Ненецкому автономному округу зарегистрировано 1209 страхователя по обязательному социальному страхованию от несчастных случаев на производстве и профессиональных заболеваний. Количество страхователей по сравнению с началом 2017 года уменьшилось на 92.</w:t>
      </w:r>
    </w:p>
    <w:p w:rsidR="00A42691" w:rsidRDefault="00A42691">
      <w:pPr>
        <w:pStyle w:val="ConsPlusNormal"/>
        <w:spacing w:before="220"/>
        <w:ind w:firstLine="540"/>
        <w:jc w:val="both"/>
      </w:pPr>
      <w:r>
        <w:t>Средний размер страхового тарифа по данному виду страхования в целом по организациям в округе остался неизменным (5%). Размер начисленных за 2017 год страховых взносов составил 66990,47 тыс. рублей, что на 3136,62 тыс. рублей меньше, чем в 2016 году.</w:t>
      </w:r>
    </w:p>
    <w:p w:rsidR="00A42691" w:rsidRDefault="00A42691">
      <w:pPr>
        <w:pStyle w:val="ConsPlusNormal"/>
        <w:spacing w:before="220"/>
        <w:ind w:firstLine="540"/>
        <w:jc w:val="both"/>
      </w:pPr>
      <w:r>
        <w:t>В 2017 году с учетом состояния охраны труда сумма надбавок к страховому тарифу на обязательное социальное страхование от несчастных случаев на производстве и профессиональных заболеваний, установленных 3 страхователям, составила 292,5 тыс. рублей (в 2016 г. надбавка установлена 3 страхователям на сумму 22,3 тыс. рублей).</w:t>
      </w:r>
    </w:p>
    <w:p w:rsidR="00A42691" w:rsidRDefault="00A42691">
      <w:pPr>
        <w:pStyle w:val="ConsPlusNormal"/>
        <w:spacing w:before="220"/>
        <w:ind w:firstLine="540"/>
        <w:jc w:val="both"/>
      </w:pPr>
      <w:r>
        <w:t>Сумма скидок к страховому тарифу, предоставленных 5 страхователям, составила 132,6 тыс. рублей.</w:t>
      </w:r>
    </w:p>
    <w:p w:rsidR="00A42691" w:rsidRDefault="00A42691">
      <w:pPr>
        <w:pStyle w:val="ConsPlusNormal"/>
        <w:spacing w:before="220"/>
        <w:ind w:firstLine="540"/>
        <w:jc w:val="both"/>
      </w:pPr>
      <w:r>
        <w:t>В 2017 году на финансирование предупредительных мер по сокращению производственного травматизма и профессиональных заболеваний работников направлены средства страхования от несчастных случаев на производстве и профессиональных заболеваний в сумме 4 570,7 тыс. рублей.</w:t>
      </w:r>
    </w:p>
    <w:p w:rsidR="00A42691" w:rsidRDefault="00A42691">
      <w:pPr>
        <w:pStyle w:val="ConsPlusNormal"/>
        <w:spacing w:before="220"/>
        <w:ind w:firstLine="540"/>
        <w:jc w:val="both"/>
      </w:pPr>
      <w:r>
        <w:t xml:space="preserve">Разрешение на использование страховых взносов на финансирование указанных мероприятий государственного учреждения регионального отделения Фонда социального страхования Российской Федерации по Ненецкому автономному округу дано 15 страхователям на общую сумму 4570,7 тыс. рублей. </w:t>
      </w:r>
      <w:r>
        <w:lastRenderedPageBreak/>
        <w:t>Фактически средства израсходованы 15 страхователями в сумме 4 481,0 тыс. рублей, в том числе на обеспечение 1255 работников,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сертифицированными средствами индивидуальной защиты (1076,5 тыс. рублей), на проведение специальной оценки условий труда 240 рабочих мест (243,3 тыс. рублей), на проведение обязательных периодических медицинских осмотров (обследований) 724 работников, занятых на работах с вредными и (или) опасными производственными факторами (3161,2 тыс. рублей).</w:t>
      </w:r>
    </w:p>
    <w:p w:rsidR="00A42691" w:rsidRDefault="00A42691">
      <w:pPr>
        <w:pStyle w:val="ConsPlusNormal"/>
        <w:spacing w:before="220"/>
        <w:ind w:firstLine="540"/>
        <w:jc w:val="both"/>
      </w:pPr>
      <w:proofErr w:type="gramStart"/>
      <w:r>
        <w:t>Средства</w:t>
      </w:r>
      <w:proofErr w:type="gramEnd"/>
      <w:r>
        <w:t xml:space="preserve"> выделенные на финансирование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освоены на 98%.</w:t>
      </w:r>
    </w:p>
    <w:p w:rsidR="00A42691" w:rsidRDefault="00A42691">
      <w:pPr>
        <w:pStyle w:val="ConsPlusNormal"/>
        <w:spacing w:before="220"/>
        <w:ind w:firstLine="540"/>
        <w:jc w:val="both"/>
      </w:pPr>
      <w:r>
        <w:t>В результате контрольно-надзорной деятельности за соблюдением требований трудового законодательства в сфере охраны труда установлено, что наибольшее количество составляют нарушения, связанные с отсутствием у работодателей мотивации в улучшении условий труда, низким уровнем трудовой и технологической дисциплины, низким уровнем знаний работодателей и работников требований трудового законодательства, а в ряде случаев явное пренебрежение к требованиям трудового законодательства.</w:t>
      </w:r>
    </w:p>
    <w:p w:rsidR="00A42691" w:rsidRDefault="00A42691">
      <w:pPr>
        <w:pStyle w:val="ConsPlusNormal"/>
        <w:spacing w:before="220"/>
        <w:ind w:firstLine="540"/>
        <w:jc w:val="both"/>
      </w:pPr>
      <w:r>
        <w:t>В Ненецком автономном округе в рамках реализации полномочий по государственному управлению охраной труда проводится работа по совершенствованию нормативной правовой базы в области охраны труда.</w:t>
      </w:r>
    </w:p>
    <w:p w:rsidR="00A42691" w:rsidRDefault="00A42691">
      <w:pPr>
        <w:pStyle w:val="ConsPlusNormal"/>
        <w:spacing w:before="220"/>
        <w:ind w:firstLine="540"/>
        <w:jc w:val="both"/>
      </w:pPr>
      <w:r>
        <w:t>В Ненецком автономном округе приняты:</w:t>
      </w:r>
    </w:p>
    <w:p w:rsidR="00A42691" w:rsidRDefault="00A42691">
      <w:pPr>
        <w:pStyle w:val="ConsPlusNormal"/>
        <w:spacing w:before="220"/>
        <w:ind w:firstLine="540"/>
        <w:jc w:val="both"/>
      </w:pPr>
      <w:hyperlink r:id="rId115" w:history="1">
        <w:r>
          <w:rPr>
            <w:color w:val="0000FF"/>
          </w:rPr>
          <w:t>закон</w:t>
        </w:r>
      </w:hyperlink>
      <w:r>
        <w:t xml:space="preserve"> Ненецкого автономного округа от 1 ноября 2002 года N 372-ОЗ "Об охране труда в Ненецком автономном округе";</w:t>
      </w:r>
    </w:p>
    <w:p w:rsidR="00A42691" w:rsidRDefault="00A42691">
      <w:pPr>
        <w:pStyle w:val="ConsPlusNormal"/>
        <w:spacing w:before="220"/>
        <w:ind w:firstLine="540"/>
        <w:jc w:val="both"/>
      </w:pPr>
      <w:hyperlink r:id="rId116" w:history="1">
        <w:r>
          <w:rPr>
            <w:color w:val="0000FF"/>
          </w:rPr>
          <w:t>постановление</w:t>
        </w:r>
      </w:hyperlink>
      <w:r>
        <w:t xml:space="preserve"> Администрации Ненецкого автономного округа от 12 декабря 2013 года N 454-п "О Координационном совете по охране труда";</w:t>
      </w:r>
    </w:p>
    <w:p w:rsidR="00A42691" w:rsidRDefault="00A42691">
      <w:pPr>
        <w:pStyle w:val="ConsPlusNormal"/>
        <w:spacing w:before="220"/>
        <w:ind w:firstLine="540"/>
        <w:jc w:val="both"/>
      </w:pPr>
      <w:r>
        <w:t>распоряжение губернатора Ненецкого автономного округа от 23 марта 2014 года N 72-рг "О составе Координационного совета по охране труда";</w:t>
      </w:r>
    </w:p>
    <w:p w:rsidR="00A42691" w:rsidRDefault="00A42691">
      <w:pPr>
        <w:pStyle w:val="ConsPlusNormal"/>
        <w:spacing w:before="220"/>
        <w:ind w:firstLine="540"/>
        <w:jc w:val="both"/>
      </w:pPr>
      <w:hyperlink r:id="rId117" w:history="1">
        <w:r>
          <w:rPr>
            <w:color w:val="0000FF"/>
          </w:rPr>
          <w:t>постановление</w:t>
        </w:r>
      </w:hyperlink>
      <w:r>
        <w:t xml:space="preserve"> Администрации Ненецкого автономного округа 27 сентября 2016 года N 313-п "Об утверждении Порядка организации сбора и обработки информации о состоянии условий и охраны труда у работодателей, осуществляющих деятельность на территории Ненецкого автономного округа".</w:t>
      </w:r>
    </w:p>
    <w:p w:rsidR="00A42691" w:rsidRDefault="00A42691">
      <w:pPr>
        <w:pStyle w:val="ConsPlusNormal"/>
        <w:spacing w:before="220"/>
        <w:ind w:firstLine="540"/>
        <w:jc w:val="both"/>
      </w:pPr>
      <w:r>
        <w:t>Прогноз состояния производственного травматизма, профессиональной заболеваемости, условий труда, выполненный на основе анализа тенденций по вышеуказанным показателям с учетом прогноза занятости по видам экономической деятельности в среднесрочной перспективе, позволяет ожидать стабильное положение в сфере условий и охраны труда.</w:t>
      </w:r>
    </w:p>
    <w:p w:rsidR="00A42691" w:rsidRDefault="00A42691">
      <w:pPr>
        <w:pStyle w:val="ConsPlusNormal"/>
        <w:spacing w:before="220"/>
        <w:ind w:firstLine="540"/>
        <w:jc w:val="both"/>
      </w:pPr>
      <w:r>
        <w:t>В настоящее время показатели производственного травматизма в Ненецком автономном округе ниже среднего по Северо-Западному федеральному округу.</w:t>
      </w:r>
    </w:p>
    <w:p w:rsidR="00A42691" w:rsidRDefault="00A42691">
      <w:pPr>
        <w:pStyle w:val="ConsPlusNormal"/>
        <w:jc w:val="both"/>
      </w:pPr>
    </w:p>
    <w:p w:rsidR="00A42691" w:rsidRDefault="00A42691">
      <w:pPr>
        <w:pStyle w:val="ConsPlusTitle"/>
        <w:jc w:val="center"/>
        <w:outlineLvl w:val="3"/>
      </w:pPr>
      <w:r>
        <w:t>Приоритеты государственной политики в сфере реализации</w:t>
      </w:r>
    </w:p>
    <w:p w:rsidR="00A42691" w:rsidRDefault="00A42691">
      <w:pPr>
        <w:pStyle w:val="ConsPlusTitle"/>
        <w:jc w:val="center"/>
      </w:pPr>
      <w:r>
        <w:t>подпрограммы 6, цели (при необходимости), задачи</w:t>
      </w:r>
    </w:p>
    <w:p w:rsidR="00A42691" w:rsidRDefault="00A42691">
      <w:pPr>
        <w:pStyle w:val="ConsPlusTitle"/>
        <w:jc w:val="center"/>
      </w:pPr>
      <w:r>
        <w:t>и показатели (индикаторы) достижения целей и решения задач,</w:t>
      </w:r>
    </w:p>
    <w:p w:rsidR="00A42691" w:rsidRDefault="00A42691">
      <w:pPr>
        <w:pStyle w:val="ConsPlusTitle"/>
        <w:jc w:val="center"/>
      </w:pPr>
      <w:r>
        <w:t>описание основных ожидаемых конечных результатов, сроков</w:t>
      </w:r>
    </w:p>
    <w:p w:rsidR="00A42691" w:rsidRDefault="00A42691">
      <w:pPr>
        <w:pStyle w:val="ConsPlusTitle"/>
        <w:jc w:val="center"/>
      </w:pPr>
      <w:r>
        <w:t>и контрольных этапов реализации подпрограммы 6</w:t>
      </w:r>
    </w:p>
    <w:p w:rsidR="00A42691" w:rsidRDefault="00A42691">
      <w:pPr>
        <w:pStyle w:val="ConsPlusNormal"/>
        <w:jc w:val="both"/>
      </w:pPr>
    </w:p>
    <w:p w:rsidR="00A42691" w:rsidRDefault="00A42691">
      <w:pPr>
        <w:pStyle w:val="ConsPlusNormal"/>
        <w:ind w:firstLine="540"/>
        <w:jc w:val="both"/>
      </w:pPr>
      <w:r>
        <w:t>Важнейшим фактором, определяющим необходимость разработки и реализации подпрограммы 6 с учетом приоритетных направлений социальных и экономических реформ в Российской Федерации, Стратегии социально-экономического развития Ненецкого автономного округа на перспективу до 2030 года и Концепции повышения эффективности обеспечения соблюдения трудового законодательства и иных нормативных правовых актов, содержащих нормы трудового права, на 2015 - 2020 годы является социальная значимость повышения качества жизни и сохранения здоровья трудоспособного населения Ненецкого автономного округа.</w:t>
      </w:r>
    </w:p>
    <w:p w:rsidR="00A42691" w:rsidRDefault="00A42691">
      <w:pPr>
        <w:pStyle w:val="ConsPlusNormal"/>
        <w:spacing w:before="220"/>
        <w:ind w:firstLine="540"/>
        <w:jc w:val="both"/>
      </w:pPr>
      <w:r>
        <w:t xml:space="preserve">В соответствии с вышеназванными Стратегией социально-экономического развития Ненецкого автономного округа на перспективу до 2030 года и </w:t>
      </w:r>
      <w:hyperlink r:id="rId118" w:history="1">
        <w:r>
          <w:rPr>
            <w:color w:val="0000FF"/>
          </w:rPr>
          <w:t>Концепцией</w:t>
        </w:r>
      </w:hyperlink>
      <w:r>
        <w:t xml:space="preserve"> повышения эффективности обеспечения </w:t>
      </w:r>
      <w:r>
        <w:lastRenderedPageBreak/>
        <w:t>соблюдения трудового законодательства и иных нормативных правовых актов, содержащих нормы трудового права, одним из приоритетных направлений деятельности по сохранению здоровья и сокращению смертности населения является принятие мер по улучшению условий и охраны труда работающего населения, профилактике и снижению профессионального риска, проведение диспансеризации и профилактических осмотров работающих, а также содействие органами государственного контроля и надзора в повышении эффективности обеспечения соблюдения трудового законодательства и иных нормативных правовых актов, содержащих нормы трудового права.</w:t>
      </w:r>
    </w:p>
    <w:p w:rsidR="00A42691" w:rsidRDefault="00A42691">
      <w:pPr>
        <w:pStyle w:val="ConsPlusNormal"/>
        <w:jc w:val="both"/>
      </w:pPr>
    </w:p>
    <w:p w:rsidR="00A42691" w:rsidRDefault="00A42691">
      <w:pPr>
        <w:pStyle w:val="ConsPlusTitle"/>
        <w:jc w:val="center"/>
        <w:outlineLvl w:val="3"/>
      </w:pPr>
      <w:r>
        <w:t>Цели и задачи подпрограммы 6</w:t>
      </w:r>
    </w:p>
    <w:p w:rsidR="00A42691" w:rsidRDefault="00A42691">
      <w:pPr>
        <w:pStyle w:val="ConsPlusNormal"/>
        <w:jc w:val="both"/>
      </w:pPr>
    </w:p>
    <w:p w:rsidR="00A42691" w:rsidRDefault="00A42691">
      <w:pPr>
        <w:pStyle w:val="ConsPlusNormal"/>
        <w:ind w:firstLine="540"/>
        <w:jc w:val="both"/>
      </w:pPr>
      <w:r>
        <w:t>Целью подпрограммы 6 является снижение уровней производственного травматизма и профессиональной заболеваемости на территории Ненецкого автономного округа.</w:t>
      </w:r>
    </w:p>
    <w:p w:rsidR="00A42691" w:rsidRDefault="00A42691">
      <w:pPr>
        <w:pStyle w:val="ConsPlusNormal"/>
        <w:spacing w:before="220"/>
        <w:ind w:firstLine="540"/>
        <w:jc w:val="both"/>
      </w:pPr>
      <w:r>
        <w:t>Индикаторами достижения указанной цели являются:</w:t>
      </w:r>
    </w:p>
    <w:p w:rsidR="00A42691" w:rsidRDefault="00A42691">
      <w:pPr>
        <w:pStyle w:val="ConsPlusNormal"/>
        <w:spacing w:before="220"/>
        <w:ind w:firstLine="540"/>
        <w:jc w:val="both"/>
      </w:pPr>
      <w:r>
        <w:t>1. Уровень производственного травматизма и профессиональной заболеваемости:</w:t>
      </w:r>
    </w:p>
    <w:p w:rsidR="00A42691" w:rsidRDefault="00A42691">
      <w:pPr>
        <w:pStyle w:val="ConsPlusNormal"/>
        <w:spacing w:before="220"/>
        <w:ind w:firstLine="540"/>
        <w:jc w:val="both"/>
      </w:pPr>
      <w:r>
        <w:t>1) численность пострадавших в результате несчастных случаев на производстве со смертельным исходом;</w:t>
      </w:r>
    </w:p>
    <w:p w:rsidR="00A42691" w:rsidRDefault="00A42691">
      <w:pPr>
        <w:pStyle w:val="ConsPlusNormal"/>
        <w:spacing w:before="220"/>
        <w:ind w:firstLine="540"/>
        <w:jc w:val="both"/>
      </w:pPr>
      <w:r>
        <w:t>2) численность пострадавших в результате несчастных случаев на производстве с утратой трудоспособности на 1 рабочий день и более;</w:t>
      </w:r>
    </w:p>
    <w:p w:rsidR="00A42691" w:rsidRDefault="00A42691">
      <w:pPr>
        <w:pStyle w:val="ConsPlusNormal"/>
        <w:spacing w:before="220"/>
        <w:ind w:firstLine="540"/>
        <w:jc w:val="both"/>
      </w:pPr>
      <w:r>
        <w:t>3) количество дней временной нетрудоспособности в связи с несчастным случаем на производстве в расчете на 1 пострадавшего;</w:t>
      </w:r>
    </w:p>
    <w:p w:rsidR="00A42691" w:rsidRDefault="00A42691">
      <w:pPr>
        <w:pStyle w:val="ConsPlusNormal"/>
        <w:spacing w:before="220"/>
        <w:ind w:firstLine="540"/>
        <w:jc w:val="both"/>
      </w:pPr>
      <w:r>
        <w:t>4) численность работников с впервые установленным профессиональным заболеванием.</w:t>
      </w:r>
    </w:p>
    <w:p w:rsidR="00A42691" w:rsidRDefault="00A42691">
      <w:pPr>
        <w:pStyle w:val="ConsPlusNormal"/>
        <w:spacing w:before="220"/>
        <w:ind w:firstLine="540"/>
        <w:jc w:val="both"/>
      </w:pPr>
      <w:r>
        <w:t>2. Динамика оценки условий труда по рабочим местам, на которых заняты работники, имеющие право на получение соответствующих гарантий и компенсаций, досрочного назначения пенсии, а также рабочих мест, на которых ранее были выявлены вредные и (или) опасные условия труда:</w:t>
      </w:r>
    </w:p>
    <w:p w:rsidR="00A42691" w:rsidRDefault="00A42691">
      <w:pPr>
        <w:pStyle w:val="ConsPlusNormal"/>
        <w:spacing w:before="220"/>
        <w:ind w:firstLine="540"/>
        <w:jc w:val="both"/>
      </w:pPr>
      <w:r>
        <w:t>1) количество рабочих мест, на которых проведена специальная оценка условий труда;</w:t>
      </w:r>
    </w:p>
    <w:p w:rsidR="00A42691" w:rsidRDefault="00A42691">
      <w:pPr>
        <w:pStyle w:val="ConsPlusNormal"/>
        <w:spacing w:before="220"/>
        <w:ind w:firstLine="540"/>
        <w:jc w:val="both"/>
      </w:pPr>
      <w:r>
        <w:t>2) удельный вес рабочих мест, на которых проведена специальная оценка условий труда, в общем количестве рабочих мест;</w:t>
      </w:r>
    </w:p>
    <w:p w:rsidR="00A42691" w:rsidRDefault="00A42691">
      <w:pPr>
        <w:pStyle w:val="ConsPlusNormal"/>
        <w:spacing w:before="220"/>
        <w:ind w:firstLine="540"/>
        <w:jc w:val="both"/>
      </w:pPr>
      <w:r>
        <w:t>3) количество рабочих мест, на которых улучшены условия труда по результатам специальной оценки условий труда.</w:t>
      </w:r>
    </w:p>
    <w:p w:rsidR="00A42691" w:rsidRDefault="00A42691">
      <w:pPr>
        <w:pStyle w:val="ConsPlusNormal"/>
        <w:spacing w:before="220"/>
        <w:ind w:firstLine="540"/>
        <w:jc w:val="both"/>
      </w:pPr>
      <w:r>
        <w:t>3. Условия труда:</w:t>
      </w:r>
    </w:p>
    <w:p w:rsidR="00A42691" w:rsidRDefault="00A42691">
      <w:pPr>
        <w:pStyle w:val="ConsPlusNormal"/>
        <w:spacing w:before="220"/>
        <w:ind w:firstLine="540"/>
        <w:jc w:val="both"/>
      </w:pPr>
      <w:r>
        <w:t>1) численность работников, занятых во вредных и (или) опасных условиях труда;</w:t>
      </w:r>
    </w:p>
    <w:p w:rsidR="00A42691" w:rsidRDefault="00A42691">
      <w:pPr>
        <w:pStyle w:val="ConsPlusNormal"/>
        <w:spacing w:before="220"/>
        <w:ind w:firstLine="540"/>
        <w:jc w:val="both"/>
      </w:pPr>
      <w:r>
        <w:t>2) удельный вес работников, занятых во вредных и (или) опасных условиях труда, от общей численности работников.</w:t>
      </w:r>
    </w:p>
    <w:p w:rsidR="00A42691" w:rsidRDefault="00A42691">
      <w:pPr>
        <w:pStyle w:val="ConsPlusNormal"/>
        <w:spacing w:before="220"/>
        <w:ind w:firstLine="540"/>
        <w:jc w:val="both"/>
      </w:pPr>
      <w:r>
        <w:t>Для достижения поставленной цели в рамках подпрограммы 6 необходимо решение задач по улучшению условий и охраны труда и повышению эффективности обеспечения соблюдения трудового законодательства и иных нормативных правовых актов, содержащих нормы трудового права, в том числе:</w:t>
      </w:r>
    </w:p>
    <w:p w:rsidR="00A42691" w:rsidRDefault="00A42691">
      <w:pPr>
        <w:pStyle w:val="ConsPlusNormal"/>
        <w:spacing w:before="220"/>
        <w:ind w:firstLine="540"/>
        <w:jc w:val="both"/>
      </w:pPr>
      <w:r>
        <w:t>обеспечение оценки условий труда работников и получения работниками объективной информации о состоянии условий труда на их рабочих местах;</w:t>
      </w:r>
    </w:p>
    <w:p w:rsidR="00A42691" w:rsidRDefault="00A42691">
      <w:pPr>
        <w:pStyle w:val="ConsPlusNormal"/>
        <w:spacing w:before="220"/>
        <w:ind w:firstLine="540"/>
        <w:jc w:val="both"/>
      </w:pPr>
      <w:r>
        <w:t>реализация превентивных мер, направленных на улучшение условий труда, снижение уровня производственного травматизма и профессиональной заболеваемости, включая совершенствование лечебно-профилактического обслуживания работающего населения и обеспечение современными высокотехнологичными средствами индивидуальной и коллективной защиты;</w:t>
      </w:r>
    </w:p>
    <w:p w:rsidR="00A42691" w:rsidRDefault="00A42691">
      <w:pPr>
        <w:pStyle w:val="ConsPlusNormal"/>
        <w:spacing w:before="220"/>
        <w:ind w:firstLine="540"/>
        <w:jc w:val="both"/>
      </w:pPr>
      <w:r>
        <w:t>обеспечение непрерывной подготовки работников по охране труда на основе современных технологий обучения;</w:t>
      </w:r>
    </w:p>
    <w:p w:rsidR="00A42691" w:rsidRDefault="00A42691">
      <w:pPr>
        <w:pStyle w:val="ConsPlusNormal"/>
        <w:spacing w:before="220"/>
        <w:ind w:firstLine="540"/>
        <w:jc w:val="both"/>
      </w:pPr>
      <w:r>
        <w:lastRenderedPageBreak/>
        <w:t>содействие внедрению современной высокотехнологичной продукции и технологий, способствующих совершенствованию условий и охраны труда;</w:t>
      </w:r>
    </w:p>
    <w:p w:rsidR="00A42691" w:rsidRDefault="00A42691">
      <w:pPr>
        <w:pStyle w:val="ConsPlusNormal"/>
        <w:spacing w:before="220"/>
        <w:ind w:firstLine="540"/>
        <w:jc w:val="both"/>
      </w:pPr>
      <w:r>
        <w:t>совершенствование нормативной правовой базы по охране труда;</w:t>
      </w:r>
    </w:p>
    <w:p w:rsidR="00A42691" w:rsidRDefault="00A42691">
      <w:pPr>
        <w:pStyle w:val="ConsPlusNormal"/>
        <w:spacing w:before="220"/>
        <w:ind w:firstLine="540"/>
        <w:jc w:val="both"/>
      </w:pPr>
      <w:r>
        <w:t>информационное обеспечение и пропаганда охраны труда;</w:t>
      </w:r>
    </w:p>
    <w:p w:rsidR="00A42691" w:rsidRDefault="00A42691">
      <w:pPr>
        <w:pStyle w:val="ConsPlusNormal"/>
        <w:spacing w:before="220"/>
        <w:ind w:firstLine="540"/>
        <w:jc w:val="both"/>
      </w:pPr>
      <w:r>
        <w:t xml:space="preserve">переход на оформление трудовых отношений с работниками с учетом принципов эффективного контракта в соответствии с </w:t>
      </w:r>
      <w:hyperlink r:id="rId119" w:history="1">
        <w:r>
          <w:rPr>
            <w:color w:val="0000FF"/>
          </w:rPr>
          <w:t>распоряжением</w:t>
        </w:r>
      </w:hyperlink>
      <w:r>
        <w:t xml:space="preserve"> Правительства Российской Федерации от 26 ноября 2012 года N 2190-р "Об утверждении Программы поэтапного совершенствования системы оплаты труда в государственных (муниципальных) учреждениях на 2012 - 2018 годы" и </w:t>
      </w:r>
      <w:hyperlink r:id="rId120" w:history="1">
        <w:r>
          <w:rPr>
            <w:color w:val="0000FF"/>
          </w:rPr>
          <w:t>приказом</w:t>
        </w:r>
      </w:hyperlink>
      <w:r>
        <w:t xml:space="preserve"> Министерства труда и социальной защиты Российской Федерации от 26 апреля 2013 года N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
    <w:p w:rsidR="00A42691" w:rsidRDefault="00A42691">
      <w:pPr>
        <w:pStyle w:val="ConsPlusNormal"/>
        <w:spacing w:before="220"/>
        <w:ind w:firstLine="540"/>
        <w:jc w:val="both"/>
      </w:pPr>
      <w:r>
        <w:t>разработка и внедрение в организациях Ненецкого автономного округа, так называемых, программ "нулевого травматизма", основанных на принципах ответственности руководителей и каждого работника за безопасность, соблюдения всех обязательных требований охраны труда, вовлечения работников в обеспечение безопасных условий и охраны труда, обеспечения выявленных опасностей, оценки и контроля за рисками на производстве, проведении регулярных аудитов безопасности, непрерывного обучения и информирования персонала по вопросам охраны труда;</w:t>
      </w:r>
    </w:p>
    <w:p w:rsidR="00A42691" w:rsidRDefault="00A42691">
      <w:pPr>
        <w:pStyle w:val="ConsPlusNormal"/>
        <w:spacing w:before="220"/>
        <w:ind w:firstLine="540"/>
        <w:jc w:val="both"/>
      </w:pPr>
      <w:r>
        <w:t>повышение эффективности обеспечения соблюдения трудового законодательства и иных нормативных правовых актов, содержащих нормы трудового права.</w:t>
      </w:r>
    </w:p>
    <w:p w:rsidR="00A42691" w:rsidRDefault="00A42691">
      <w:pPr>
        <w:pStyle w:val="ConsPlusNormal"/>
        <w:jc w:val="both"/>
      </w:pPr>
    </w:p>
    <w:p w:rsidR="00A42691" w:rsidRDefault="00A42691">
      <w:pPr>
        <w:pStyle w:val="ConsPlusTitle"/>
        <w:jc w:val="center"/>
        <w:outlineLvl w:val="3"/>
      </w:pPr>
      <w:r>
        <w:t>Ожидаемые результаты от реализации подпрограммы 6</w:t>
      </w:r>
    </w:p>
    <w:p w:rsidR="00A42691" w:rsidRDefault="00A42691">
      <w:pPr>
        <w:pStyle w:val="ConsPlusTitle"/>
        <w:jc w:val="center"/>
      </w:pPr>
      <w:r>
        <w:t>и целевые индикаторы (показатели)</w:t>
      </w:r>
    </w:p>
    <w:p w:rsidR="00A42691" w:rsidRDefault="00A42691">
      <w:pPr>
        <w:pStyle w:val="ConsPlusNormal"/>
        <w:jc w:val="both"/>
      </w:pPr>
    </w:p>
    <w:p w:rsidR="00A42691" w:rsidRDefault="00A42691">
      <w:pPr>
        <w:pStyle w:val="ConsPlusNormal"/>
        <w:ind w:firstLine="540"/>
        <w:jc w:val="both"/>
      </w:pPr>
      <w:r>
        <w:t>В результате реализации подпрограммы 6 ожидается:</w:t>
      </w:r>
    </w:p>
    <w:p w:rsidR="00A42691" w:rsidRDefault="00A42691">
      <w:pPr>
        <w:pStyle w:val="ConsPlusNormal"/>
        <w:spacing w:before="220"/>
        <w:ind w:firstLine="540"/>
        <w:jc w:val="both"/>
      </w:pPr>
      <w:r>
        <w:t>снижение численности пострадавших на производстве с утратой трудоспособности на 1 рабочий день и более к 2024 году на 8%;</w:t>
      </w:r>
    </w:p>
    <w:p w:rsidR="00A42691" w:rsidRDefault="00A42691">
      <w:pPr>
        <w:pStyle w:val="ConsPlusNormal"/>
        <w:spacing w:before="220"/>
        <w:ind w:firstLine="540"/>
        <w:jc w:val="both"/>
      </w:pPr>
      <w:r>
        <w:t>снижение количества дней временной нетрудоспособности в связи с несчастным случаем на производстве в расчете на 1 пострадавшего на 4,65%;</w:t>
      </w:r>
    </w:p>
    <w:p w:rsidR="00A42691" w:rsidRDefault="00A42691">
      <w:pPr>
        <w:pStyle w:val="ConsPlusNormal"/>
        <w:spacing w:before="220"/>
        <w:ind w:firstLine="540"/>
        <w:jc w:val="both"/>
      </w:pPr>
      <w:r>
        <w:t>недопущение роста численности работников с установленным в текущем году профессиональным заболеванием;</w:t>
      </w:r>
    </w:p>
    <w:p w:rsidR="00A42691" w:rsidRDefault="00A42691">
      <w:pPr>
        <w:pStyle w:val="ConsPlusNormal"/>
        <w:spacing w:before="220"/>
        <w:ind w:firstLine="540"/>
        <w:jc w:val="both"/>
      </w:pPr>
      <w:r>
        <w:t>увеличение количества рабочих мест, на которых улучшены условия труда по результатам специальной оценки условий труда;</w:t>
      </w:r>
    </w:p>
    <w:p w:rsidR="00A42691" w:rsidRDefault="00A42691">
      <w:pPr>
        <w:pStyle w:val="ConsPlusNormal"/>
        <w:spacing w:before="220"/>
        <w:ind w:firstLine="540"/>
        <w:jc w:val="both"/>
      </w:pPr>
      <w:r>
        <w:t>снижение численности работников, занятых во вредных и (или) опасных условиях труда, на 4,1%.</w:t>
      </w:r>
    </w:p>
    <w:p w:rsidR="00A42691" w:rsidRDefault="00A42691">
      <w:pPr>
        <w:pStyle w:val="ConsPlusNormal"/>
        <w:spacing w:before="220"/>
        <w:ind w:firstLine="540"/>
        <w:jc w:val="both"/>
      </w:pPr>
      <w:r>
        <w:t>Достижение цели и решение задач подпрограммы 6 оценивается следующими целевыми индикаторами (показателями) 1.</w:t>
      </w:r>
    </w:p>
    <w:p w:rsidR="00A42691" w:rsidRDefault="00A42691">
      <w:pPr>
        <w:pStyle w:val="ConsPlusNormal"/>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38"/>
        <w:gridCol w:w="709"/>
        <w:gridCol w:w="709"/>
        <w:gridCol w:w="708"/>
        <w:gridCol w:w="709"/>
        <w:gridCol w:w="709"/>
        <w:gridCol w:w="5103"/>
      </w:tblGrid>
      <w:tr w:rsidR="00A42691" w:rsidTr="00A42691">
        <w:tc>
          <w:tcPr>
            <w:tcW w:w="1838" w:type="dxa"/>
            <w:vMerge w:val="restart"/>
          </w:tcPr>
          <w:p w:rsidR="00A42691" w:rsidRDefault="00A42691">
            <w:pPr>
              <w:pStyle w:val="ConsPlusNormal"/>
              <w:jc w:val="center"/>
            </w:pPr>
            <w:r>
              <w:t>Целевые индикаторы (показатели)</w:t>
            </w:r>
          </w:p>
        </w:tc>
        <w:tc>
          <w:tcPr>
            <w:tcW w:w="3544" w:type="dxa"/>
            <w:gridSpan w:val="5"/>
          </w:tcPr>
          <w:p w:rsidR="00A42691" w:rsidRDefault="00A42691">
            <w:pPr>
              <w:pStyle w:val="ConsPlusNormal"/>
              <w:jc w:val="center"/>
            </w:pPr>
            <w:r>
              <w:t>Годы</w:t>
            </w:r>
          </w:p>
        </w:tc>
        <w:tc>
          <w:tcPr>
            <w:tcW w:w="5103" w:type="dxa"/>
            <w:vMerge w:val="restart"/>
          </w:tcPr>
          <w:p w:rsidR="00A42691" w:rsidRDefault="00A42691">
            <w:pPr>
              <w:pStyle w:val="ConsPlusNormal"/>
              <w:jc w:val="center"/>
            </w:pPr>
            <w:r>
              <w:t>Источник информации</w:t>
            </w:r>
          </w:p>
        </w:tc>
      </w:tr>
      <w:tr w:rsidR="00A42691" w:rsidTr="00A42691">
        <w:tc>
          <w:tcPr>
            <w:tcW w:w="1838" w:type="dxa"/>
            <w:vMerge/>
          </w:tcPr>
          <w:p w:rsidR="00A42691" w:rsidRDefault="00A42691"/>
        </w:tc>
        <w:tc>
          <w:tcPr>
            <w:tcW w:w="709" w:type="dxa"/>
          </w:tcPr>
          <w:p w:rsidR="00A42691" w:rsidRDefault="00A42691">
            <w:pPr>
              <w:pStyle w:val="ConsPlusNormal"/>
              <w:jc w:val="center"/>
            </w:pPr>
            <w:r>
              <w:t>2020</w:t>
            </w:r>
          </w:p>
        </w:tc>
        <w:tc>
          <w:tcPr>
            <w:tcW w:w="709" w:type="dxa"/>
          </w:tcPr>
          <w:p w:rsidR="00A42691" w:rsidRDefault="00A42691">
            <w:pPr>
              <w:pStyle w:val="ConsPlusNormal"/>
              <w:jc w:val="center"/>
            </w:pPr>
            <w:r>
              <w:t>2021</w:t>
            </w:r>
          </w:p>
        </w:tc>
        <w:tc>
          <w:tcPr>
            <w:tcW w:w="708" w:type="dxa"/>
          </w:tcPr>
          <w:p w:rsidR="00A42691" w:rsidRDefault="00A42691">
            <w:pPr>
              <w:pStyle w:val="ConsPlusNormal"/>
              <w:jc w:val="center"/>
            </w:pPr>
            <w:r>
              <w:t>2022</w:t>
            </w:r>
          </w:p>
        </w:tc>
        <w:tc>
          <w:tcPr>
            <w:tcW w:w="709" w:type="dxa"/>
          </w:tcPr>
          <w:p w:rsidR="00A42691" w:rsidRDefault="00A42691">
            <w:pPr>
              <w:pStyle w:val="ConsPlusNormal"/>
              <w:jc w:val="center"/>
            </w:pPr>
            <w:r>
              <w:t>2023</w:t>
            </w:r>
          </w:p>
        </w:tc>
        <w:tc>
          <w:tcPr>
            <w:tcW w:w="709" w:type="dxa"/>
          </w:tcPr>
          <w:p w:rsidR="00A42691" w:rsidRDefault="00A42691">
            <w:pPr>
              <w:pStyle w:val="ConsPlusNormal"/>
              <w:jc w:val="center"/>
            </w:pPr>
            <w:r>
              <w:t>2024</w:t>
            </w:r>
          </w:p>
        </w:tc>
        <w:tc>
          <w:tcPr>
            <w:tcW w:w="5103" w:type="dxa"/>
            <w:vMerge/>
          </w:tcPr>
          <w:p w:rsidR="00A42691" w:rsidRDefault="00A42691"/>
        </w:tc>
      </w:tr>
      <w:tr w:rsidR="00A42691" w:rsidTr="00A42691">
        <w:tc>
          <w:tcPr>
            <w:tcW w:w="1838" w:type="dxa"/>
          </w:tcPr>
          <w:p w:rsidR="00A42691" w:rsidRDefault="00A42691">
            <w:pPr>
              <w:pStyle w:val="ConsPlusNormal"/>
              <w:jc w:val="center"/>
            </w:pPr>
            <w:r>
              <w:t>1</w:t>
            </w:r>
          </w:p>
        </w:tc>
        <w:tc>
          <w:tcPr>
            <w:tcW w:w="709" w:type="dxa"/>
          </w:tcPr>
          <w:p w:rsidR="00A42691" w:rsidRDefault="00A42691">
            <w:pPr>
              <w:pStyle w:val="ConsPlusNormal"/>
              <w:jc w:val="center"/>
            </w:pPr>
            <w:r>
              <w:t>2</w:t>
            </w:r>
          </w:p>
        </w:tc>
        <w:tc>
          <w:tcPr>
            <w:tcW w:w="709" w:type="dxa"/>
          </w:tcPr>
          <w:p w:rsidR="00A42691" w:rsidRDefault="00A42691">
            <w:pPr>
              <w:pStyle w:val="ConsPlusNormal"/>
              <w:jc w:val="center"/>
            </w:pPr>
            <w:r>
              <w:t>3</w:t>
            </w:r>
          </w:p>
        </w:tc>
        <w:tc>
          <w:tcPr>
            <w:tcW w:w="708" w:type="dxa"/>
          </w:tcPr>
          <w:p w:rsidR="00A42691" w:rsidRDefault="00A42691">
            <w:pPr>
              <w:pStyle w:val="ConsPlusNormal"/>
              <w:jc w:val="center"/>
            </w:pPr>
            <w:r>
              <w:t>4</w:t>
            </w:r>
          </w:p>
        </w:tc>
        <w:tc>
          <w:tcPr>
            <w:tcW w:w="709" w:type="dxa"/>
          </w:tcPr>
          <w:p w:rsidR="00A42691" w:rsidRDefault="00A42691">
            <w:pPr>
              <w:pStyle w:val="ConsPlusNormal"/>
              <w:jc w:val="center"/>
            </w:pPr>
            <w:r>
              <w:t>5</w:t>
            </w:r>
          </w:p>
        </w:tc>
        <w:tc>
          <w:tcPr>
            <w:tcW w:w="709" w:type="dxa"/>
          </w:tcPr>
          <w:p w:rsidR="00A42691" w:rsidRDefault="00A42691">
            <w:pPr>
              <w:pStyle w:val="ConsPlusNormal"/>
              <w:jc w:val="center"/>
            </w:pPr>
            <w:r>
              <w:t>6</w:t>
            </w:r>
          </w:p>
        </w:tc>
        <w:tc>
          <w:tcPr>
            <w:tcW w:w="5103" w:type="dxa"/>
          </w:tcPr>
          <w:p w:rsidR="00A42691" w:rsidRDefault="00A42691">
            <w:pPr>
              <w:pStyle w:val="ConsPlusNormal"/>
              <w:jc w:val="center"/>
            </w:pPr>
            <w:r>
              <w:t>7</w:t>
            </w:r>
          </w:p>
        </w:tc>
      </w:tr>
      <w:tr w:rsidR="00A42691" w:rsidTr="00A42691">
        <w:tc>
          <w:tcPr>
            <w:tcW w:w="1838" w:type="dxa"/>
          </w:tcPr>
          <w:p w:rsidR="00A42691" w:rsidRDefault="00A42691">
            <w:pPr>
              <w:pStyle w:val="ConsPlusNormal"/>
            </w:pPr>
            <w:r>
              <w:t>1. Уровень производственного травматизма:</w:t>
            </w:r>
          </w:p>
        </w:tc>
        <w:tc>
          <w:tcPr>
            <w:tcW w:w="709" w:type="dxa"/>
          </w:tcPr>
          <w:p w:rsidR="00A42691" w:rsidRDefault="00A42691">
            <w:pPr>
              <w:pStyle w:val="ConsPlusNormal"/>
            </w:pPr>
          </w:p>
        </w:tc>
        <w:tc>
          <w:tcPr>
            <w:tcW w:w="709" w:type="dxa"/>
          </w:tcPr>
          <w:p w:rsidR="00A42691" w:rsidRDefault="00A42691">
            <w:pPr>
              <w:pStyle w:val="ConsPlusNormal"/>
            </w:pPr>
          </w:p>
        </w:tc>
        <w:tc>
          <w:tcPr>
            <w:tcW w:w="708" w:type="dxa"/>
          </w:tcPr>
          <w:p w:rsidR="00A42691" w:rsidRDefault="00A42691">
            <w:pPr>
              <w:pStyle w:val="ConsPlusNormal"/>
            </w:pPr>
          </w:p>
        </w:tc>
        <w:tc>
          <w:tcPr>
            <w:tcW w:w="709" w:type="dxa"/>
          </w:tcPr>
          <w:p w:rsidR="00A42691" w:rsidRDefault="00A42691">
            <w:pPr>
              <w:pStyle w:val="ConsPlusNormal"/>
            </w:pPr>
          </w:p>
        </w:tc>
        <w:tc>
          <w:tcPr>
            <w:tcW w:w="709" w:type="dxa"/>
          </w:tcPr>
          <w:p w:rsidR="00A42691" w:rsidRDefault="00A42691">
            <w:pPr>
              <w:pStyle w:val="ConsPlusNormal"/>
            </w:pPr>
          </w:p>
        </w:tc>
        <w:tc>
          <w:tcPr>
            <w:tcW w:w="5103" w:type="dxa"/>
          </w:tcPr>
          <w:p w:rsidR="00A42691" w:rsidRDefault="00A42691">
            <w:pPr>
              <w:pStyle w:val="ConsPlusNormal"/>
            </w:pPr>
          </w:p>
        </w:tc>
      </w:tr>
      <w:tr w:rsidR="00A42691" w:rsidTr="00A42691">
        <w:tc>
          <w:tcPr>
            <w:tcW w:w="1838" w:type="dxa"/>
          </w:tcPr>
          <w:p w:rsidR="00A42691" w:rsidRDefault="00A42691">
            <w:pPr>
              <w:pStyle w:val="ConsPlusNormal"/>
            </w:pPr>
            <w:r>
              <w:t xml:space="preserve">1.1. Численность пострадавших в </w:t>
            </w:r>
            <w:r>
              <w:lastRenderedPageBreak/>
              <w:t>результате несчастных случаев на производстве со смертельным исходом, чел.</w:t>
            </w:r>
          </w:p>
        </w:tc>
        <w:tc>
          <w:tcPr>
            <w:tcW w:w="709" w:type="dxa"/>
          </w:tcPr>
          <w:p w:rsidR="00A42691" w:rsidRDefault="00A42691">
            <w:pPr>
              <w:pStyle w:val="ConsPlusNormal"/>
              <w:jc w:val="center"/>
            </w:pPr>
            <w:r>
              <w:lastRenderedPageBreak/>
              <w:t>1</w:t>
            </w:r>
          </w:p>
        </w:tc>
        <w:tc>
          <w:tcPr>
            <w:tcW w:w="709" w:type="dxa"/>
          </w:tcPr>
          <w:p w:rsidR="00A42691" w:rsidRDefault="00A42691">
            <w:pPr>
              <w:pStyle w:val="ConsPlusNormal"/>
              <w:jc w:val="center"/>
            </w:pPr>
            <w:r>
              <w:t>1</w:t>
            </w:r>
          </w:p>
        </w:tc>
        <w:tc>
          <w:tcPr>
            <w:tcW w:w="708" w:type="dxa"/>
          </w:tcPr>
          <w:p w:rsidR="00A42691" w:rsidRDefault="00A42691">
            <w:pPr>
              <w:pStyle w:val="ConsPlusNormal"/>
              <w:jc w:val="center"/>
            </w:pPr>
            <w:r>
              <w:t>1</w:t>
            </w:r>
          </w:p>
        </w:tc>
        <w:tc>
          <w:tcPr>
            <w:tcW w:w="709" w:type="dxa"/>
          </w:tcPr>
          <w:p w:rsidR="00A42691" w:rsidRDefault="00A42691">
            <w:pPr>
              <w:pStyle w:val="ConsPlusNormal"/>
              <w:jc w:val="center"/>
            </w:pPr>
            <w:r>
              <w:t>1</w:t>
            </w:r>
          </w:p>
        </w:tc>
        <w:tc>
          <w:tcPr>
            <w:tcW w:w="709" w:type="dxa"/>
          </w:tcPr>
          <w:p w:rsidR="00A42691" w:rsidRDefault="00A42691">
            <w:pPr>
              <w:pStyle w:val="ConsPlusNormal"/>
              <w:jc w:val="center"/>
            </w:pPr>
            <w:r>
              <w:t>1</w:t>
            </w:r>
          </w:p>
        </w:tc>
        <w:tc>
          <w:tcPr>
            <w:tcW w:w="5103" w:type="dxa"/>
          </w:tcPr>
          <w:p w:rsidR="00A42691" w:rsidRDefault="00A42691">
            <w:pPr>
              <w:pStyle w:val="ConsPlusNormal"/>
            </w:pPr>
            <w:r>
              <w:t xml:space="preserve">Государственная инспекция труда в Архангельской области и Ненецком автономном округе (на </w:t>
            </w:r>
            <w:r>
              <w:lastRenderedPageBreak/>
              <w:t xml:space="preserve">основании </w:t>
            </w:r>
            <w:hyperlink r:id="rId121" w:history="1">
              <w:r>
                <w:rPr>
                  <w:color w:val="0000FF"/>
                </w:rPr>
                <w:t>приказа</w:t>
              </w:r>
            </w:hyperlink>
            <w:r>
              <w:t xml:space="preserve"> Федеральной службы государственной статистики от 21.06.2017 N 417, срок предоставления ежегодно, до 20 мая)</w:t>
            </w:r>
          </w:p>
        </w:tc>
      </w:tr>
      <w:tr w:rsidR="00A42691" w:rsidTr="00A42691">
        <w:tc>
          <w:tcPr>
            <w:tcW w:w="1838" w:type="dxa"/>
          </w:tcPr>
          <w:p w:rsidR="00A42691" w:rsidRDefault="00A42691">
            <w:pPr>
              <w:pStyle w:val="ConsPlusNormal"/>
            </w:pPr>
            <w:r>
              <w:lastRenderedPageBreak/>
              <w:t>1.2. Численность пострадавших в результате несчастных случаев на производстве с утратой трудоспособности на 1 рабочий день и более, чел</w:t>
            </w:r>
          </w:p>
        </w:tc>
        <w:tc>
          <w:tcPr>
            <w:tcW w:w="709" w:type="dxa"/>
          </w:tcPr>
          <w:p w:rsidR="00A42691" w:rsidRDefault="00A42691">
            <w:pPr>
              <w:pStyle w:val="ConsPlusNormal"/>
              <w:jc w:val="center"/>
            </w:pPr>
            <w:r>
              <w:t>25</w:t>
            </w:r>
          </w:p>
        </w:tc>
        <w:tc>
          <w:tcPr>
            <w:tcW w:w="709" w:type="dxa"/>
          </w:tcPr>
          <w:p w:rsidR="00A42691" w:rsidRDefault="00A42691">
            <w:pPr>
              <w:pStyle w:val="ConsPlusNormal"/>
              <w:jc w:val="center"/>
            </w:pPr>
            <w:r>
              <w:t>24</w:t>
            </w:r>
          </w:p>
        </w:tc>
        <w:tc>
          <w:tcPr>
            <w:tcW w:w="708" w:type="dxa"/>
          </w:tcPr>
          <w:p w:rsidR="00A42691" w:rsidRDefault="00A42691">
            <w:pPr>
              <w:pStyle w:val="ConsPlusNormal"/>
              <w:jc w:val="center"/>
            </w:pPr>
            <w:r>
              <w:t>23</w:t>
            </w:r>
          </w:p>
        </w:tc>
        <w:tc>
          <w:tcPr>
            <w:tcW w:w="709" w:type="dxa"/>
          </w:tcPr>
          <w:p w:rsidR="00A42691" w:rsidRDefault="00A42691">
            <w:pPr>
              <w:pStyle w:val="ConsPlusNormal"/>
              <w:jc w:val="center"/>
            </w:pPr>
            <w:r>
              <w:t>23</w:t>
            </w:r>
          </w:p>
        </w:tc>
        <w:tc>
          <w:tcPr>
            <w:tcW w:w="709" w:type="dxa"/>
          </w:tcPr>
          <w:p w:rsidR="00A42691" w:rsidRDefault="00A42691">
            <w:pPr>
              <w:pStyle w:val="ConsPlusNormal"/>
              <w:jc w:val="center"/>
            </w:pPr>
            <w:r>
              <w:t>23</w:t>
            </w:r>
          </w:p>
        </w:tc>
        <w:tc>
          <w:tcPr>
            <w:tcW w:w="5103" w:type="dxa"/>
          </w:tcPr>
          <w:p w:rsidR="00A42691" w:rsidRDefault="00A42691">
            <w:pPr>
              <w:pStyle w:val="ConsPlusNormal"/>
            </w:pPr>
            <w:r>
              <w:t xml:space="preserve">Государственное учреждение-региональное отделение Фонда социального страхования Российской Федерации по Ненецкому автономному округу (на основании </w:t>
            </w:r>
            <w:hyperlink r:id="rId122" w:history="1">
              <w:r>
                <w:rPr>
                  <w:color w:val="0000FF"/>
                </w:rPr>
                <w:t>раздела II</w:t>
              </w:r>
            </w:hyperlink>
            <w:r>
              <w:t xml:space="preserve"> приложения N 1 к приказу Фонда социального страхования Российской Федерации от 26 февраля 2015 года N 59 срок предоставления ежеквартально, до 1 числа третьего месяца квартала, следующего за отчетным)</w:t>
            </w:r>
          </w:p>
        </w:tc>
      </w:tr>
      <w:tr w:rsidR="00A42691" w:rsidTr="00A42691">
        <w:tc>
          <w:tcPr>
            <w:tcW w:w="1838" w:type="dxa"/>
          </w:tcPr>
          <w:p w:rsidR="00A42691" w:rsidRDefault="00A42691">
            <w:pPr>
              <w:pStyle w:val="ConsPlusNormal"/>
            </w:pPr>
            <w:r>
              <w:t>1.3. Количество дней временной нетрудоспособности в связи с несчастным случаем на производстве в расчете на 1 пострадавшего, дни</w:t>
            </w:r>
          </w:p>
        </w:tc>
        <w:tc>
          <w:tcPr>
            <w:tcW w:w="709" w:type="dxa"/>
          </w:tcPr>
          <w:p w:rsidR="00A42691" w:rsidRDefault="00A42691">
            <w:pPr>
              <w:pStyle w:val="ConsPlusNormal"/>
              <w:jc w:val="center"/>
            </w:pPr>
            <w:r>
              <w:t>43</w:t>
            </w:r>
          </w:p>
        </w:tc>
        <w:tc>
          <w:tcPr>
            <w:tcW w:w="709" w:type="dxa"/>
          </w:tcPr>
          <w:p w:rsidR="00A42691" w:rsidRDefault="00A42691">
            <w:pPr>
              <w:pStyle w:val="ConsPlusNormal"/>
              <w:jc w:val="center"/>
            </w:pPr>
            <w:r>
              <w:t>42</w:t>
            </w:r>
          </w:p>
        </w:tc>
        <w:tc>
          <w:tcPr>
            <w:tcW w:w="708" w:type="dxa"/>
          </w:tcPr>
          <w:p w:rsidR="00A42691" w:rsidRDefault="00A42691">
            <w:pPr>
              <w:pStyle w:val="ConsPlusNormal"/>
              <w:jc w:val="center"/>
            </w:pPr>
            <w:r>
              <w:t>41</w:t>
            </w:r>
          </w:p>
        </w:tc>
        <w:tc>
          <w:tcPr>
            <w:tcW w:w="709" w:type="dxa"/>
          </w:tcPr>
          <w:p w:rsidR="00A42691" w:rsidRDefault="00A42691">
            <w:pPr>
              <w:pStyle w:val="ConsPlusNormal"/>
              <w:jc w:val="center"/>
            </w:pPr>
            <w:r>
              <w:t>41</w:t>
            </w:r>
          </w:p>
        </w:tc>
        <w:tc>
          <w:tcPr>
            <w:tcW w:w="709" w:type="dxa"/>
          </w:tcPr>
          <w:p w:rsidR="00A42691" w:rsidRDefault="00A42691">
            <w:pPr>
              <w:pStyle w:val="ConsPlusNormal"/>
              <w:jc w:val="center"/>
            </w:pPr>
            <w:r>
              <w:t>41</w:t>
            </w:r>
          </w:p>
        </w:tc>
        <w:tc>
          <w:tcPr>
            <w:tcW w:w="5103" w:type="dxa"/>
          </w:tcPr>
          <w:p w:rsidR="00A42691" w:rsidRDefault="00A42691">
            <w:pPr>
              <w:pStyle w:val="ConsPlusNormal"/>
            </w:pPr>
            <w:r>
              <w:t xml:space="preserve">Государственное учреждение - региональное отделение Фонда социального страхования Российской Федерации по Ненецкому автономному округу (на основании </w:t>
            </w:r>
            <w:hyperlink r:id="rId123" w:history="1">
              <w:r>
                <w:rPr>
                  <w:color w:val="0000FF"/>
                </w:rPr>
                <w:t>раздела II</w:t>
              </w:r>
            </w:hyperlink>
            <w:r>
              <w:t xml:space="preserve"> приложения N 1 к приказу Фонда социального страхования Российской Федерации от 26 февраля 2015 года N 59 срок предоставления ежеквартально, до 1 числа третьего месяца квартала, следующего за отчетным)</w:t>
            </w:r>
          </w:p>
        </w:tc>
      </w:tr>
      <w:tr w:rsidR="00A42691" w:rsidTr="00A42691">
        <w:tc>
          <w:tcPr>
            <w:tcW w:w="1838" w:type="dxa"/>
          </w:tcPr>
          <w:p w:rsidR="00A42691" w:rsidRDefault="00A42691">
            <w:pPr>
              <w:pStyle w:val="ConsPlusNormal"/>
            </w:pPr>
            <w:r>
              <w:t>1.4. Численность работников с впервые установленным профессиональным заболеванием, чел.</w:t>
            </w:r>
          </w:p>
        </w:tc>
        <w:tc>
          <w:tcPr>
            <w:tcW w:w="709" w:type="dxa"/>
          </w:tcPr>
          <w:p w:rsidR="00A42691" w:rsidRDefault="00A42691">
            <w:pPr>
              <w:pStyle w:val="ConsPlusNormal"/>
              <w:jc w:val="center"/>
            </w:pPr>
            <w:r>
              <w:t>7</w:t>
            </w:r>
          </w:p>
        </w:tc>
        <w:tc>
          <w:tcPr>
            <w:tcW w:w="709" w:type="dxa"/>
          </w:tcPr>
          <w:p w:rsidR="00A42691" w:rsidRDefault="00A42691">
            <w:pPr>
              <w:pStyle w:val="ConsPlusNormal"/>
              <w:jc w:val="center"/>
            </w:pPr>
            <w:r>
              <w:t>7</w:t>
            </w:r>
          </w:p>
        </w:tc>
        <w:tc>
          <w:tcPr>
            <w:tcW w:w="708" w:type="dxa"/>
          </w:tcPr>
          <w:p w:rsidR="00A42691" w:rsidRDefault="00A42691">
            <w:pPr>
              <w:pStyle w:val="ConsPlusNormal"/>
              <w:jc w:val="center"/>
            </w:pPr>
            <w:r>
              <w:t>7</w:t>
            </w:r>
          </w:p>
        </w:tc>
        <w:tc>
          <w:tcPr>
            <w:tcW w:w="709" w:type="dxa"/>
          </w:tcPr>
          <w:p w:rsidR="00A42691" w:rsidRDefault="00A42691">
            <w:pPr>
              <w:pStyle w:val="ConsPlusNormal"/>
              <w:jc w:val="center"/>
            </w:pPr>
            <w:r>
              <w:t>7</w:t>
            </w:r>
          </w:p>
        </w:tc>
        <w:tc>
          <w:tcPr>
            <w:tcW w:w="709" w:type="dxa"/>
          </w:tcPr>
          <w:p w:rsidR="00A42691" w:rsidRDefault="00A42691">
            <w:pPr>
              <w:pStyle w:val="ConsPlusNormal"/>
              <w:jc w:val="center"/>
            </w:pPr>
            <w:r>
              <w:t>7</w:t>
            </w:r>
          </w:p>
        </w:tc>
        <w:tc>
          <w:tcPr>
            <w:tcW w:w="5103" w:type="dxa"/>
          </w:tcPr>
          <w:p w:rsidR="00A42691" w:rsidRDefault="00A42691">
            <w:pPr>
              <w:pStyle w:val="ConsPlusNormal"/>
            </w:pPr>
            <w:r>
              <w:t xml:space="preserve">Управление Роспотребнадзора по Ненецкому автономному округу (на основании </w:t>
            </w:r>
            <w:hyperlink r:id="rId124" w:history="1">
              <w:r>
                <w:rPr>
                  <w:color w:val="0000FF"/>
                </w:rPr>
                <w:t>приказа</w:t>
              </w:r>
            </w:hyperlink>
            <w:r>
              <w:t xml:space="preserve"> Росстата от 16.10.2013 N 411, срок предоставления 10 января текущего года)</w:t>
            </w:r>
          </w:p>
        </w:tc>
      </w:tr>
      <w:tr w:rsidR="00A42691" w:rsidTr="00A42691">
        <w:tc>
          <w:tcPr>
            <w:tcW w:w="1838" w:type="dxa"/>
          </w:tcPr>
          <w:p w:rsidR="00A42691" w:rsidRDefault="00A42691">
            <w:pPr>
              <w:pStyle w:val="ConsPlusNormal"/>
            </w:pPr>
            <w:r>
              <w:t>2. Динамика оценки труда:</w:t>
            </w:r>
          </w:p>
        </w:tc>
        <w:tc>
          <w:tcPr>
            <w:tcW w:w="709" w:type="dxa"/>
          </w:tcPr>
          <w:p w:rsidR="00A42691" w:rsidRDefault="00A42691">
            <w:pPr>
              <w:pStyle w:val="ConsPlusNormal"/>
            </w:pPr>
          </w:p>
        </w:tc>
        <w:tc>
          <w:tcPr>
            <w:tcW w:w="709" w:type="dxa"/>
          </w:tcPr>
          <w:p w:rsidR="00A42691" w:rsidRDefault="00A42691">
            <w:pPr>
              <w:pStyle w:val="ConsPlusNormal"/>
            </w:pPr>
          </w:p>
        </w:tc>
        <w:tc>
          <w:tcPr>
            <w:tcW w:w="708" w:type="dxa"/>
          </w:tcPr>
          <w:p w:rsidR="00A42691" w:rsidRDefault="00A42691">
            <w:pPr>
              <w:pStyle w:val="ConsPlusNormal"/>
            </w:pPr>
          </w:p>
        </w:tc>
        <w:tc>
          <w:tcPr>
            <w:tcW w:w="709" w:type="dxa"/>
          </w:tcPr>
          <w:p w:rsidR="00A42691" w:rsidRDefault="00A42691">
            <w:pPr>
              <w:pStyle w:val="ConsPlusNormal"/>
            </w:pPr>
          </w:p>
        </w:tc>
        <w:tc>
          <w:tcPr>
            <w:tcW w:w="709" w:type="dxa"/>
          </w:tcPr>
          <w:p w:rsidR="00A42691" w:rsidRDefault="00A42691">
            <w:pPr>
              <w:pStyle w:val="ConsPlusNormal"/>
            </w:pPr>
          </w:p>
        </w:tc>
        <w:tc>
          <w:tcPr>
            <w:tcW w:w="5103" w:type="dxa"/>
          </w:tcPr>
          <w:p w:rsidR="00A42691" w:rsidRDefault="00A42691">
            <w:pPr>
              <w:pStyle w:val="ConsPlusNormal"/>
            </w:pPr>
          </w:p>
        </w:tc>
      </w:tr>
      <w:tr w:rsidR="00A42691" w:rsidTr="00A42691">
        <w:tc>
          <w:tcPr>
            <w:tcW w:w="1838" w:type="dxa"/>
          </w:tcPr>
          <w:p w:rsidR="00A42691" w:rsidRDefault="00A42691">
            <w:pPr>
              <w:pStyle w:val="ConsPlusNormal"/>
            </w:pPr>
            <w:r>
              <w:t xml:space="preserve">2.1. Количество рабочих мест, на которых проведена специальная оценка условий труда </w:t>
            </w:r>
            <w:hyperlink w:anchor="P1463" w:history="1">
              <w:r>
                <w:rPr>
                  <w:color w:val="0000FF"/>
                </w:rPr>
                <w:t>&lt;2&gt;</w:t>
              </w:r>
            </w:hyperlink>
          </w:p>
        </w:tc>
        <w:tc>
          <w:tcPr>
            <w:tcW w:w="709" w:type="dxa"/>
          </w:tcPr>
          <w:p w:rsidR="00A42691" w:rsidRDefault="00A42691">
            <w:pPr>
              <w:pStyle w:val="ConsPlusNormal"/>
              <w:jc w:val="center"/>
            </w:pPr>
            <w:r>
              <w:t>600</w:t>
            </w:r>
          </w:p>
        </w:tc>
        <w:tc>
          <w:tcPr>
            <w:tcW w:w="709" w:type="dxa"/>
          </w:tcPr>
          <w:p w:rsidR="00A42691" w:rsidRDefault="00A42691">
            <w:pPr>
              <w:pStyle w:val="ConsPlusNormal"/>
              <w:jc w:val="center"/>
            </w:pPr>
            <w:r>
              <w:t>550</w:t>
            </w:r>
          </w:p>
        </w:tc>
        <w:tc>
          <w:tcPr>
            <w:tcW w:w="708" w:type="dxa"/>
          </w:tcPr>
          <w:p w:rsidR="00A42691" w:rsidRDefault="00A42691">
            <w:pPr>
              <w:pStyle w:val="ConsPlusNormal"/>
              <w:jc w:val="center"/>
            </w:pPr>
            <w:r>
              <w:t>500</w:t>
            </w:r>
          </w:p>
        </w:tc>
        <w:tc>
          <w:tcPr>
            <w:tcW w:w="709" w:type="dxa"/>
          </w:tcPr>
          <w:p w:rsidR="00A42691" w:rsidRDefault="00A42691">
            <w:pPr>
              <w:pStyle w:val="ConsPlusNormal"/>
              <w:jc w:val="center"/>
            </w:pPr>
            <w:r>
              <w:t>500</w:t>
            </w:r>
          </w:p>
        </w:tc>
        <w:tc>
          <w:tcPr>
            <w:tcW w:w="709" w:type="dxa"/>
          </w:tcPr>
          <w:p w:rsidR="00A42691" w:rsidRDefault="00A42691">
            <w:pPr>
              <w:pStyle w:val="ConsPlusNormal"/>
              <w:jc w:val="center"/>
            </w:pPr>
            <w:r>
              <w:t>500</w:t>
            </w:r>
          </w:p>
        </w:tc>
        <w:tc>
          <w:tcPr>
            <w:tcW w:w="5103" w:type="dxa"/>
          </w:tcPr>
          <w:p w:rsidR="00A42691" w:rsidRDefault="00A42691">
            <w:pPr>
              <w:pStyle w:val="ConsPlusNormal"/>
            </w:pPr>
            <w:r>
              <w:t>ФГИС СОУТ</w:t>
            </w:r>
          </w:p>
          <w:p w:rsidR="00A42691" w:rsidRDefault="00A42691">
            <w:pPr>
              <w:pStyle w:val="ConsPlusNormal"/>
            </w:pPr>
            <w:r>
              <w:t>по состоянию на 31 декабря текущего года</w:t>
            </w:r>
          </w:p>
          <w:p w:rsidR="00A42691" w:rsidRDefault="00A42691">
            <w:pPr>
              <w:pStyle w:val="ConsPlusNormal"/>
            </w:pPr>
            <w:r>
              <w:t xml:space="preserve">(Федеральный </w:t>
            </w:r>
            <w:hyperlink r:id="rId125" w:history="1">
              <w:r>
                <w:rPr>
                  <w:color w:val="0000FF"/>
                </w:rPr>
                <w:t>закон</w:t>
              </w:r>
            </w:hyperlink>
          </w:p>
          <w:p w:rsidR="00A42691" w:rsidRDefault="00A42691">
            <w:pPr>
              <w:pStyle w:val="ConsPlusNormal"/>
            </w:pPr>
            <w:r>
              <w:t>от 28.12.2013 N 426-ФЗ "О специальной оценке условий труда")</w:t>
            </w:r>
          </w:p>
        </w:tc>
      </w:tr>
      <w:tr w:rsidR="00A42691" w:rsidTr="00A42691">
        <w:tc>
          <w:tcPr>
            <w:tcW w:w="1838" w:type="dxa"/>
          </w:tcPr>
          <w:p w:rsidR="00A42691" w:rsidRDefault="00A42691">
            <w:pPr>
              <w:pStyle w:val="ConsPlusNormal"/>
            </w:pPr>
            <w:r>
              <w:t xml:space="preserve">2.2. Удельный вес рабочих мест, на которых проведена специальная оценка условий труда, в общем количестве </w:t>
            </w:r>
            <w:r>
              <w:lastRenderedPageBreak/>
              <w:t xml:space="preserve">рабочих мест </w:t>
            </w:r>
            <w:hyperlink w:anchor="P1463" w:history="1">
              <w:r>
                <w:rPr>
                  <w:color w:val="0000FF"/>
                </w:rPr>
                <w:t>&lt;2&gt;</w:t>
              </w:r>
            </w:hyperlink>
          </w:p>
        </w:tc>
        <w:tc>
          <w:tcPr>
            <w:tcW w:w="709" w:type="dxa"/>
          </w:tcPr>
          <w:p w:rsidR="00A42691" w:rsidRDefault="00A42691">
            <w:pPr>
              <w:pStyle w:val="ConsPlusNormal"/>
              <w:jc w:val="center"/>
            </w:pPr>
            <w:r>
              <w:lastRenderedPageBreak/>
              <w:t>10</w:t>
            </w:r>
          </w:p>
        </w:tc>
        <w:tc>
          <w:tcPr>
            <w:tcW w:w="709" w:type="dxa"/>
          </w:tcPr>
          <w:p w:rsidR="00A42691" w:rsidRDefault="00A42691">
            <w:pPr>
              <w:pStyle w:val="ConsPlusNormal"/>
              <w:jc w:val="center"/>
            </w:pPr>
            <w:r>
              <w:t>10</w:t>
            </w:r>
          </w:p>
        </w:tc>
        <w:tc>
          <w:tcPr>
            <w:tcW w:w="708" w:type="dxa"/>
          </w:tcPr>
          <w:p w:rsidR="00A42691" w:rsidRDefault="00A42691">
            <w:pPr>
              <w:pStyle w:val="ConsPlusNormal"/>
              <w:jc w:val="center"/>
            </w:pPr>
            <w:r>
              <w:t>10</w:t>
            </w:r>
          </w:p>
        </w:tc>
        <w:tc>
          <w:tcPr>
            <w:tcW w:w="709" w:type="dxa"/>
          </w:tcPr>
          <w:p w:rsidR="00A42691" w:rsidRDefault="00A42691">
            <w:pPr>
              <w:pStyle w:val="ConsPlusNormal"/>
              <w:jc w:val="center"/>
            </w:pPr>
            <w:r>
              <w:t>10</w:t>
            </w:r>
          </w:p>
        </w:tc>
        <w:tc>
          <w:tcPr>
            <w:tcW w:w="709" w:type="dxa"/>
          </w:tcPr>
          <w:p w:rsidR="00A42691" w:rsidRDefault="00A42691">
            <w:pPr>
              <w:pStyle w:val="ConsPlusNormal"/>
              <w:jc w:val="center"/>
            </w:pPr>
            <w:r>
              <w:t>10</w:t>
            </w:r>
          </w:p>
        </w:tc>
        <w:tc>
          <w:tcPr>
            <w:tcW w:w="5103" w:type="dxa"/>
          </w:tcPr>
          <w:p w:rsidR="00A42691" w:rsidRDefault="00A42691">
            <w:pPr>
              <w:pStyle w:val="ConsPlusNormal"/>
            </w:pPr>
            <w:r>
              <w:t xml:space="preserve">Рассчитывается на основе данных таблицы 5 "Количество рабочих мест, на которых проведена аттестация рабочих мест или специальная оценка условий труда" подпрограммы 6 (учитывается количество рабочих мест, на которых заняты работники, имеющие право на получение соответствующих гарантий и компенсаций, досрочного назначения пенсий, а также рабочих </w:t>
            </w:r>
            <w:r>
              <w:lastRenderedPageBreak/>
              <w:t>мест, на которых ранее были выявлены вредные и (или) опасные условия труда)</w:t>
            </w:r>
          </w:p>
        </w:tc>
      </w:tr>
      <w:tr w:rsidR="00A42691" w:rsidTr="00A42691">
        <w:tc>
          <w:tcPr>
            <w:tcW w:w="1838" w:type="dxa"/>
          </w:tcPr>
          <w:p w:rsidR="00A42691" w:rsidRDefault="00A42691">
            <w:pPr>
              <w:pStyle w:val="ConsPlusNormal"/>
            </w:pPr>
            <w:r>
              <w:lastRenderedPageBreak/>
              <w:t>2.3. Количество рабочих мест, на которых улучшены условия труда по результатам специальной оценки условий труда</w:t>
            </w:r>
          </w:p>
        </w:tc>
        <w:tc>
          <w:tcPr>
            <w:tcW w:w="709" w:type="dxa"/>
          </w:tcPr>
          <w:p w:rsidR="00A42691" w:rsidRDefault="00A42691">
            <w:pPr>
              <w:pStyle w:val="ConsPlusNormal"/>
              <w:jc w:val="center"/>
            </w:pPr>
            <w:r>
              <w:t>150</w:t>
            </w:r>
          </w:p>
        </w:tc>
        <w:tc>
          <w:tcPr>
            <w:tcW w:w="709" w:type="dxa"/>
          </w:tcPr>
          <w:p w:rsidR="00A42691" w:rsidRDefault="00A42691">
            <w:pPr>
              <w:pStyle w:val="ConsPlusNormal"/>
              <w:jc w:val="center"/>
            </w:pPr>
            <w:r>
              <w:t>150</w:t>
            </w:r>
          </w:p>
        </w:tc>
        <w:tc>
          <w:tcPr>
            <w:tcW w:w="708" w:type="dxa"/>
          </w:tcPr>
          <w:p w:rsidR="00A42691" w:rsidRDefault="00A42691">
            <w:pPr>
              <w:pStyle w:val="ConsPlusNormal"/>
              <w:jc w:val="center"/>
            </w:pPr>
            <w:r>
              <w:t>150</w:t>
            </w:r>
          </w:p>
        </w:tc>
        <w:tc>
          <w:tcPr>
            <w:tcW w:w="709" w:type="dxa"/>
          </w:tcPr>
          <w:p w:rsidR="00A42691" w:rsidRDefault="00A42691">
            <w:pPr>
              <w:pStyle w:val="ConsPlusNormal"/>
              <w:jc w:val="center"/>
            </w:pPr>
            <w:r>
              <w:t>150</w:t>
            </w:r>
          </w:p>
        </w:tc>
        <w:tc>
          <w:tcPr>
            <w:tcW w:w="709" w:type="dxa"/>
          </w:tcPr>
          <w:p w:rsidR="00A42691" w:rsidRDefault="00A42691">
            <w:pPr>
              <w:pStyle w:val="ConsPlusNormal"/>
              <w:jc w:val="center"/>
            </w:pPr>
            <w:r>
              <w:t>150</w:t>
            </w:r>
          </w:p>
        </w:tc>
        <w:tc>
          <w:tcPr>
            <w:tcW w:w="5103" w:type="dxa"/>
          </w:tcPr>
          <w:p w:rsidR="00A42691" w:rsidRDefault="00A42691">
            <w:pPr>
              <w:pStyle w:val="ConsPlusNormal"/>
            </w:pPr>
            <w:r>
              <w:t xml:space="preserve">ФГИС СОУТ по состоянию на 31 декабря текущего года, Государственная инспекция труда в Архангельской области и Ненецком автономном округе (информация предоставляется по запросу Департамента ЗТ и СЗН НАО) (Федеральный </w:t>
            </w:r>
            <w:hyperlink r:id="rId126" w:history="1">
              <w:r>
                <w:rPr>
                  <w:color w:val="0000FF"/>
                </w:rPr>
                <w:t>закон</w:t>
              </w:r>
            </w:hyperlink>
            <w:r>
              <w:t xml:space="preserve"> от 28.12.2013 N 426-ФЗ "О специальной оценке условий труда")</w:t>
            </w:r>
          </w:p>
        </w:tc>
      </w:tr>
      <w:tr w:rsidR="00A42691" w:rsidTr="00A42691">
        <w:tc>
          <w:tcPr>
            <w:tcW w:w="1838" w:type="dxa"/>
          </w:tcPr>
          <w:p w:rsidR="00A42691" w:rsidRDefault="00A42691">
            <w:pPr>
              <w:pStyle w:val="ConsPlusNormal"/>
            </w:pPr>
            <w:r>
              <w:t>3. Условия труда:</w:t>
            </w:r>
          </w:p>
        </w:tc>
        <w:tc>
          <w:tcPr>
            <w:tcW w:w="709" w:type="dxa"/>
          </w:tcPr>
          <w:p w:rsidR="00A42691" w:rsidRDefault="00A42691">
            <w:pPr>
              <w:pStyle w:val="ConsPlusNormal"/>
            </w:pPr>
          </w:p>
        </w:tc>
        <w:tc>
          <w:tcPr>
            <w:tcW w:w="709" w:type="dxa"/>
          </w:tcPr>
          <w:p w:rsidR="00A42691" w:rsidRDefault="00A42691">
            <w:pPr>
              <w:pStyle w:val="ConsPlusNormal"/>
            </w:pPr>
          </w:p>
        </w:tc>
        <w:tc>
          <w:tcPr>
            <w:tcW w:w="708" w:type="dxa"/>
          </w:tcPr>
          <w:p w:rsidR="00A42691" w:rsidRDefault="00A42691">
            <w:pPr>
              <w:pStyle w:val="ConsPlusNormal"/>
            </w:pPr>
          </w:p>
        </w:tc>
        <w:tc>
          <w:tcPr>
            <w:tcW w:w="709" w:type="dxa"/>
          </w:tcPr>
          <w:p w:rsidR="00A42691" w:rsidRDefault="00A42691">
            <w:pPr>
              <w:pStyle w:val="ConsPlusNormal"/>
            </w:pPr>
          </w:p>
        </w:tc>
        <w:tc>
          <w:tcPr>
            <w:tcW w:w="709" w:type="dxa"/>
          </w:tcPr>
          <w:p w:rsidR="00A42691" w:rsidRDefault="00A42691">
            <w:pPr>
              <w:pStyle w:val="ConsPlusNormal"/>
            </w:pPr>
          </w:p>
        </w:tc>
        <w:tc>
          <w:tcPr>
            <w:tcW w:w="5103" w:type="dxa"/>
          </w:tcPr>
          <w:p w:rsidR="00A42691" w:rsidRDefault="00A42691">
            <w:pPr>
              <w:pStyle w:val="ConsPlusNormal"/>
            </w:pPr>
          </w:p>
        </w:tc>
      </w:tr>
      <w:tr w:rsidR="00A42691" w:rsidTr="00A42691">
        <w:tc>
          <w:tcPr>
            <w:tcW w:w="1838" w:type="dxa"/>
          </w:tcPr>
          <w:p w:rsidR="00A42691" w:rsidRDefault="00A42691">
            <w:pPr>
              <w:pStyle w:val="ConsPlusNormal"/>
            </w:pPr>
            <w:r>
              <w:t>3.1. Общая численность работников, из них:</w:t>
            </w:r>
          </w:p>
        </w:tc>
        <w:tc>
          <w:tcPr>
            <w:tcW w:w="709" w:type="dxa"/>
          </w:tcPr>
          <w:p w:rsidR="00A42691" w:rsidRDefault="00A42691">
            <w:pPr>
              <w:pStyle w:val="ConsPlusNormal"/>
              <w:jc w:val="center"/>
            </w:pPr>
            <w:r>
              <w:t>20400</w:t>
            </w:r>
          </w:p>
        </w:tc>
        <w:tc>
          <w:tcPr>
            <w:tcW w:w="709" w:type="dxa"/>
          </w:tcPr>
          <w:p w:rsidR="00A42691" w:rsidRDefault="00A42691">
            <w:pPr>
              <w:pStyle w:val="ConsPlusNormal"/>
              <w:jc w:val="center"/>
            </w:pPr>
            <w:r>
              <w:t>20400</w:t>
            </w:r>
          </w:p>
        </w:tc>
        <w:tc>
          <w:tcPr>
            <w:tcW w:w="708" w:type="dxa"/>
          </w:tcPr>
          <w:p w:rsidR="00A42691" w:rsidRDefault="00A42691">
            <w:pPr>
              <w:pStyle w:val="ConsPlusNormal"/>
              <w:jc w:val="center"/>
            </w:pPr>
            <w:r>
              <w:t>20400</w:t>
            </w:r>
          </w:p>
        </w:tc>
        <w:tc>
          <w:tcPr>
            <w:tcW w:w="709" w:type="dxa"/>
          </w:tcPr>
          <w:p w:rsidR="00A42691" w:rsidRDefault="00A42691">
            <w:pPr>
              <w:pStyle w:val="ConsPlusNormal"/>
              <w:jc w:val="center"/>
            </w:pPr>
            <w:r>
              <w:t>20400</w:t>
            </w:r>
          </w:p>
        </w:tc>
        <w:tc>
          <w:tcPr>
            <w:tcW w:w="709" w:type="dxa"/>
          </w:tcPr>
          <w:p w:rsidR="00A42691" w:rsidRDefault="00A42691">
            <w:pPr>
              <w:pStyle w:val="ConsPlusNormal"/>
              <w:jc w:val="center"/>
            </w:pPr>
            <w:r>
              <w:t>20400</w:t>
            </w:r>
          </w:p>
        </w:tc>
        <w:tc>
          <w:tcPr>
            <w:tcW w:w="5103" w:type="dxa"/>
          </w:tcPr>
          <w:p w:rsidR="00A42691" w:rsidRDefault="00A42691">
            <w:pPr>
              <w:pStyle w:val="ConsPlusNormal"/>
            </w:pPr>
            <w:r>
              <w:t xml:space="preserve">Государственное учреждение-региональное отделение Фонда социального страхования Российской Федерации по Ненецкому автономному округу (на основании </w:t>
            </w:r>
            <w:hyperlink r:id="rId127" w:history="1">
              <w:r>
                <w:rPr>
                  <w:color w:val="0000FF"/>
                </w:rPr>
                <w:t>приложения N 1</w:t>
              </w:r>
            </w:hyperlink>
            <w:r>
              <w:t xml:space="preserve"> к приказу Фонда социального страхования Российской Федерации от 26 сентября 2016 года N 381 срок предоставления за 12 месяцев, до 1 числа третьего месяца квартала)</w:t>
            </w:r>
          </w:p>
        </w:tc>
      </w:tr>
      <w:tr w:rsidR="00A42691" w:rsidTr="00A42691">
        <w:tc>
          <w:tcPr>
            <w:tcW w:w="1838" w:type="dxa"/>
          </w:tcPr>
          <w:p w:rsidR="00A42691" w:rsidRDefault="00A42691">
            <w:pPr>
              <w:pStyle w:val="ConsPlusNormal"/>
            </w:pPr>
            <w:r>
              <w:t xml:space="preserve">3.2. Численность работников, занятых во вредных и (или) опасных условиях труда, чел. </w:t>
            </w:r>
            <w:hyperlink w:anchor="P1464" w:history="1">
              <w:r>
                <w:rPr>
                  <w:color w:val="0000FF"/>
                </w:rPr>
                <w:t>&lt;3&gt;</w:t>
              </w:r>
            </w:hyperlink>
          </w:p>
        </w:tc>
        <w:tc>
          <w:tcPr>
            <w:tcW w:w="709" w:type="dxa"/>
          </w:tcPr>
          <w:p w:rsidR="00A42691" w:rsidRDefault="00A42691">
            <w:pPr>
              <w:pStyle w:val="ConsPlusNormal"/>
            </w:pPr>
            <w:r>
              <w:t>4469</w:t>
            </w:r>
          </w:p>
        </w:tc>
        <w:tc>
          <w:tcPr>
            <w:tcW w:w="709" w:type="dxa"/>
          </w:tcPr>
          <w:p w:rsidR="00A42691" w:rsidRDefault="00A42691">
            <w:pPr>
              <w:pStyle w:val="ConsPlusNormal"/>
            </w:pPr>
            <w:r>
              <w:t>4469</w:t>
            </w:r>
          </w:p>
        </w:tc>
        <w:tc>
          <w:tcPr>
            <w:tcW w:w="708" w:type="dxa"/>
          </w:tcPr>
          <w:p w:rsidR="00A42691" w:rsidRDefault="00A42691">
            <w:pPr>
              <w:pStyle w:val="ConsPlusNormal"/>
            </w:pPr>
            <w:r>
              <w:t>4469</w:t>
            </w:r>
          </w:p>
        </w:tc>
        <w:tc>
          <w:tcPr>
            <w:tcW w:w="709" w:type="dxa"/>
          </w:tcPr>
          <w:p w:rsidR="00A42691" w:rsidRDefault="00A42691">
            <w:pPr>
              <w:pStyle w:val="ConsPlusNormal"/>
            </w:pPr>
            <w:r>
              <w:t>4469</w:t>
            </w:r>
          </w:p>
        </w:tc>
        <w:tc>
          <w:tcPr>
            <w:tcW w:w="709" w:type="dxa"/>
          </w:tcPr>
          <w:p w:rsidR="00A42691" w:rsidRDefault="00A42691">
            <w:pPr>
              <w:pStyle w:val="ConsPlusNormal"/>
            </w:pPr>
            <w:r>
              <w:t>4469</w:t>
            </w:r>
          </w:p>
        </w:tc>
        <w:tc>
          <w:tcPr>
            <w:tcW w:w="5103" w:type="dxa"/>
          </w:tcPr>
          <w:p w:rsidR="00A42691" w:rsidRDefault="00A42691">
            <w:pPr>
              <w:pStyle w:val="ConsPlusNormal"/>
            </w:pPr>
            <w:r>
              <w:t xml:space="preserve">Государственное учреждение - региональное отделение Фонда социального страхования Российской Федерации по Ненецкому автономному округу (на основании </w:t>
            </w:r>
            <w:hyperlink r:id="rId128" w:history="1">
              <w:r>
                <w:rPr>
                  <w:color w:val="0000FF"/>
                </w:rPr>
                <w:t>приложения N 1</w:t>
              </w:r>
            </w:hyperlink>
            <w:r>
              <w:t xml:space="preserve"> к приказу Фонда социального страхования Российской Федерации от 26 сентября 2016 года N 381 срок предоставления за 12 месяцев, до 1 числа третьего месяца квартала)</w:t>
            </w:r>
          </w:p>
        </w:tc>
      </w:tr>
      <w:tr w:rsidR="00A42691" w:rsidTr="00A42691">
        <w:tc>
          <w:tcPr>
            <w:tcW w:w="1838" w:type="dxa"/>
          </w:tcPr>
          <w:p w:rsidR="00A42691" w:rsidRDefault="00A42691">
            <w:pPr>
              <w:pStyle w:val="ConsPlusNormal"/>
            </w:pPr>
            <w:r>
              <w:t xml:space="preserve">3.3. Удельный вес работников, занятых во вредных и (или) опасных условиях труда, от общей численности работников, % </w:t>
            </w:r>
            <w:hyperlink w:anchor="P1464" w:history="1">
              <w:r>
                <w:rPr>
                  <w:color w:val="0000FF"/>
                </w:rPr>
                <w:t>&lt;3&gt;</w:t>
              </w:r>
            </w:hyperlink>
          </w:p>
        </w:tc>
        <w:tc>
          <w:tcPr>
            <w:tcW w:w="709" w:type="dxa"/>
          </w:tcPr>
          <w:p w:rsidR="00A42691" w:rsidRDefault="00A42691">
            <w:pPr>
              <w:pStyle w:val="ConsPlusNormal"/>
              <w:jc w:val="center"/>
            </w:pPr>
            <w:r>
              <w:t>21,9</w:t>
            </w:r>
          </w:p>
        </w:tc>
        <w:tc>
          <w:tcPr>
            <w:tcW w:w="709" w:type="dxa"/>
          </w:tcPr>
          <w:p w:rsidR="00A42691" w:rsidRDefault="00A42691">
            <w:pPr>
              <w:pStyle w:val="ConsPlusNormal"/>
              <w:jc w:val="center"/>
            </w:pPr>
            <w:r>
              <w:t>21,9</w:t>
            </w:r>
          </w:p>
        </w:tc>
        <w:tc>
          <w:tcPr>
            <w:tcW w:w="708" w:type="dxa"/>
          </w:tcPr>
          <w:p w:rsidR="00A42691" w:rsidRDefault="00A42691">
            <w:pPr>
              <w:pStyle w:val="ConsPlusNormal"/>
              <w:jc w:val="center"/>
            </w:pPr>
            <w:r>
              <w:t>21,9</w:t>
            </w:r>
          </w:p>
        </w:tc>
        <w:tc>
          <w:tcPr>
            <w:tcW w:w="709" w:type="dxa"/>
          </w:tcPr>
          <w:p w:rsidR="00A42691" w:rsidRDefault="00A42691">
            <w:pPr>
              <w:pStyle w:val="ConsPlusNormal"/>
              <w:jc w:val="center"/>
            </w:pPr>
            <w:r>
              <w:t>21,9</w:t>
            </w:r>
          </w:p>
        </w:tc>
        <w:tc>
          <w:tcPr>
            <w:tcW w:w="709" w:type="dxa"/>
          </w:tcPr>
          <w:p w:rsidR="00A42691" w:rsidRDefault="00A42691">
            <w:pPr>
              <w:pStyle w:val="ConsPlusNormal"/>
              <w:jc w:val="center"/>
            </w:pPr>
            <w:r>
              <w:t>21,9</w:t>
            </w:r>
          </w:p>
        </w:tc>
        <w:tc>
          <w:tcPr>
            <w:tcW w:w="5103" w:type="dxa"/>
          </w:tcPr>
          <w:p w:rsidR="00A42691" w:rsidRDefault="00A42691">
            <w:pPr>
              <w:pStyle w:val="ConsPlusNormal"/>
            </w:pPr>
            <w:r>
              <w:t xml:space="preserve">Федеральное статистическое наблюдение по </w:t>
            </w:r>
            <w:hyperlink r:id="rId129" w:history="1">
              <w:r>
                <w:rPr>
                  <w:color w:val="0000FF"/>
                </w:rPr>
                <w:t>форме N 1-Т</w:t>
              </w:r>
            </w:hyperlink>
            <w:r>
              <w:t xml:space="preserve"> (условия труда) "Сведения о состоянии условий труда и компенсациях на работах с вредными и (или) опасными условиями труда"</w:t>
            </w:r>
          </w:p>
        </w:tc>
      </w:tr>
    </w:tbl>
    <w:p w:rsidR="00A42691" w:rsidRDefault="00A42691">
      <w:pPr>
        <w:pStyle w:val="ConsPlusNormal"/>
        <w:jc w:val="both"/>
      </w:pPr>
    </w:p>
    <w:p w:rsidR="00A42691" w:rsidRDefault="00A42691">
      <w:pPr>
        <w:pStyle w:val="ConsPlusNormal"/>
        <w:ind w:firstLine="540"/>
        <w:jc w:val="both"/>
      </w:pPr>
      <w:r>
        <w:t>--------------------------------</w:t>
      </w:r>
    </w:p>
    <w:p w:rsidR="00A42691" w:rsidRDefault="00A42691">
      <w:pPr>
        <w:pStyle w:val="ConsPlusNormal"/>
        <w:jc w:val="both"/>
      </w:pPr>
    </w:p>
    <w:p w:rsidR="00A42691" w:rsidRDefault="00A42691">
      <w:pPr>
        <w:pStyle w:val="ConsPlusNormal"/>
        <w:ind w:firstLine="540"/>
        <w:jc w:val="both"/>
      </w:pPr>
      <w:r>
        <w:t>&lt;1&gt; указанные целевые показатели являются индикативными и могут быть изменены с учетом экономического положения Ненецкого автономного округа.</w:t>
      </w:r>
    </w:p>
    <w:p w:rsidR="00A42691" w:rsidRDefault="00A42691">
      <w:pPr>
        <w:pStyle w:val="ConsPlusNormal"/>
        <w:spacing w:before="220"/>
        <w:ind w:firstLine="540"/>
        <w:jc w:val="both"/>
      </w:pPr>
      <w:bookmarkStart w:id="8" w:name="P1463"/>
      <w:bookmarkEnd w:id="8"/>
      <w:r>
        <w:t>&lt;2&gt; рабочие места, на которых заняты работники, имеющие право на получение соответствующих гарантий и компенсаций, досрочного назначения пенсии, а также рабочих мест, на которых ранее были выявлены вредные и (или) опасные условия труда.</w:t>
      </w:r>
    </w:p>
    <w:p w:rsidR="00A42691" w:rsidRDefault="00A42691">
      <w:pPr>
        <w:pStyle w:val="ConsPlusNormal"/>
        <w:spacing w:before="220"/>
        <w:ind w:firstLine="540"/>
        <w:jc w:val="both"/>
      </w:pPr>
      <w:bookmarkStart w:id="9" w:name="P1464"/>
      <w:bookmarkEnd w:id="9"/>
      <w:r>
        <w:t>&lt;3&gt; по кругу организаций, которые учитываются территориальными органами Федеральной службы государственной статистики.</w:t>
      </w:r>
    </w:p>
    <w:p w:rsidR="00A42691" w:rsidRDefault="00A42691">
      <w:pPr>
        <w:pStyle w:val="ConsPlusNormal"/>
        <w:spacing w:before="220"/>
        <w:ind w:firstLine="540"/>
        <w:jc w:val="both"/>
      </w:pPr>
      <w:r>
        <w:t xml:space="preserve">Данные целевые индикаторы (показатели) представляют собой основные показатели охраны труда, которые ежегодно рассчитываются и представляются Департаментом здравоохранения, труда и социальной защиты населения Ненецкого автономного округа, территориальными органами федеральных органов </w:t>
      </w:r>
      <w:r>
        <w:lastRenderedPageBreak/>
        <w:t>исполнительной власти, территориальными органами Федеральной службы государственной статистики и Фонда социального страхования.</w:t>
      </w:r>
    </w:p>
    <w:p w:rsidR="00A42691" w:rsidRDefault="00A42691">
      <w:pPr>
        <w:pStyle w:val="ConsPlusNormal"/>
        <w:spacing w:before="220"/>
        <w:ind w:firstLine="540"/>
        <w:jc w:val="both"/>
      </w:pPr>
      <w:r>
        <w:t>Динамика данных показателей свидетельствует об эффективности реализованных мероприятий.</w:t>
      </w:r>
    </w:p>
    <w:p w:rsidR="00A42691" w:rsidRDefault="00A42691">
      <w:pPr>
        <w:pStyle w:val="ConsPlusNormal"/>
        <w:jc w:val="both"/>
      </w:pPr>
    </w:p>
    <w:p w:rsidR="00A42691" w:rsidRDefault="00A42691">
      <w:pPr>
        <w:pStyle w:val="ConsPlusTitle"/>
        <w:jc w:val="center"/>
        <w:outlineLvl w:val="3"/>
      </w:pPr>
      <w:r>
        <w:t>Контрольные этапы</w:t>
      </w:r>
    </w:p>
    <w:p w:rsidR="00A42691" w:rsidRDefault="00A42691">
      <w:pPr>
        <w:pStyle w:val="ConsPlusTitle"/>
        <w:jc w:val="center"/>
      </w:pPr>
      <w:r>
        <w:t>реализации подпрограммы 6 и перечень мероприятий,</w:t>
      </w:r>
    </w:p>
    <w:p w:rsidR="00A42691" w:rsidRDefault="00A42691">
      <w:pPr>
        <w:pStyle w:val="ConsPlusTitle"/>
        <w:jc w:val="center"/>
      </w:pPr>
      <w:r>
        <w:t>осуществляемых в их рамках, с указанием сроков реализации,</w:t>
      </w:r>
    </w:p>
    <w:p w:rsidR="00A42691" w:rsidRDefault="00A42691">
      <w:pPr>
        <w:pStyle w:val="ConsPlusTitle"/>
        <w:jc w:val="center"/>
      </w:pPr>
      <w:r>
        <w:t>объемов финансирования, исполнителей и показателей</w:t>
      </w:r>
    </w:p>
    <w:p w:rsidR="00A42691" w:rsidRDefault="00A42691">
      <w:pPr>
        <w:pStyle w:val="ConsPlusTitle"/>
        <w:jc w:val="center"/>
      </w:pPr>
      <w:r>
        <w:t>их реализации</w:t>
      </w:r>
    </w:p>
    <w:p w:rsidR="00A42691" w:rsidRDefault="00A42691">
      <w:pPr>
        <w:pStyle w:val="ConsPlusNormal"/>
        <w:jc w:val="both"/>
      </w:pPr>
    </w:p>
    <w:p w:rsidR="00A42691" w:rsidRDefault="00A42691">
      <w:pPr>
        <w:pStyle w:val="ConsPlusNormal"/>
        <w:ind w:firstLine="540"/>
        <w:jc w:val="both"/>
      </w:pPr>
      <w:r>
        <w:t>Реализация подпрограммы 6 осуществляется в один этап.</w:t>
      </w:r>
    </w:p>
    <w:p w:rsidR="00A42691" w:rsidRDefault="00A42691">
      <w:pPr>
        <w:pStyle w:val="ConsPlusNormal"/>
        <w:spacing w:before="220"/>
        <w:ind w:firstLine="540"/>
        <w:jc w:val="both"/>
      </w:pPr>
      <w:r>
        <w:t>Подпрограммой 6 предусмотрена реализация скоординированных действий по следующим основным направлениям:</w:t>
      </w:r>
    </w:p>
    <w:p w:rsidR="00A42691" w:rsidRDefault="00A42691">
      <w:pPr>
        <w:pStyle w:val="ConsPlusNormal"/>
        <w:spacing w:before="220"/>
        <w:ind w:firstLine="540"/>
        <w:jc w:val="both"/>
      </w:pPr>
      <w:r>
        <w:t>обеспечение проведения специальной оценки условий труда на рабочих местах;</w:t>
      </w:r>
    </w:p>
    <w:p w:rsidR="00A42691" w:rsidRDefault="00A42691">
      <w:pPr>
        <w:pStyle w:val="ConsPlusNormal"/>
        <w:spacing w:before="220"/>
        <w:ind w:firstLine="540"/>
        <w:jc w:val="both"/>
      </w:pPr>
      <w:r>
        <w:t>реализация превентивных мер по снижению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p>
    <w:p w:rsidR="00A42691" w:rsidRDefault="00A42691">
      <w:pPr>
        <w:pStyle w:val="ConsPlusNormal"/>
        <w:spacing w:before="220"/>
        <w:ind w:firstLine="540"/>
        <w:jc w:val="both"/>
      </w:pPr>
      <w:r>
        <w:t>координация непрерывной подготовки работников по охране труда на основе современных технологий обучения;</w:t>
      </w:r>
    </w:p>
    <w:p w:rsidR="00A42691" w:rsidRDefault="00A42691">
      <w:pPr>
        <w:pStyle w:val="ConsPlusNormal"/>
        <w:spacing w:before="220"/>
        <w:ind w:firstLine="540"/>
        <w:jc w:val="both"/>
      </w:pPr>
      <w:r>
        <w:t>содействие внедрению современной высокотехнологичной продукции и технологий, способствующих совершенствованию условий и охраны труда;</w:t>
      </w:r>
    </w:p>
    <w:p w:rsidR="00A42691" w:rsidRDefault="00A42691">
      <w:pPr>
        <w:pStyle w:val="ConsPlusNormal"/>
        <w:spacing w:before="220"/>
        <w:ind w:firstLine="540"/>
        <w:jc w:val="both"/>
      </w:pPr>
      <w:r>
        <w:t>совершенствование нормативной правовой базы Ненецкого автономного округа в области охраны труда;</w:t>
      </w:r>
    </w:p>
    <w:p w:rsidR="00A42691" w:rsidRDefault="00A42691">
      <w:pPr>
        <w:pStyle w:val="ConsPlusNormal"/>
        <w:spacing w:before="220"/>
        <w:ind w:firstLine="540"/>
        <w:jc w:val="both"/>
      </w:pPr>
      <w:r>
        <w:t>информационное обеспечение и пропаганда охраны труда;</w:t>
      </w:r>
    </w:p>
    <w:p w:rsidR="00A42691" w:rsidRDefault="00A42691">
      <w:pPr>
        <w:pStyle w:val="ConsPlusNormal"/>
        <w:spacing w:before="220"/>
        <w:ind w:firstLine="540"/>
        <w:jc w:val="both"/>
      </w:pPr>
      <w:r>
        <w:t>повышение эффективности соблюдения трудового законодательства и иных нормативных правовых актов, содержащих нормы трудового права.</w:t>
      </w:r>
    </w:p>
    <w:p w:rsidR="00A42691" w:rsidRDefault="00A42691">
      <w:pPr>
        <w:pStyle w:val="ConsPlusNormal"/>
        <w:spacing w:before="220"/>
        <w:ind w:firstLine="540"/>
        <w:jc w:val="both"/>
      </w:pPr>
      <w:r>
        <w:t>Срок реализации мероприятий подпрограммы 6 - 2020 - 2024 годы.</w:t>
      </w:r>
    </w:p>
    <w:p w:rsidR="00A42691" w:rsidRDefault="00A42691">
      <w:pPr>
        <w:pStyle w:val="ConsPlusNormal"/>
        <w:spacing w:before="220"/>
        <w:ind w:firstLine="540"/>
        <w:jc w:val="both"/>
      </w:pPr>
      <w:r>
        <w:t>Ответственным исполнителем программы является Департамент ЗТ и СЗН НАО.</w:t>
      </w:r>
    </w:p>
    <w:p w:rsidR="00A42691" w:rsidRDefault="00A42691">
      <w:pPr>
        <w:pStyle w:val="ConsPlusNormal"/>
        <w:spacing w:before="220"/>
        <w:ind w:firstLine="540"/>
        <w:jc w:val="both"/>
      </w:pPr>
      <w:r>
        <w:t>Ответственный исполнитель проводит отбор участников программных мероприятий в соответствии с действующим законодательством.</w:t>
      </w:r>
    </w:p>
    <w:p w:rsidR="00A42691" w:rsidRDefault="00A42691">
      <w:pPr>
        <w:pStyle w:val="ConsPlusNormal"/>
        <w:spacing w:before="220"/>
        <w:ind w:firstLine="540"/>
        <w:jc w:val="both"/>
      </w:pPr>
      <w:r>
        <w:t xml:space="preserve">Исполнители программных мероприятий обеспечивают их своевременное выполнение, приобретают в порядке, установленном Федеральным </w:t>
      </w:r>
      <w:hyperlink r:id="rId13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оборудование и другие средства материального обеспечения, отвечают за эффективное и целевое использование выделяемых на реализацию Государственной программы финансовых средств.</w:t>
      </w:r>
    </w:p>
    <w:p w:rsidR="00A42691" w:rsidRDefault="00A42691">
      <w:pPr>
        <w:pStyle w:val="ConsPlusNormal"/>
        <w:jc w:val="both"/>
      </w:pPr>
    </w:p>
    <w:p w:rsidR="00A42691" w:rsidRDefault="00A42691">
      <w:pPr>
        <w:pStyle w:val="ConsPlusTitle"/>
        <w:jc w:val="center"/>
        <w:outlineLvl w:val="3"/>
      </w:pPr>
      <w:r>
        <w:t>Обоснование объема финансовых ресурсов,</w:t>
      </w:r>
    </w:p>
    <w:p w:rsidR="00A42691" w:rsidRDefault="00A42691">
      <w:pPr>
        <w:pStyle w:val="ConsPlusTitle"/>
        <w:jc w:val="center"/>
      </w:pPr>
      <w:r>
        <w:t>необходимых для реализации подпрограммы 6</w:t>
      </w:r>
    </w:p>
    <w:p w:rsidR="00A42691" w:rsidRDefault="00A42691">
      <w:pPr>
        <w:pStyle w:val="ConsPlusNormal"/>
        <w:jc w:val="both"/>
      </w:pPr>
    </w:p>
    <w:p w:rsidR="00A42691" w:rsidRDefault="00A42691">
      <w:pPr>
        <w:pStyle w:val="ConsPlusNormal"/>
        <w:ind w:firstLine="540"/>
        <w:jc w:val="both"/>
      </w:pPr>
      <w:r>
        <w:t>Финансирование подпрограммы 6 осуществляется за счет средств окружного бюджета в пределах общих объемов бюджетных ассигнований, предусмотренных в установленном порядке законом об окружном бюджете на соответствующий финансовый год и плановый период, а также за счет других источников, выделяемых по линии соответствующих территориальных управлений федеральных органов государственной власти и средств работодателей.</w:t>
      </w:r>
    </w:p>
    <w:p w:rsidR="00A42691" w:rsidRDefault="00A42691">
      <w:pPr>
        <w:pStyle w:val="ConsPlusNormal"/>
        <w:spacing w:before="220"/>
        <w:ind w:firstLine="540"/>
        <w:jc w:val="both"/>
      </w:pPr>
      <w:r>
        <w:t xml:space="preserve">Общий объем бюджетных ассигнований за счет средств окружного бюджета составляет 3953,9 тыс. руб., </w:t>
      </w:r>
      <w:r>
        <w:lastRenderedPageBreak/>
        <w:t>в том числе по годам:</w:t>
      </w:r>
    </w:p>
    <w:p w:rsidR="00A42691" w:rsidRDefault="00A42691">
      <w:pPr>
        <w:pStyle w:val="ConsPlusNormal"/>
        <w:spacing w:before="220"/>
        <w:ind w:firstLine="540"/>
        <w:jc w:val="both"/>
      </w:pPr>
      <w:r>
        <w:t>2020 год - 1 039,9 тыс. руб.;</w:t>
      </w:r>
    </w:p>
    <w:p w:rsidR="00A42691" w:rsidRDefault="00A42691">
      <w:pPr>
        <w:pStyle w:val="ConsPlusNormal"/>
        <w:spacing w:before="220"/>
        <w:ind w:firstLine="540"/>
        <w:jc w:val="both"/>
      </w:pPr>
      <w:r>
        <w:t>2021 год - 1 062,7 тыс. руб.;</w:t>
      </w:r>
    </w:p>
    <w:p w:rsidR="00A42691" w:rsidRDefault="00A42691">
      <w:pPr>
        <w:pStyle w:val="ConsPlusNormal"/>
        <w:spacing w:before="220"/>
        <w:ind w:firstLine="540"/>
        <w:jc w:val="both"/>
      </w:pPr>
      <w:r>
        <w:t>2022 год - 617,1 тыс. руб.;</w:t>
      </w:r>
    </w:p>
    <w:p w:rsidR="00A42691" w:rsidRDefault="00A42691">
      <w:pPr>
        <w:pStyle w:val="ConsPlusNormal"/>
        <w:spacing w:before="220"/>
        <w:ind w:firstLine="540"/>
        <w:jc w:val="both"/>
      </w:pPr>
      <w:r>
        <w:t>2023 год - 617,1 тыс. руб.;</w:t>
      </w:r>
    </w:p>
    <w:p w:rsidR="00A42691" w:rsidRDefault="00A42691">
      <w:pPr>
        <w:pStyle w:val="ConsPlusNormal"/>
        <w:spacing w:before="220"/>
        <w:ind w:firstLine="540"/>
        <w:jc w:val="both"/>
      </w:pPr>
      <w:r>
        <w:t>2024 год - 617,1 тыс. руб.</w:t>
      </w:r>
    </w:p>
    <w:p w:rsidR="00A42691" w:rsidRDefault="00A42691">
      <w:pPr>
        <w:pStyle w:val="ConsPlusNormal"/>
        <w:jc w:val="both"/>
      </w:pPr>
    </w:p>
    <w:p w:rsidR="00A42691" w:rsidRDefault="00A42691">
      <w:pPr>
        <w:pStyle w:val="ConsPlusTitle"/>
        <w:jc w:val="center"/>
        <w:outlineLvl w:val="3"/>
      </w:pPr>
      <w:r>
        <w:t>Анализ рисков реализации подпрограммы 6</w:t>
      </w:r>
    </w:p>
    <w:p w:rsidR="00A42691" w:rsidRDefault="00A42691">
      <w:pPr>
        <w:pStyle w:val="ConsPlusTitle"/>
        <w:jc w:val="center"/>
      </w:pPr>
      <w:r>
        <w:t>и описание мер управления рисками</w:t>
      </w:r>
    </w:p>
    <w:p w:rsidR="00A42691" w:rsidRDefault="00A42691">
      <w:pPr>
        <w:pStyle w:val="ConsPlusNormal"/>
        <w:jc w:val="both"/>
      </w:pPr>
    </w:p>
    <w:p w:rsidR="00A42691" w:rsidRDefault="00A42691">
      <w:pPr>
        <w:pStyle w:val="ConsPlusNormal"/>
        <w:ind w:firstLine="540"/>
        <w:jc w:val="both"/>
      </w:pPr>
      <w:r>
        <w:t>При реализации подпрограммы 6 возможны следующие риски:</w:t>
      </w:r>
    </w:p>
    <w:p w:rsidR="00A42691" w:rsidRDefault="00A42691">
      <w:pPr>
        <w:pStyle w:val="ConsPlusNormal"/>
        <w:spacing w:before="220"/>
        <w:ind w:firstLine="540"/>
        <w:jc w:val="both"/>
      </w:pPr>
      <w:r>
        <w:t>финансово-экономические;</w:t>
      </w:r>
    </w:p>
    <w:p w:rsidR="00A42691" w:rsidRDefault="00A42691">
      <w:pPr>
        <w:pStyle w:val="ConsPlusNormal"/>
        <w:spacing w:before="220"/>
        <w:ind w:firstLine="540"/>
        <w:jc w:val="both"/>
      </w:pPr>
      <w:r>
        <w:t>социальные;</w:t>
      </w:r>
    </w:p>
    <w:p w:rsidR="00A42691" w:rsidRDefault="00A42691">
      <w:pPr>
        <w:pStyle w:val="ConsPlusNormal"/>
        <w:spacing w:before="220"/>
        <w:ind w:firstLine="540"/>
        <w:jc w:val="both"/>
      </w:pPr>
      <w:r>
        <w:t>законодательные.</w:t>
      </w:r>
    </w:p>
    <w:p w:rsidR="00A42691" w:rsidRDefault="00A42691">
      <w:pPr>
        <w:pStyle w:val="ConsPlusNormal"/>
        <w:spacing w:before="220"/>
        <w:ind w:firstLine="540"/>
        <w:jc w:val="both"/>
      </w:pPr>
      <w:r>
        <w:t>К финансово-экономическим рискам относится возможность ухудшения экономической конъюнктуры: снижение темпов роста экономики, высокая инфляция, а также несвоевременность и недостаточность финансирования мероприятий подпрограммы 6 из окружного бюджета.</w:t>
      </w:r>
    </w:p>
    <w:p w:rsidR="00A42691" w:rsidRDefault="00A42691">
      <w:pPr>
        <w:pStyle w:val="ConsPlusNormal"/>
        <w:spacing w:before="220"/>
        <w:ind w:firstLine="540"/>
        <w:jc w:val="both"/>
      </w:pPr>
      <w:r>
        <w:t>Управление данными рисками будет обеспечено в рамках организации мониторинга и аналитического сопровождения подпрограммы 6. Пересмотр и корректировка мероприятий и значений целевых показателей позволят минимизировать последствия указанных рисков.</w:t>
      </w:r>
    </w:p>
    <w:p w:rsidR="00A42691" w:rsidRDefault="00A42691">
      <w:pPr>
        <w:pStyle w:val="ConsPlusNormal"/>
        <w:spacing w:before="220"/>
        <w:ind w:firstLine="540"/>
        <w:jc w:val="both"/>
      </w:pPr>
      <w:r>
        <w:t>К социальным рискам относится вероятность повышения социальной напряженности среди населения из-за неполной или недостоверной информации о реализуемых мероприятиях.</w:t>
      </w:r>
    </w:p>
    <w:p w:rsidR="00A42691" w:rsidRDefault="00A42691">
      <w:pPr>
        <w:pStyle w:val="ConsPlusNormal"/>
        <w:spacing w:before="220"/>
        <w:ind w:firstLine="540"/>
        <w:jc w:val="both"/>
      </w:pPr>
      <w:r>
        <w:t>Управление данными рисками будет обеспечено за счет открытости и прозрачности планов мероприятий и практических действий, информационного сопровождения реализации мероприятий подпрограммы 6.</w:t>
      </w:r>
    </w:p>
    <w:p w:rsidR="00A42691" w:rsidRDefault="00A42691">
      <w:pPr>
        <w:pStyle w:val="ConsPlusNormal"/>
        <w:spacing w:before="220"/>
        <w:ind w:firstLine="540"/>
        <w:jc w:val="both"/>
      </w:pPr>
      <w:r>
        <w:t>Законодательные риски связаны с изменениями в законодательстве Российской Федерации, ограничивающими возможность реализации предусмотренных подпрограммой 6 мероприятий, а также с недостаточностью нормативной правовой базы в области охраны труда.</w:t>
      </w:r>
    </w:p>
    <w:p w:rsidR="00A42691" w:rsidRDefault="00A42691">
      <w:pPr>
        <w:pStyle w:val="ConsPlusNormal"/>
        <w:spacing w:before="220"/>
        <w:ind w:firstLine="540"/>
        <w:jc w:val="both"/>
      </w:pPr>
      <w:r>
        <w:t>Управление данной группой рисков будет обеспечено корректировкой управленческих решений и разработкой предложений в целях совершенствования законодательства в социально-трудовой сфере.</w:t>
      </w:r>
    </w:p>
    <w:p w:rsidR="00A42691" w:rsidRDefault="00A42691">
      <w:pPr>
        <w:pStyle w:val="ConsPlusNormal"/>
        <w:spacing w:before="220"/>
        <w:ind w:firstLine="540"/>
        <w:jc w:val="both"/>
      </w:pPr>
      <w:r>
        <w:t>В процессе реализации подпрограммы 6 комплексный подход к выполнению мероприятий, четкое распределение функций, полномочий и ответственности участников, мониторинг и анализ результатов проведения мероприятий, своевременная корректировка показателей позволят снизить вероятность негативного воздействия рисков и угроз на достижение предусмотренных в подпрограмме 6 конечных результатов.</w:t>
      </w:r>
    </w:p>
    <w:p w:rsidR="00A42691" w:rsidRDefault="00A42691">
      <w:pPr>
        <w:pStyle w:val="ConsPlusNormal"/>
        <w:spacing w:before="220"/>
        <w:ind w:firstLine="540"/>
        <w:jc w:val="both"/>
      </w:pPr>
      <w:r>
        <w:t>Ход реализации подпрограммы 6 контролируется по целевым индикаторам и показателям реализации программных мероприятий ежегодно.</w:t>
      </w:r>
    </w:p>
    <w:p w:rsidR="00A42691" w:rsidRDefault="00A42691">
      <w:pPr>
        <w:pStyle w:val="ConsPlusNormal"/>
        <w:spacing w:before="220"/>
        <w:ind w:firstLine="540"/>
        <w:jc w:val="both"/>
      </w:pPr>
      <w:r>
        <w:t>Ответственность за реализацию и достижение конечных результатов, рациональное использование средств, выделяемых на ее выполнение несет Департамент ЗТ и СЗН НАО.</w:t>
      </w:r>
    </w:p>
    <w:p w:rsidR="00A42691" w:rsidRDefault="00A42691">
      <w:pPr>
        <w:pStyle w:val="ConsPlusNormal"/>
        <w:spacing w:before="220"/>
        <w:ind w:firstLine="540"/>
        <w:jc w:val="both"/>
      </w:pPr>
      <w:r>
        <w:t>Ответственный исполнитель подпрограммы 6 ежегодно в срок до 10 июня направляет информацию о ходе реализации подпрограммы 6 за предыдущий год (отчетный период) в соответствии с пунктом 7 Положения о проведении общероссийского мониторинга условий и охраны труда, утвержденного приказом Министерства труда и социальной защиты Российской Федерации от 29 декабря 2014 года N 1197.</w:t>
      </w:r>
    </w:p>
    <w:p w:rsidR="00A42691" w:rsidRDefault="00A42691">
      <w:pPr>
        <w:pStyle w:val="ConsPlusNormal"/>
        <w:spacing w:before="220"/>
        <w:ind w:firstLine="540"/>
        <w:jc w:val="both"/>
      </w:pPr>
      <w:r>
        <w:lastRenderedPageBreak/>
        <w:t xml:space="preserve">Ответственный исполнитель подпрограммы 6 ежегодно в срок до 1 марта подготавливает на основании </w:t>
      </w:r>
      <w:hyperlink r:id="rId131" w:history="1">
        <w:r>
          <w:rPr>
            <w:color w:val="0000FF"/>
          </w:rPr>
          <w:t>пункта 68</w:t>
        </w:r>
      </w:hyperlink>
      <w:r>
        <w:t xml:space="preserve"> Порядка разработки, реализации и оценки эффективности государственных программ Ненецкого автономного округа, утвержденного постановлением Администрации Ненецкого автономного округа от 23 июля 2014 года N 267-п, годовой отчет о ходе реализации и оценке эффективности подпрограммы 6 и направляет его в Департамент экономики и финансов Ненецкого автономного округа.</w:t>
      </w:r>
    </w:p>
    <w:p w:rsidR="00A42691" w:rsidRDefault="00A42691">
      <w:pPr>
        <w:pStyle w:val="ConsPlusNormal"/>
        <w:jc w:val="both"/>
      </w:pPr>
    </w:p>
    <w:p w:rsidR="00A42691" w:rsidRDefault="00A42691">
      <w:pPr>
        <w:pStyle w:val="ConsPlusTitle"/>
        <w:jc w:val="center"/>
        <w:outlineLvl w:val="3"/>
      </w:pPr>
      <w:r>
        <w:t>Перечень программных мероприятий подпрограммы 6</w:t>
      </w:r>
    </w:p>
    <w:p w:rsidR="00A42691" w:rsidRDefault="00A42691">
      <w:pPr>
        <w:pStyle w:val="ConsPlusNormal"/>
        <w:jc w:val="both"/>
      </w:pPr>
    </w:p>
    <w:p w:rsidR="00A42691" w:rsidRDefault="00A42691">
      <w:pPr>
        <w:pStyle w:val="ConsPlusNormal"/>
        <w:ind w:firstLine="540"/>
        <w:jc w:val="both"/>
      </w:pPr>
      <w:r>
        <w:t>В целях реализации основных мероприятий подпрограммы 6 планируется организация работы по следующим направлениям:</w:t>
      </w:r>
    </w:p>
    <w:p w:rsidR="00A42691" w:rsidRDefault="00A42691">
      <w:pPr>
        <w:pStyle w:val="ConsPlusNormal"/>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998"/>
        <w:gridCol w:w="1418"/>
        <w:gridCol w:w="1559"/>
      </w:tblGrid>
      <w:tr w:rsidR="00A42691" w:rsidTr="00A42691">
        <w:tc>
          <w:tcPr>
            <w:tcW w:w="510" w:type="dxa"/>
          </w:tcPr>
          <w:p w:rsidR="00A42691" w:rsidRDefault="00A42691">
            <w:pPr>
              <w:pStyle w:val="ConsPlusNormal"/>
              <w:jc w:val="center"/>
            </w:pPr>
            <w:r>
              <w:t>N п/п</w:t>
            </w:r>
          </w:p>
        </w:tc>
        <w:tc>
          <w:tcPr>
            <w:tcW w:w="6998" w:type="dxa"/>
          </w:tcPr>
          <w:p w:rsidR="00A42691" w:rsidRDefault="00A42691">
            <w:pPr>
              <w:pStyle w:val="ConsPlusNormal"/>
              <w:jc w:val="center"/>
            </w:pPr>
            <w:r>
              <w:t>Наименование мероприятия</w:t>
            </w:r>
          </w:p>
        </w:tc>
        <w:tc>
          <w:tcPr>
            <w:tcW w:w="1418" w:type="dxa"/>
          </w:tcPr>
          <w:p w:rsidR="00A42691" w:rsidRDefault="00A42691">
            <w:pPr>
              <w:pStyle w:val="ConsPlusNormal"/>
              <w:jc w:val="center"/>
            </w:pPr>
            <w:r>
              <w:t>Срок исполнения</w:t>
            </w:r>
          </w:p>
        </w:tc>
        <w:tc>
          <w:tcPr>
            <w:tcW w:w="1559" w:type="dxa"/>
          </w:tcPr>
          <w:p w:rsidR="00A42691" w:rsidRDefault="00A42691">
            <w:pPr>
              <w:pStyle w:val="ConsPlusNormal"/>
              <w:jc w:val="center"/>
            </w:pPr>
            <w:r>
              <w:t>Ответственный исполнитель</w:t>
            </w:r>
          </w:p>
        </w:tc>
      </w:tr>
      <w:tr w:rsidR="00A42691" w:rsidTr="00A42691">
        <w:tc>
          <w:tcPr>
            <w:tcW w:w="510" w:type="dxa"/>
          </w:tcPr>
          <w:p w:rsidR="00A42691" w:rsidRDefault="00A42691">
            <w:pPr>
              <w:pStyle w:val="ConsPlusNormal"/>
              <w:jc w:val="center"/>
            </w:pPr>
            <w:r>
              <w:t>1</w:t>
            </w:r>
          </w:p>
        </w:tc>
        <w:tc>
          <w:tcPr>
            <w:tcW w:w="6998" w:type="dxa"/>
          </w:tcPr>
          <w:p w:rsidR="00A42691" w:rsidRDefault="00A42691">
            <w:pPr>
              <w:pStyle w:val="ConsPlusNormal"/>
              <w:jc w:val="center"/>
            </w:pPr>
            <w:r>
              <w:t>2</w:t>
            </w:r>
          </w:p>
        </w:tc>
        <w:tc>
          <w:tcPr>
            <w:tcW w:w="1418" w:type="dxa"/>
          </w:tcPr>
          <w:p w:rsidR="00A42691" w:rsidRDefault="00A42691">
            <w:pPr>
              <w:pStyle w:val="ConsPlusNormal"/>
              <w:jc w:val="center"/>
            </w:pPr>
            <w:r>
              <w:t>3</w:t>
            </w:r>
          </w:p>
        </w:tc>
        <w:tc>
          <w:tcPr>
            <w:tcW w:w="1559" w:type="dxa"/>
          </w:tcPr>
          <w:p w:rsidR="00A42691" w:rsidRDefault="00A42691">
            <w:pPr>
              <w:pStyle w:val="ConsPlusNormal"/>
              <w:jc w:val="center"/>
            </w:pPr>
            <w:r>
              <w:t>4</w:t>
            </w:r>
          </w:p>
        </w:tc>
      </w:tr>
      <w:tr w:rsidR="00A42691" w:rsidTr="00A42691">
        <w:tc>
          <w:tcPr>
            <w:tcW w:w="10485" w:type="dxa"/>
            <w:gridSpan w:val="4"/>
          </w:tcPr>
          <w:p w:rsidR="00A42691" w:rsidRDefault="00A42691">
            <w:pPr>
              <w:pStyle w:val="ConsPlusNormal"/>
              <w:jc w:val="center"/>
            </w:pPr>
            <w:r>
              <w:t>1. Специальная оценка условий труда работающих в организациях, расположенных на территории Ненецкого автономного округа</w:t>
            </w:r>
          </w:p>
        </w:tc>
      </w:tr>
      <w:tr w:rsidR="00A42691" w:rsidTr="00A42691">
        <w:tc>
          <w:tcPr>
            <w:tcW w:w="510" w:type="dxa"/>
          </w:tcPr>
          <w:p w:rsidR="00A42691" w:rsidRDefault="00A42691">
            <w:pPr>
              <w:pStyle w:val="ConsPlusNormal"/>
              <w:jc w:val="center"/>
            </w:pPr>
            <w:r>
              <w:t>1.1.</w:t>
            </w:r>
          </w:p>
        </w:tc>
        <w:tc>
          <w:tcPr>
            <w:tcW w:w="6998" w:type="dxa"/>
          </w:tcPr>
          <w:p w:rsidR="00A42691" w:rsidRDefault="00A42691">
            <w:pPr>
              <w:pStyle w:val="ConsPlusNormal"/>
            </w:pPr>
            <w:r>
              <w:t>Оказание консультационной помощи организациям, проводящим специальную оценку условий труда, проведение семинаров, совещаний совместно с Государственной инспекцией труда в Архангельской области и Ненецком автономном округе, с целью обеспечения соответствия проведения специальной оценки условий труда требованиям нормативных правовых актов в этой области</w:t>
            </w:r>
          </w:p>
        </w:tc>
        <w:tc>
          <w:tcPr>
            <w:tcW w:w="1418" w:type="dxa"/>
          </w:tcPr>
          <w:p w:rsidR="00A42691" w:rsidRDefault="00A42691">
            <w:pPr>
              <w:pStyle w:val="ConsPlusNormal"/>
              <w:jc w:val="center"/>
            </w:pPr>
            <w:r>
              <w:t>2020 - 2024</w:t>
            </w:r>
          </w:p>
        </w:tc>
        <w:tc>
          <w:tcPr>
            <w:tcW w:w="1559" w:type="dxa"/>
          </w:tcPr>
          <w:p w:rsidR="00A42691" w:rsidRDefault="00A42691">
            <w:pPr>
              <w:pStyle w:val="ConsPlusNormal"/>
              <w:jc w:val="center"/>
            </w:pPr>
            <w:r>
              <w:t>Департамент ЗТ и СЗН НАО</w:t>
            </w:r>
          </w:p>
        </w:tc>
      </w:tr>
      <w:tr w:rsidR="00A42691" w:rsidTr="00A42691">
        <w:tc>
          <w:tcPr>
            <w:tcW w:w="510" w:type="dxa"/>
          </w:tcPr>
          <w:p w:rsidR="00A42691" w:rsidRDefault="00A42691">
            <w:pPr>
              <w:pStyle w:val="ConsPlusNormal"/>
              <w:jc w:val="center"/>
            </w:pPr>
            <w:r>
              <w:t>1.2.</w:t>
            </w:r>
          </w:p>
        </w:tc>
        <w:tc>
          <w:tcPr>
            <w:tcW w:w="6998" w:type="dxa"/>
          </w:tcPr>
          <w:p w:rsidR="00A42691" w:rsidRDefault="00A42691">
            <w:pPr>
              <w:pStyle w:val="ConsPlusNormal"/>
            </w:pPr>
            <w:r>
              <w:t>Оказание консультационной помощи работодателям по проведению специальной оценки условий труда, в том числе по разработке и реализации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tc>
        <w:tc>
          <w:tcPr>
            <w:tcW w:w="1418" w:type="dxa"/>
          </w:tcPr>
          <w:p w:rsidR="00A42691" w:rsidRDefault="00A42691">
            <w:pPr>
              <w:pStyle w:val="ConsPlusNormal"/>
              <w:jc w:val="center"/>
            </w:pPr>
            <w:r>
              <w:t>2020 - 2024</w:t>
            </w:r>
          </w:p>
        </w:tc>
        <w:tc>
          <w:tcPr>
            <w:tcW w:w="1559" w:type="dxa"/>
          </w:tcPr>
          <w:p w:rsidR="00A42691" w:rsidRDefault="00A42691">
            <w:pPr>
              <w:pStyle w:val="ConsPlusNormal"/>
              <w:jc w:val="center"/>
            </w:pPr>
            <w:r>
              <w:t>Департамент ЗТ и СЗН НАО</w:t>
            </w:r>
          </w:p>
        </w:tc>
      </w:tr>
      <w:tr w:rsidR="00A42691" w:rsidTr="00A42691">
        <w:tc>
          <w:tcPr>
            <w:tcW w:w="510" w:type="dxa"/>
          </w:tcPr>
          <w:p w:rsidR="00A42691" w:rsidRDefault="00A42691">
            <w:pPr>
              <w:pStyle w:val="ConsPlusNormal"/>
              <w:jc w:val="center"/>
            </w:pPr>
            <w:r>
              <w:t>1.3.</w:t>
            </w:r>
          </w:p>
        </w:tc>
        <w:tc>
          <w:tcPr>
            <w:tcW w:w="6998" w:type="dxa"/>
          </w:tcPr>
          <w:p w:rsidR="00A42691" w:rsidRDefault="00A42691">
            <w:pPr>
              <w:pStyle w:val="ConsPlusNormal"/>
            </w:pPr>
            <w:r>
              <w:t>Содействие развитию механизма общественного контроля в сфере охраны труда при проведении специальной оценки труда, в том числе в части оценки эффективности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tc>
        <w:tc>
          <w:tcPr>
            <w:tcW w:w="1418" w:type="dxa"/>
          </w:tcPr>
          <w:p w:rsidR="00A42691" w:rsidRDefault="00A42691">
            <w:pPr>
              <w:pStyle w:val="ConsPlusNormal"/>
              <w:jc w:val="center"/>
            </w:pPr>
            <w:r>
              <w:t>2020 - 2024</w:t>
            </w:r>
          </w:p>
        </w:tc>
        <w:tc>
          <w:tcPr>
            <w:tcW w:w="1559" w:type="dxa"/>
          </w:tcPr>
          <w:p w:rsidR="00A42691" w:rsidRDefault="00A42691">
            <w:pPr>
              <w:pStyle w:val="ConsPlusNormal"/>
              <w:jc w:val="center"/>
            </w:pPr>
            <w:r>
              <w:t>Департамент ЗТ и СЗН НАО</w:t>
            </w:r>
          </w:p>
        </w:tc>
      </w:tr>
      <w:tr w:rsidR="00A42691" w:rsidTr="00A42691">
        <w:tc>
          <w:tcPr>
            <w:tcW w:w="10485" w:type="dxa"/>
            <w:gridSpan w:val="4"/>
          </w:tcPr>
          <w:p w:rsidR="00A42691" w:rsidRDefault="00A42691">
            <w:pPr>
              <w:pStyle w:val="ConsPlusNormal"/>
              <w:jc w:val="center"/>
            </w:pPr>
            <w:r>
              <w:t>2. Превентивные меры, направленные на снижение производственного травматизма и профессиональной заболеваемости, включая совершенствование лечебно-профилактического обслуживания работающего населения</w:t>
            </w:r>
          </w:p>
        </w:tc>
      </w:tr>
      <w:tr w:rsidR="00A42691" w:rsidTr="00A42691">
        <w:tc>
          <w:tcPr>
            <w:tcW w:w="510" w:type="dxa"/>
          </w:tcPr>
          <w:p w:rsidR="00A42691" w:rsidRDefault="00A42691">
            <w:pPr>
              <w:pStyle w:val="ConsPlusNormal"/>
              <w:jc w:val="center"/>
            </w:pPr>
            <w:r>
              <w:t>2.1.</w:t>
            </w:r>
          </w:p>
        </w:tc>
        <w:tc>
          <w:tcPr>
            <w:tcW w:w="6998" w:type="dxa"/>
          </w:tcPr>
          <w:p w:rsidR="00A42691" w:rsidRDefault="00A42691">
            <w:pPr>
              <w:pStyle w:val="ConsPlusNormal"/>
            </w:pPr>
            <w:r>
              <w:t>Финансовое обеспечение предупредительных мер, осуществляемых за счет сумм страховых взносов на обязательное социальное страхование от несчастных случаев на производстве и профессиональных заболеваний следующих мероприятий: проведение специальной оценки условий труда;</w:t>
            </w:r>
          </w:p>
          <w:p w:rsidR="00A42691" w:rsidRDefault="00A42691">
            <w:pPr>
              <w:pStyle w:val="ConsPlusNormal"/>
            </w:pPr>
            <w:r>
              <w:t>на реализацию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A42691" w:rsidRDefault="00A42691">
            <w:pPr>
              <w:pStyle w:val="ConsPlusNormal"/>
            </w:pPr>
            <w:r>
              <w:t>обучение по охране труда работников;</w:t>
            </w:r>
          </w:p>
          <w:p w:rsidR="00A42691" w:rsidRDefault="00A42691">
            <w:pPr>
              <w:pStyle w:val="ConsPlusNormal"/>
            </w:pPr>
            <w:r>
              <w:t xml:space="preserve">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w:t>
            </w:r>
            <w:r>
              <w:lastRenderedPageBreak/>
              <w:t>одежды, специальной обуви и других средств индивидуальной защиты, изготовленных на территории Российской Федерации, (далее СИЗ) в соответствии с типовыми нормами бесплатной выдачи СИЗ (далее типовые нормы) и (или) на основании результатов проведения специальной оценки условий труда,</w:t>
            </w:r>
          </w:p>
          <w:p w:rsidR="00A42691" w:rsidRDefault="00A42691">
            <w:pPr>
              <w:pStyle w:val="ConsPlusNormal"/>
            </w:pPr>
            <w:r>
              <w:t>а также смывающих и (или) обезвреживающих средств;</w:t>
            </w:r>
          </w:p>
          <w:p w:rsidR="00A42691" w:rsidRDefault="00A42691">
            <w:pPr>
              <w:pStyle w:val="ConsPlusNormal"/>
            </w:pPr>
            <w:r>
              <w:t>санаторно-курортное лечение работников, занятых на работах с вредными и (или) опасными производственными факторами;</w:t>
            </w:r>
          </w:p>
          <w:p w:rsidR="00A42691" w:rsidRDefault="00A42691">
            <w:pPr>
              <w:pStyle w:val="ConsPlusNormal"/>
            </w:pPr>
            <w:r>
              <w:t>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A42691" w:rsidRDefault="00A42691">
            <w:pPr>
              <w:pStyle w:val="ConsPlusNormal"/>
            </w:pPr>
            <w:r>
              <w:t xml:space="preserve">обеспечение лечебно-профилактическим питанием (далее ЛПП) работников, для которых указанное питание предусмотрено </w:t>
            </w:r>
            <w:hyperlink r:id="rId132" w:history="1">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Минздравсоцразвития России от 16 февраля 2009 года N 46н;</w:t>
            </w:r>
          </w:p>
          <w:p w:rsidR="00A42691" w:rsidRDefault="00A42691">
            <w:pPr>
              <w:pStyle w:val="ConsPlusNormal"/>
            </w:pPr>
            <w:r>
              <w:t>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t>тахографов</w:t>
            </w:r>
            <w:proofErr w:type="spellEnd"/>
            <w:r>
              <w:t>);</w:t>
            </w:r>
          </w:p>
          <w:p w:rsidR="00A42691" w:rsidRDefault="00A42691">
            <w:pPr>
              <w:pStyle w:val="ConsPlusNormal"/>
            </w:pPr>
            <w:r>
              <w:t>приобретение страхователями аптечек для оказания первой помощи;</w:t>
            </w:r>
          </w:p>
          <w:p w:rsidR="00A42691" w:rsidRDefault="00A42691">
            <w:pPr>
              <w:pStyle w:val="ConsPlusNormal"/>
            </w:pPr>
            <w:r>
              <w:t>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A42691" w:rsidRDefault="00A42691">
            <w:pPr>
              <w:pStyle w:val="ConsPlusNormal"/>
            </w:pPr>
            <w:r>
              <w:t>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а также хранение результатов такой фиксации</w:t>
            </w:r>
          </w:p>
        </w:tc>
        <w:tc>
          <w:tcPr>
            <w:tcW w:w="1418" w:type="dxa"/>
          </w:tcPr>
          <w:p w:rsidR="00A42691" w:rsidRDefault="00A42691">
            <w:pPr>
              <w:pStyle w:val="ConsPlusNormal"/>
              <w:jc w:val="center"/>
            </w:pPr>
            <w:r>
              <w:lastRenderedPageBreak/>
              <w:t>2020 - 2024</w:t>
            </w:r>
          </w:p>
        </w:tc>
        <w:tc>
          <w:tcPr>
            <w:tcW w:w="1559" w:type="dxa"/>
          </w:tcPr>
          <w:p w:rsidR="00A42691" w:rsidRDefault="00A42691">
            <w:pPr>
              <w:pStyle w:val="ConsPlusNormal"/>
              <w:jc w:val="center"/>
            </w:pPr>
            <w:r>
              <w:t>Департамент ЗТ и СЗН НАО</w:t>
            </w:r>
          </w:p>
        </w:tc>
      </w:tr>
      <w:tr w:rsidR="00A42691" w:rsidTr="00A42691">
        <w:tc>
          <w:tcPr>
            <w:tcW w:w="510" w:type="dxa"/>
          </w:tcPr>
          <w:p w:rsidR="00A42691" w:rsidRDefault="00A42691">
            <w:pPr>
              <w:pStyle w:val="ConsPlusNormal"/>
              <w:jc w:val="center"/>
            </w:pPr>
            <w:r>
              <w:t>2.2.</w:t>
            </w:r>
          </w:p>
        </w:tc>
        <w:tc>
          <w:tcPr>
            <w:tcW w:w="6998" w:type="dxa"/>
          </w:tcPr>
          <w:p w:rsidR="00A42691" w:rsidRDefault="00A42691">
            <w:pPr>
              <w:pStyle w:val="ConsPlusNormal"/>
            </w:pPr>
            <w:r>
              <w:t>Организация и проведение информационно-разъяснительных мероприятий для представителей профсоюзов и уполномоченных по охране труда и т.п.</w:t>
            </w:r>
          </w:p>
        </w:tc>
        <w:tc>
          <w:tcPr>
            <w:tcW w:w="1418" w:type="dxa"/>
          </w:tcPr>
          <w:p w:rsidR="00A42691" w:rsidRDefault="00A42691">
            <w:pPr>
              <w:pStyle w:val="ConsPlusNormal"/>
              <w:jc w:val="center"/>
            </w:pPr>
            <w:r>
              <w:t>2020 - 2024</w:t>
            </w:r>
          </w:p>
        </w:tc>
        <w:tc>
          <w:tcPr>
            <w:tcW w:w="1559" w:type="dxa"/>
          </w:tcPr>
          <w:p w:rsidR="00A42691" w:rsidRDefault="00A42691">
            <w:pPr>
              <w:pStyle w:val="ConsPlusNormal"/>
              <w:jc w:val="center"/>
            </w:pPr>
            <w:r>
              <w:t>Департамент ЗТ и СЗН НАО</w:t>
            </w:r>
          </w:p>
        </w:tc>
      </w:tr>
      <w:tr w:rsidR="00A42691" w:rsidTr="00A42691">
        <w:tc>
          <w:tcPr>
            <w:tcW w:w="510" w:type="dxa"/>
          </w:tcPr>
          <w:p w:rsidR="00A42691" w:rsidRDefault="00A42691">
            <w:pPr>
              <w:pStyle w:val="ConsPlusNormal"/>
              <w:jc w:val="center"/>
            </w:pPr>
            <w:r>
              <w:t>2.3.</w:t>
            </w:r>
          </w:p>
        </w:tc>
        <w:tc>
          <w:tcPr>
            <w:tcW w:w="6998" w:type="dxa"/>
          </w:tcPr>
          <w:p w:rsidR="00A42691" w:rsidRDefault="00A42691">
            <w:pPr>
              <w:pStyle w:val="ConsPlusNormal"/>
            </w:pPr>
            <w:r>
              <w:t>Осуществление государственной экспертизы условий труда в целях оценки качества проведения специальной оценки условий труда, правильности предоставлений работникам гарантий и компенсаций за работу с вредными и (или) опасными условиями труда и фактических условий труда работников</w:t>
            </w:r>
          </w:p>
        </w:tc>
        <w:tc>
          <w:tcPr>
            <w:tcW w:w="1418" w:type="dxa"/>
          </w:tcPr>
          <w:p w:rsidR="00A42691" w:rsidRDefault="00A42691">
            <w:pPr>
              <w:pStyle w:val="ConsPlusNormal"/>
              <w:jc w:val="center"/>
            </w:pPr>
            <w:r>
              <w:t>2020 - 2024</w:t>
            </w:r>
          </w:p>
        </w:tc>
        <w:tc>
          <w:tcPr>
            <w:tcW w:w="1559" w:type="dxa"/>
          </w:tcPr>
          <w:p w:rsidR="00A42691" w:rsidRDefault="00A42691">
            <w:pPr>
              <w:pStyle w:val="ConsPlusNormal"/>
              <w:jc w:val="center"/>
            </w:pPr>
            <w:r>
              <w:t>Департамент ЗТ и СЗН НАО</w:t>
            </w:r>
          </w:p>
        </w:tc>
      </w:tr>
      <w:tr w:rsidR="00A42691" w:rsidTr="00A42691">
        <w:tc>
          <w:tcPr>
            <w:tcW w:w="510" w:type="dxa"/>
          </w:tcPr>
          <w:p w:rsidR="00A42691" w:rsidRDefault="00A42691">
            <w:pPr>
              <w:pStyle w:val="ConsPlusNormal"/>
              <w:jc w:val="center"/>
            </w:pPr>
            <w:r>
              <w:t>2.4.</w:t>
            </w:r>
          </w:p>
        </w:tc>
        <w:tc>
          <w:tcPr>
            <w:tcW w:w="6998" w:type="dxa"/>
          </w:tcPr>
          <w:p w:rsidR="00A42691" w:rsidRDefault="00A42691">
            <w:pPr>
              <w:pStyle w:val="ConsPlusNormal"/>
            </w:pPr>
            <w:r>
              <w:t>Организация работы Координационного совета по охране труда, в том числе проведение заседаний по рассмотрению тяжелых и смертельных несчастных случаев, произошедших в организациях, осуществляющих деятельность на территории Ненецкого автономного округа</w:t>
            </w:r>
          </w:p>
        </w:tc>
        <w:tc>
          <w:tcPr>
            <w:tcW w:w="1418" w:type="dxa"/>
          </w:tcPr>
          <w:p w:rsidR="00A42691" w:rsidRDefault="00A42691">
            <w:pPr>
              <w:pStyle w:val="ConsPlusNormal"/>
              <w:jc w:val="center"/>
            </w:pPr>
            <w:r>
              <w:t>2020 - 2024</w:t>
            </w:r>
          </w:p>
        </w:tc>
        <w:tc>
          <w:tcPr>
            <w:tcW w:w="1559" w:type="dxa"/>
          </w:tcPr>
          <w:p w:rsidR="00A42691" w:rsidRDefault="00A42691">
            <w:pPr>
              <w:pStyle w:val="ConsPlusNormal"/>
              <w:jc w:val="center"/>
            </w:pPr>
            <w:r>
              <w:t>Департамент ЗТ и СЗН НАО</w:t>
            </w:r>
          </w:p>
        </w:tc>
      </w:tr>
      <w:tr w:rsidR="00A42691" w:rsidTr="00A42691">
        <w:tc>
          <w:tcPr>
            <w:tcW w:w="510" w:type="dxa"/>
          </w:tcPr>
          <w:p w:rsidR="00A42691" w:rsidRDefault="00A42691">
            <w:pPr>
              <w:pStyle w:val="ConsPlusNormal"/>
              <w:jc w:val="center"/>
            </w:pPr>
            <w:r>
              <w:t>2.5.</w:t>
            </w:r>
          </w:p>
        </w:tc>
        <w:tc>
          <w:tcPr>
            <w:tcW w:w="6998" w:type="dxa"/>
          </w:tcPr>
          <w:p w:rsidR="00A42691" w:rsidRDefault="00A42691">
            <w:pPr>
              <w:pStyle w:val="ConsPlusNormal"/>
            </w:pPr>
            <w:r>
              <w:t>Оказание консультационной помощи работодателям по вопросам сокращения производственного травматизма и профессиональных заболеваний, в том числе организация и проведение информационно-разъяснительных мероприятий для работодателей с участием представителей государственного учреждения регионального отделения Фонда социального страхования Российской Федерации по Ненецкому автономному округу</w:t>
            </w:r>
          </w:p>
        </w:tc>
        <w:tc>
          <w:tcPr>
            <w:tcW w:w="1418" w:type="dxa"/>
          </w:tcPr>
          <w:p w:rsidR="00A42691" w:rsidRDefault="00A42691">
            <w:pPr>
              <w:pStyle w:val="ConsPlusNormal"/>
              <w:jc w:val="center"/>
            </w:pPr>
            <w:r>
              <w:t>2020 - 2024</w:t>
            </w:r>
          </w:p>
        </w:tc>
        <w:tc>
          <w:tcPr>
            <w:tcW w:w="1559" w:type="dxa"/>
          </w:tcPr>
          <w:p w:rsidR="00A42691" w:rsidRDefault="00A42691">
            <w:pPr>
              <w:pStyle w:val="ConsPlusNormal"/>
              <w:jc w:val="center"/>
            </w:pPr>
            <w:r>
              <w:t>Департамент ЗТ и СЗН НАО;</w:t>
            </w:r>
          </w:p>
          <w:p w:rsidR="00A42691" w:rsidRDefault="00A42691">
            <w:pPr>
              <w:pStyle w:val="ConsPlusNormal"/>
              <w:jc w:val="center"/>
            </w:pPr>
            <w:r>
              <w:t xml:space="preserve">государственное учреждение - региональное отделение Фонда </w:t>
            </w:r>
            <w:r>
              <w:lastRenderedPageBreak/>
              <w:t>социального страхования Российской Федерации по Ненецкому автономному округу</w:t>
            </w:r>
          </w:p>
        </w:tc>
      </w:tr>
      <w:tr w:rsidR="00A42691" w:rsidTr="00A42691">
        <w:tc>
          <w:tcPr>
            <w:tcW w:w="510" w:type="dxa"/>
          </w:tcPr>
          <w:p w:rsidR="00A42691" w:rsidRDefault="00A42691">
            <w:pPr>
              <w:pStyle w:val="ConsPlusNormal"/>
              <w:jc w:val="center"/>
            </w:pPr>
            <w:r>
              <w:lastRenderedPageBreak/>
              <w:t>2.6.</w:t>
            </w:r>
          </w:p>
        </w:tc>
        <w:tc>
          <w:tcPr>
            <w:tcW w:w="6998" w:type="dxa"/>
          </w:tcPr>
          <w:p w:rsidR="00A42691" w:rsidRDefault="00A42691">
            <w:pPr>
              <w:pStyle w:val="ConsPlusNormal"/>
            </w:pPr>
            <w:r>
              <w:t>Оказание консультационной помощи работодателям по вопросам улучшения условий и охраны труда, финансируемое работодателями в размере 0,2% суммы затрат на производство продукции, в том числе организация и проведение информационно-разъяснительных мероприятий для работодателей с участием представителей Межрайонной инспекции Федеральной налоговой службы России N 4 по Архангельской области и Ненецкому автономному округу</w:t>
            </w:r>
          </w:p>
        </w:tc>
        <w:tc>
          <w:tcPr>
            <w:tcW w:w="1418" w:type="dxa"/>
          </w:tcPr>
          <w:p w:rsidR="00A42691" w:rsidRDefault="00A42691">
            <w:pPr>
              <w:pStyle w:val="ConsPlusNormal"/>
              <w:jc w:val="center"/>
            </w:pPr>
            <w:r>
              <w:t>2020 - 2024</w:t>
            </w:r>
          </w:p>
        </w:tc>
        <w:tc>
          <w:tcPr>
            <w:tcW w:w="1559" w:type="dxa"/>
          </w:tcPr>
          <w:p w:rsidR="00A42691" w:rsidRDefault="00A42691">
            <w:pPr>
              <w:pStyle w:val="ConsPlusNormal"/>
              <w:jc w:val="center"/>
            </w:pPr>
            <w:r>
              <w:t>Департамент ЗТ и СЗН НАО; МИФНС России N 4 по АО и НАО</w:t>
            </w:r>
          </w:p>
        </w:tc>
      </w:tr>
      <w:tr w:rsidR="00A42691" w:rsidTr="00A42691">
        <w:tc>
          <w:tcPr>
            <w:tcW w:w="510" w:type="dxa"/>
          </w:tcPr>
          <w:p w:rsidR="00A42691" w:rsidRDefault="00A42691">
            <w:pPr>
              <w:pStyle w:val="ConsPlusNormal"/>
              <w:jc w:val="center"/>
            </w:pPr>
            <w:r>
              <w:t>2.7.</w:t>
            </w:r>
          </w:p>
        </w:tc>
        <w:tc>
          <w:tcPr>
            <w:tcW w:w="6998" w:type="dxa"/>
          </w:tcPr>
          <w:p w:rsidR="00A42691" w:rsidRDefault="00A42691">
            <w:pPr>
              <w:pStyle w:val="ConsPlusNormal"/>
            </w:pPr>
            <w:r>
              <w:t>Оказание консультационной помощи работодателям по вопросам распространения и внедрения передового опыта в области охраны труда, включая:</w:t>
            </w:r>
          </w:p>
          <w:p w:rsidR="00A42691" w:rsidRDefault="00A42691">
            <w:pPr>
              <w:pStyle w:val="ConsPlusNormal"/>
            </w:pPr>
            <w:r>
              <w:t>разработку и внедрение в организациях Ненецкого автономного округа так называемых программ "нулевого травматизма", основанных на принципах ответственности руководителей и каждого работника за безопасность;</w:t>
            </w:r>
          </w:p>
          <w:p w:rsidR="00A42691" w:rsidRDefault="00A42691">
            <w:pPr>
              <w:pStyle w:val="ConsPlusNormal"/>
            </w:pPr>
            <w:r>
              <w:t>соблюдения всех обязательных требований охраны труда;</w:t>
            </w:r>
          </w:p>
          <w:p w:rsidR="00A42691" w:rsidRDefault="00A42691">
            <w:pPr>
              <w:pStyle w:val="ConsPlusNormal"/>
            </w:pPr>
            <w:r>
              <w:t>вовлечения работников в обеспечение безопасных условий и охраны труда;</w:t>
            </w:r>
          </w:p>
          <w:p w:rsidR="00A42691" w:rsidRDefault="00A42691">
            <w:pPr>
              <w:pStyle w:val="ConsPlusNormal"/>
            </w:pPr>
            <w:r>
              <w:t>обеспечения выявления опасностей, оценки и снижения уровней рисков на производстве;</w:t>
            </w:r>
          </w:p>
          <w:p w:rsidR="00A42691" w:rsidRDefault="00A42691">
            <w:pPr>
              <w:pStyle w:val="ConsPlusNormal"/>
            </w:pPr>
            <w:r>
              <w:t>проведения непрерывного обучения и информирования персонала по вопросам охраны труда</w:t>
            </w:r>
          </w:p>
        </w:tc>
        <w:tc>
          <w:tcPr>
            <w:tcW w:w="1418" w:type="dxa"/>
          </w:tcPr>
          <w:p w:rsidR="00A42691" w:rsidRDefault="00A42691">
            <w:pPr>
              <w:pStyle w:val="ConsPlusNormal"/>
              <w:jc w:val="center"/>
            </w:pPr>
            <w:r>
              <w:t>2020 - 2024</w:t>
            </w:r>
          </w:p>
        </w:tc>
        <w:tc>
          <w:tcPr>
            <w:tcW w:w="1559" w:type="dxa"/>
          </w:tcPr>
          <w:p w:rsidR="00A42691" w:rsidRDefault="00A42691">
            <w:pPr>
              <w:pStyle w:val="ConsPlusNormal"/>
              <w:jc w:val="center"/>
            </w:pPr>
            <w:r>
              <w:t>Департамент ЗТ и СЗН НАО</w:t>
            </w:r>
          </w:p>
        </w:tc>
      </w:tr>
      <w:tr w:rsidR="00A42691" w:rsidTr="00A42691">
        <w:tc>
          <w:tcPr>
            <w:tcW w:w="510" w:type="dxa"/>
          </w:tcPr>
          <w:p w:rsidR="00A42691" w:rsidRDefault="00A42691">
            <w:pPr>
              <w:pStyle w:val="ConsPlusNormal"/>
              <w:jc w:val="center"/>
            </w:pPr>
            <w:r>
              <w:t>2.8.</w:t>
            </w:r>
          </w:p>
        </w:tc>
        <w:tc>
          <w:tcPr>
            <w:tcW w:w="6998" w:type="dxa"/>
          </w:tcPr>
          <w:p w:rsidR="00A42691" w:rsidRDefault="00A42691">
            <w:pPr>
              <w:pStyle w:val="ConsPlusNormal"/>
            </w:pPr>
            <w:r>
              <w:t>Оказание консультационной помощи работодателям Ненецкого автономного округа по вопросам распространения и внедрения передового опыта в области реализации программ, направленных на укрепление здоровья работников и пропаганду здорового образа жизни</w:t>
            </w:r>
          </w:p>
        </w:tc>
        <w:tc>
          <w:tcPr>
            <w:tcW w:w="1418" w:type="dxa"/>
          </w:tcPr>
          <w:p w:rsidR="00A42691" w:rsidRDefault="00A42691">
            <w:pPr>
              <w:pStyle w:val="ConsPlusNormal"/>
              <w:jc w:val="center"/>
            </w:pPr>
            <w:r>
              <w:t>2020 - 2024</w:t>
            </w:r>
          </w:p>
        </w:tc>
        <w:tc>
          <w:tcPr>
            <w:tcW w:w="1559" w:type="dxa"/>
          </w:tcPr>
          <w:p w:rsidR="00A42691" w:rsidRDefault="00A42691">
            <w:pPr>
              <w:pStyle w:val="ConsPlusNormal"/>
              <w:jc w:val="center"/>
            </w:pPr>
            <w:r>
              <w:t>Департамент ЗТ и СЗН НАО</w:t>
            </w:r>
          </w:p>
        </w:tc>
      </w:tr>
      <w:tr w:rsidR="00A42691" w:rsidTr="00A42691">
        <w:tc>
          <w:tcPr>
            <w:tcW w:w="510" w:type="dxa"/>
          </w:tcPr>
          <w:p w:rsidR="00A42691" w:rsidRDefault="00A42691">
            <w:pPr>
              <w:pStyle w:val="ConsPlusNormal"/>
              <w:jc w:val="center"/>
            </w:pPr>
            <w:r>
              <w:t>2.9.</w:t>
            </w:r>
          </w:p>
        </w:tc>
        <w:tc>
          <w:tcPr>
            <w:tcW w:w="6998" w:type="dxa"/>
          </w:tcPr>
          <w:p w:rsidR="00A42691" w:rsidRDefault="00A42691">
            <w:pPr>
              <w:pStyle w:val="ConsPlusNormal"/>
            </w:pPr>
            <w:r>
              <w:t>Оказание содействия в улучшении качества проведения предварительных и периодических медицинских работников, материальном оснащении и кадровом укомплектовании медицинских организаций Ненецкого автономного округа</w:t>
            </w:r>
          </w:p>
        </w:tc>
        <w:tc>
          <w:tcPr>
            <w:tcW w:w="1418" w:type="dxa"/>
          </w:tcPr>
          <w:p w:rsidR="00A42691" w:rsidRDefault="00A42691">
            <w:pPr>
              <w:pStyle w:val="ConsPlusNormal"/>
              <w:jc w:val="center"/>
            </w:pPr>
            <w:r>
              <w:t>2020 - 2024</w:t>
            </w:r>
          </w:p>
        </w:tc>
        <w:tc>
          <w:tcPr>
            <w:tcW w:w="1559" w:type="dxa"/>
          </w:tcPr>
          <w:p w:rsidR="00A42691" w:rsidRDefault="00A42691">
            <w:pPr>
              <w:pStyle w:val="ConsPlusNormal"/>
              <w:jc w:val="center"/>
            </w:pPr>
            <w:r>
              <w:t>Департамент ЗТ и СЗН НАО</w:t>
            </w:r>
          </w:p>
        </w:tc>
      </w:tr>
      <w:tr w:rsidR="00A42691" w:rsidTr="00A42691">
        <w:tc>
          <w:tcPr>
            <w:tcW w:w="510" w:type="dxa"/>
          </w:tcPr>
          <w:p w:rsidR="00A42691" w:rsidRDefault="00A42691">
            <w:pPr>
              <w:pStyle w:val="ConsPlusNormal"/>
              <w:jc w:val="center"/>
            </w:pPr>
            <w:r>
              <w:t>2.10.</w:t>
            </w:r>
          </w:p>
        </w:tc>
        <w:tc>
          <w:tcPr>
            <w:tcW w:w="6998" w:type="dxa"/>
          </w:tcPr>
          <w:p w:rsidR="00A42691" w:rsidRDefault="00A42691">
            <w:pPr>
              <w:pStyle w:val="ConsPlusNormal"/>
            </w:pPr>
            <w:r>
              <w:t>Организация работы горячих линий в целях информирования и консультирования по вопросам охраны и условий труда</w:t>
            </w:r>
          </w:p>
        </w:tc>
        <w:tc>
          <w:tcPr>
            <w:tcW w:w="1418" w:type="dxa"/>
          </w:tcPr>
          <w:p w:rsidR="00A42691" w:rsidRDefault="00A42691">
            <w:pPr>
              <w:pStyle w:val="ConsPlusNormal"/>
              <w:jc w:val="center"/>
            </w:pPr>
            <w:r>
              <w:t>2020 - 2024</w:t>
            </w:r>
          </w:p>
        </w:tc>
        <w:tc>
          <w:tcPr>
            <w:tcW w:w="1559" w:type="dxa"/>
          </w:tcPr>
          <w:p w:rsidR="00A42691" w:rsidRDefault="00A42691">
            <w:pPr>
              <w:pStyle w:val="ConsPlusNormal"/>
              <w:jc w:val="center"/>
            </w:pPr>
            <w:r>
              <w:t>Департамент ЗТ и СЗН НАО</w:t>
            </w:r>
          </w:p>
        </w:tc>
      </w:tr>
      <w:tr w:rsidR="00A42691" w:rsidTr="00A42691">
        <w:tc>
          <w:tcPr>
            <w:tcW w:w="510" w:type="dxa"/>
          </w:tcPr>
          <w:p w:rsidR="00A42691" w:rsidRDefault="00A42691">
            <w:pPr>
              <w:pStyle w:val="ConsPlusNormal"/>
              <w:jc w:val="center"/>
            </w:pPr>
            <w:r>
              <w:t>2.11.</w:t>
            </w:r>
          </w:p>
        </w:tc>
        <w:tc>
          <w:tcPr>
            <w:tcW w:w="6998" w:type="dxa"/>
          </w:tcPr>
          <w:p w:rsidR="00A42691" w:rsidRDefault="00A42691">
            <w:pPr>
              <w:pStyle w:val="ConsPlusNormal"/>
            </w:pPr>
            <w:r>
              <w:t>Оказание содействия в развитии механизма общественного контроля, направленного на выявление нарушений в сфере охраны труда и их устранение (в том числе организация и проведение информационно-разъяснительных мероприятий для представителей профсоюзов и уполномоченных по охране труда)</w:t>
            </w:r>
          </w:p>
        </w:tc>
        <w:tc>
          <w:tcPr>
            <w:tcW w:w="1418" w:type="dxa"/>
          </w:tcPr>
          <w:p w:rsidR="00A42691" w:rsidRDefault="00A42691">
            <w:pPr>
              <w:pStyle w:val="ConsPlusNormal"/>
              <w:jc w:val="center"/>
            </w:pPr>
            <w:r>
              <w:t>2020 - 2024</w:t>
            </w:r>
          </w:p>
        </w:tc>
        <w:tc>
          <w:tcPr>
            <w:tcW w:w="1559" w:type="dxa"/>
          </w:tcPr>
          <w:p w:rsidR="00A42691" w:rsidRDefault="00A42691">
            <w:pPr>
              <w:pStyle w:val="ConsPlusNormal"/>
              <w:jc w:val="center"/>
            </w:pPr>
            <w:r>
              <w:t>Департамент ЗТ и СЗН НАО</w:t>
            </w:r>
          </w:p>
        </w:tc>
      </w:tr>
      <w:tr w:rsidR="00A42691" w:rsidTr="00A42691">
        <w:tc>
          <w:tcPr>
            <w:tcW w:w="10485" w:type="dxa"/>
            <w:gridSpan w:val="4"/>
          </w:tcPr>
          <w:p w:rsidR="00A42691" w:rsidRDefault="00A42691">
            <w:pPr>
              <w:pStyle w:val="ConsPlusNormal"/>
              <w:jc w:val="center"/>
            </w:pPr>
            <w:r>
              <w:t>3. Непрерывная подготовка работников по охране труда на основе современных технологий обучения</w:t>
            </w:r>
          </w:p>
        </w:tc>
      </w:tr>
      <w:tr w:rsidR="00A42691" w:rsidTr="00A42691">
        <w:tc>
          <w:tcPr>
            <w:tcW w:w="510" w:type="dxa"/>
          </w:tcPr>
          <w:p w:rsidR="00A42691" w:rsidRDefault="00A42691">
            <w:pPr>
              <w:pStyle w:val="ConsPlusNormal"/>
              <w:jc w:val="center"/>
            </w:pPr>
            <w:r>
              <w:t>3.1.</w:t>
            </w:r>
          </w:p>
        </w:tc>
        <w:tc>
          <w:tcPr>
            <w:tcW w:w="6998" w:type="dxa"/>
          </w:tcPr>
          <w:p w:rsidR="00A42691" w:rsidRDefault="00A42691">
            <w:pPr>
              <w:pStyle w:val="ConsPlusNormal"/>
            </w:pPr>
            <w:r>
              <w:t>Организация информационно-разъяснительных мероприятий для представителей работодателей и обучающих организаций по актуальным вопросам в области охраны труда, включая изменения в трудовом законодательстве</w:t>
            </w:r>
          </w:p>
        </w:tc>
        <w:tc>
          <w:tcPr>
            <w:tcW w:w="1418" w:type="dxa"/>
          </w:tcPr>
          <w:p w:rsidR="00A42691" w:rsidRDefault="00A42691">
            <w:pPr>
              <w:pStyle w:val="ConsPlusNormal"/>
              <w:jc w:val="center"/>
            </w:pPr>
            <w:r>
              <w:t>2020 - 2024</w:t>
            </w:r>
          </w:p>
        </w:tc>
        <w:tc>
          <w:tcPr>
            <w:tcW w:w="1559" w:type="dxa"/>
          </w:tcPr>
          <w:p w:rsidR="00A42691" w:rsidRDefault="00A42691">
            <w:pPr>
              <w:pStyle w:val="ConsPlusNormal"/>
              <w:jc w:val="center"/>
            </w:pPr>
            <w:r>
              <w:t>Департамент ЗТ и СЗН НАО</w:t>
            </w:r>
          </w:p>
        </w:tc>
      </w:tr>
      <w:tr w:rsidR="00A42691" w:rsidTr="00A42691">
        <w:tc>
          <w:tcPr>
            <w:tcW w:w="510" w:type="dxa"/>
          </w:tcPr>
          <w:p w:rsidR="00A42691" w:rsidRDefault="00A42691">
            <w:pPr>
              <w:pStyle w:val="ConsPlusNormal"/>
              <w:jc w:val="center"/>
            </w:pPr>
            <w:r>
              <w:t>3.2.</w:t>
            </w:r>
          </w:p>
        </w:tc>
        <w:tc>
          <w:tcPr>
            <w:tcW w:w="6998" w:type="dxa"/>
          </w:tcPr>
          <w:p w:rsidR="00A42691" w:rsidRDefault="00A42691">
            <w:pPr>
              <w:pStyle w:val="ConsPlusNormal"/>
            </w:pPr>
            <w:r>
              <w:t xml:space="preserve">Учет организаций, проводящих обучение и проверку знаний требований </w:t>
            </w:r>
            <w:r>
              <w:lastRenderedPageBreak/>
              <w:t>охраны труда на территории Ненецкого автономного округа и размещение информации в информационно-коммуникационной сети "Интернет"</w:t>
            </w:r>
          </w:p>
        </w:tc>
        <w:tc>
          <w:tcPr>
            <w:tcW w:w="1418" w:type="dxa"/>
          </w:tcPr>
          <w:p w:rsidR="00A42691" w:rsidRDefault="00A42691">
            <w:pPr>
              <w:pStyle w:val="ConsPlusNormal"/>
              <w:jc w:val="center"/>
            </w:pPr>
            <w:r>
              <w:lastRenderedPageBreak/>
              <w:t>2020 - 2024</w:t>
            </w:r>
          </w:p>
        </w:tc>
        <w:tc>
          <w:tcPr>
            <w:tcW w:w="1559" w:type="dxa"/>
          </w:tcPr>
          <w:p w:rsidR="00A42691" w:rsidRDefault="00A42691">
            <w:pPr>
              <w:pStyle w:val="ConsPlusNormal"/>
              <w:jc w:val="center"/>
            </w:pPr>
            <w:r>
              <w:t xml:space="preserve">Департамент </w:t>
            </w:r>
            <w:r>
              <w:lastRenderedPageBreak/>
              <w:t>ЗТ и СЗН НАО</w:t>
            </w:r>
          </w:p>
        </w:tc>
      </w:tr>
      <w:tr w:rsidR="00A42691" w:rsidTr="00A42691">
        <w:tc>
          <w:tcPr>
            <w:tcW w:w="510" w:type="dxa"/>
          </w:tcPr>
          <w:p w:rsidR="00A42691" w:rsidRDefault="00A42691">
            <w:pPr>
              <w:pStyle w:val="ConsPlusNormal"/>
              <w:jc w:val="center"/>
            </w:pPr>
            <w:r>
              <w:lastRenderedPageBreak/>
              <w:t>3.3.</w:t>
            </w:r>
          </w:p>
        </w:tc>
        <w:tc>
          <w:tcPr>
            <w:tcW w:w="6998" w:type="dxa"/>
          </w:tcPr>
          <w:p w:rsidR="00A42691" w:rsidRDefault="00A42691">
            <w:pPr>
              <w:pStyle w:val="ConsPlusNormal"/>
            </w:pPr>
            <w:r>
              <w:t>Координация деятельности обучающих организаций, аккредитованных на проведение обучения и проверки знаний требований охраны труда в Ненецком автономном округе, по осуществлению непрерывной подготовки работников организаций Ненецкого автономного округа</w:t>
            </w:r>
          </w:p>
        </w:tc>
        <w:tc>
          <w:tcPr>
            <w:tcW w:w="1418" w:type="dxa"/>
          </w:tcPr>
          <w:p w:rsidR="00A42691" w:rsidRDefault="00A42691">
            <w:pPr>
              <w:pStyle w:val="ConsPlusNormal"/>
              <w:jc w:val="center"/>
            </w:pPr>
            <w:r>
              <w:t>2020 - 2024</w:t>
            </w:r>
          </w:p>
        </w:tc>
        <w:tc>
          <w:tcPr>
            <w:tcW w:w="1559" w:type="dxa"/>
          </w:tcPr>
          <w:p w:rsidR="00A42691" w:rsidRDefault="00A42691">
            <w:pPr>
              <w:pStyle w:val="ConsPlusNormal"/>
              <w:jc w:val="center"/>
            </w:pPr>
            <w:r>
              <w:t>Департамент ЗТ и СЗН НАО</w:t>
            </w:r>
          </w:p>
        </w:tc>
      </w:tr>
      <w:tr w:rsidR="00A42691" w:rsidTr="00A42691">
        <w:tc>
          <w:tcPr>
            <w:tcW w:w="510" w:type="dxa"/>
          </w:tcPr>
          <w:p w:rsidR="00A42691" w:rsidRDefault="00A42691">
            <w:pPr>
              <w:pStyle w:val="ConsPlusNormal"/>
              <w:jc w:val="center"/>
            </w:pPr>
            <w:r>
              <w:t>3.4.</w:t>
            </w:r>
          </w:p>
        </w:tc>
        <w:tc>
          <w:tcPr>
            <w:tcW w:w="6998" w:type="dxa"/>
          </w:tcPr>
          <w:p w:rsidR="00A42691" w:rsidRDefault="00A42691">
            <w:pPr>
              <w:pStyle w:val="ConsPlusNormal"/>
            </w:pPr>
            <w:r>
              <w:t>Содействие по внедрению в обучающих организациях Ненецкого автономного округа, аккредитованных в установленном порядке, современных технологий обучения, в том числе дистанционного обучения работников, с включением вопросов обучения практическим методам и способам безопасного производства работ, применения средств индивидуальной защиты</w:t>
            </w:r>
          </w:p>
        </w:tc>
        <w:tc>
          <w:tcPr>
            <w:tcW w:w="1418" w:type="dxa"/>
          </w:tcPr>
          <w:p w:rsidR="00A42691" w:rsidRDefault="00A42691">
            <w:pPr>
              <w:pStyle w:val="ConsPlusNormal"/>
              <w:jc w:val="center"/>
            </w:pPr>
            <w:r>
              <w:t>2020 - 2024</w:t>
            </w:r>
          </w:p>
        </w:tc>
        <w:tc>
          <w:tcPr>
            <w:tcW w:w="1559" w:type="dxa"/>
          </w:tcPr>
          <w:p w:rsidR="00A42691" w:rsidRDefault="00A42691">
            <w:pPr>
              <w:pStyle w:val="ConsPlusNormal"/>
              <w:jc w:val="center"/>
            </w:pPr>
            <w:r>
              <w:t>Департамент ЗТ и СЗН НАО</w:t>
            </w:r>
          </w:p>
        </w:tc>
      </w:tr>
      <w:tr w:rsidR="00A42691" w:rsidTr="00A42691">
        <w:tc>
          <w:tcPr>
            <w:tcW w:w="10485" w:type="dxa"/>
            <w:gridSpan w:val="4"/>
          </w:tcPr>
          <w:p w:rsidR="00A42691" w:rsidRDefault="00A42691">
            <w:pPr>
              <w:pStyle w:val="ConsPlusNormal"/>
              <w:jc w:val="center"/>
            </w:pPr>
            <w:r>
              <w:t>4. Совершенствование нормативно-правовой базы Ненецкого автономного округа</w:t>
            </w:r>
          </w:p>
          <w:p w:rsidR="00A42691" w:rsidRDefault="00A42691">
            <w:pPr>
              <w:pStyle w:val="ConsPlusNormal"/>
              <w:jc w:val="center"/>
            </w:pPr>
            <w:r>
              <w:t>в области охраны труда</w:t>
            </w:r>
          </w:p>
        </w:tc>
      </w:tr>
      <w:tr w:rsidR="00A42691" w:rsidTr="00A42691">
        <w:tc>
          <w:tcPr>
            <w:tcW w:w="510" w:type="dxa"/>
          </w:tcPr>
          <w:p w:rsidR="00A42691" w:rsidRDefault="00A42691">
            <w:pPr>
              <w:pStyle w:val="ConsPlusNormal"/>
              <w:jc w:val="center"/>
            </w:pPr>
            <w:r>
              <w:t>4.1.</w:t>
            </w:r>
          </w:p>
        </w:tc>
        <w:tc>
          <w:tcPr>
            <w:tcW w:w="6998" w:type="dxa"/>
          </w:tcPr>
          <w:p w:rsidR="00A42691" w:rsidRDefault="00A42691">
            <w:pPr>
              <w:pStyle w:val="ConsPlusNormal"/>
            </w:pPr>
            <w:r>
              <w:t>Разработка, принятие и актуализация законов и иных нормативных правовых актов в Ненецком автономном округе в области охраны труда</w:t>
            </w:r>
          </w:p>
        </w:tc>
        <w:tc>
          <w:tcPr>
            <w:tcW w:w="1418" w:type="dxa"/>
          </w:tcPr>
          <w:p w:rsidR="00A42691" w:rsidRDefault="00A42691">
            <w:pPr>
              <w:pStyle w:val="ConsPlusNormal"/>
              <w:jc w:val="center"/>
            </w:pPr>
            <w:r>
              <w:t>2020 - 2024</w:t>
            </w:r>
          </w:p>
        </w:tc>
        <w:tc>
          <w:tcPr>
            <w:tcW w:w="1559" w:type="dxa"/>
          </w:tcPr>
          <w:p w:rsidR="00A42691" w:rsidRDefault="00A42691">
            <w:pPr>
              <w:pStyle w:val="ConsPlusNormal"/>
              <w:jc w:val="center"/>
            </w:pPr>
            <w:r>
              <w:t>Департамент ЗТ и СЗН НАО</w:t>
            </w:r>
          </w:p>
        </w:tc>
      </w:tr>
      <w:tr w:rsidR="00A42691" w:rsidTr="00A42691">
        <w:tc>
          <w:tcPr>
            <w:tcW w:w="510" w:type="dxa"/>
          </w:tcPr>
          <w:p w:rsidR="00A42691" w:rsidRDefault="00A42691">
            <w:pPr>
              <w:pStyle w:val="ConsPlusNormal"/>
              <w:jc w:val="center"/>
            </w:pPr>
            <w:r>
              <w:t>4.2.</w:t>
            </w:r>
          </w:p>
        </w:tc>
        <w:tc>
          <w:tcPr>
            <w:tcW w:w="6998" w:type="dxa"/>
          </w:tcPr>
          <w:p w:rsidR="00A42691" w:rsidRDefault="00A42691">
            <w:pPr>
              <w:pStyle w:val="ConsPlusNormal"/>
            </w:pPr>
            <w:r>
              <w:t xml:space="preserve">Переход на оформление трудовых отношений с работниками с учетом принципов эффективного контракта в соответствии с </w:t>
            </w:r>
            <w:hyperlink r:id="rId133" w:history="1">
              <w:r>
                <w:rPr>
                  <w:color w:val="0000FF"/>
                </w:rPr>
                <w:t>распоряжением</w:t>
              </w:r>
            </w:hyperlink>
            <w:r>
              <w:t xml:space="preserve"> Правительства Российской Федерации от 26 ноября 2012 года N 2190-р и </w:t>
            </w:r>
            <w:hyperlink r:id="rId134" w:history="1">
              <w:r>
                <w:rPr>
                  <w:color w:val="0000FF"/>
                </w:rPr>
                <w:t>приказом</w:t>
              </w:r>
            </w:hyperlink>
            <w:r>
              <w:t xml:space="preserve"> Министерства труда и социальной защиты Российской Федерации от 26 апреля 2013 года N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
        </w:tc>
        <w:tc>
          <w:tcPr>
            <w:tcW w:w="1418" w:type="dxa"/>
          </w:tcPr>
          <w:p w:rsidR="00A42691" w:rsidRDefault="00A42691">
            <w:pPr>
              <w:pStyle w:val="ConsPlusNormal"/>
              <w:jc w:val="center"/>
            </w:pPr>
            <w:r>
              <w:t>2020 - 2024</w:t>
            </w:r>
          </w:p>
        </w:tc>
        <w:tc>
          <w:tcPr>
            <w:tcW w:w="1559" w:type="dxa"/>
          </w:tcPr>
          <w:p w:rsidR="00A42691" w:rsidRDefault="00A42691">
            <w:pPr>
              <w:pStyle w:val="ConsPlusNormal"/>
              <w:jc w:val="center"/>
            </w:pPr>
            <w:r>
              <w:t>Департамент ЗТ и СЗН НАО</w:t>
            </w:r>
          </w:p>
        </w:tc>
      </w:tr>
      <w:tr w:rsidR="00A42691" w:rsidTr="00A42691">
        <w:tc>
          <w:tcPr>
            <w:tcW w:w="510" w:type="dxa"/>
          </w:tcPr>
          <w:p w:rsidR="00A42691" w:rsidRDefault="00A42691">
            <w:pPr>
              <w:pStyle w:val="ConsPlusNormal"/>
              <w:jc w:val="center"/>
            </w:pPr>
            <w:r>
              <w:t>4.3.</w:t>
            </w:r>
          </w:p>
        </w:tc>
        <w:tc>
          <w:tcPr>
            <w:tcW w:w="6998" w:type="dxa"/>
          </w:tcPr>
          <w:p w:rsidR="00A42691" w:rsidRDefault="00A42691">
            <w:pPr>
              <w:pStyle w:val="ConsPlusNormal"/>
            </w:pPr>
            <w:r>
              <w:t>Оказание методической помощи работодателям по обеспечению охраны труда в организациях Ненецкого автономного округа, в том числе разработка и распространение различных методических рекомендаций, разъяснений, типовых форм и т.п.</w:t>
            </w:r>
          </w:p>
        </w:tc>
        <w:tc>
          <w:tcPr>
            <w:tcW w:w="1418" w:type="dxa"/>
          </w:tcPr>
          <w:p w:rsidR="00A42691" w:rsidRDefault="00A42691">
            <w:pPr>
              <w:pStyle w:val="ConsPlusNormal"/>
              <w:jc w:val="center"/>
            </w:pPr>
            <w:r>
              <w:t>2020 - 2024</w:t>
            </w:r>
          </w:p>
        </w:tc>
        <w:tc>
          <w:tcPr>
            <w:tcW w:w="1559" w:type="dxa"/>
          </w:tcPr>
          <w:p w:rsidR="00A42691" w:rsidRDefault="00A42691">
            <w:pPr>
              <w:pStyle w:val="ConsPlusNormal"/>
              <w:jc w:val="center"/>
            </w:pPr>
            <w:r>
              <w:t>Департамент ЗТ и СЗН НАО</w:t>
            </w:r>
          </w:p>
        </w:tc>
      </w:tr>
      <w:tr w:rsidR="00A42691" w:rsidTr="00A42691">
        <w:tc>
          <w:tcPr>
            <w:tcW w:w="10485" w:type="dxa"/>
            <w:gridSpan w:val="4"/>
          </w:tcPr>
          <w:p w:rsidR="00A42691" w:rsidRDefault="00A42691">
            <w:pPr>
              <w:pStyle w:val="ConsPlusNormal"/>
              <w:jc w:val="center"/>
            </w:pPr>
            <w:r>
              <w:t>5. Информационное обеспечение и пропаганда охраны труда</w:t>
            </w:r>
          </w:p>
        </w:tc>
      </w:tr>
      <w:tr w:rsidR="00A42691" w:rsidTr="00A42691">
        <w:tc>
          <w:tcPr>
            <w:tcW w:w="510" w:type="dxa"/>
          </w:tcPr>
          <w:p w:rsidR="00A42691" w:rsidRDefault="00A42691">
            <w:pPr>
              <w:pStyle w:val="ConsPlusNormal"/>
              <w:jc w:val="center"/>
            </w:pPr>
            <w:r>
              <w:t>5.1.</w:t>
            </w:r>
          </w:p>
        </w:tc>
        <w:tc>
          <w:tcPr>
            <w:tcW w:w="6998" w:type="dxa"/>
          </w:tcPr>
          <w:p w:rsidR="00A42691" w:rsidRDefault="00A42691">
            <w:pPr>
              <w:pStyle w:val="ConsPlusNormal"/>
            </w:pPr>
            <w:r>
              <w:t>Организация и проведение мониторинга условий и охраны труда в Ненецком автономном округе с целью получения достоверных и полных статистических сведений для принятия управленческих решений</w:t>
            </w:r>
          </w:p>
        </w:tc>
        <w:tc>
          <w:tcPr>
            <w:tcW w:w="1418" w:type="dxa"/>
          </w:tcPr>
          <w:p w:rsidR="00A42691" w:rsidRDefault="00A42691">
            <w:pPr>
              <w:pStyle w:val="ConsPlusNormal"/>
              <w:jc w:val="center"/>
            </w:pPr>
            <w:r>
              <w:t>2020 - 2024</w:t>
            </w:r>
          </w:p>
        </w:tc>
        <w:tc>
          <w:tcPr>
            <w:tcW w:w="1559" w:type="dxa"/>
          </w:tcPr>
          <w:p w:rsidR="00A42691" w:rsidRDefault="00A42691">
            <w:pPr>
              <w:pStyle w:val="ConsPlusNormal"/>
              <w:jc w:val="center"/>
            </w:pPr>
            <w:r>
              <w:t>Департамент ЗТ и СЗН НАО</w:t>
            </w:r>
          </w:p>
        </w:tc>
      </w:tr>
      <w:tr w:rsidR="00A42691" w:rsidTr="00A42691">
        <w:tc>
          <w:tcPr>
            <w:tcW w:w="510" w:type="dxa"/>
          </w:tcPr>
          <w:p w:rsidR="00A42691" w:rsidRDefault="00A42691">
            <w:pPr>
              <w:pStyle w:val="ConsPlusNormal"/>
              <w:jc w:val="center"/>
            </w:pPr>
            <w:r>
              <w:t>5.2.</w:t>
            </w:r>
          </w:p>
        </w:tc>
        <w:tc>
          <w:tcPr>
            <w:tcW w:w="6998" w:type="dxa"/>
          </w:tcPr>
          <w:p w:rsidR="00A42691" w:rsidRDefault="00A42691">
            <w:pPr>
              <w:pStyle w:val="ConsPlusNormal"/>
            </w:pPr>
            <w:r>
              <w:t>Размещение в средствах массовой информации Ненецкого автономного округа материалов (статей, обзоров и т.п.) по актуальным вопросам в области охраны труда</w:t>
            </w:r>
          </w:p>
        </w:tc>
        <w:tc>
          <w:tcPr>
            <w:tcW w:w="1418" w:type="dxa"/>
          </w:tcPr>
          <w:p w:rsidR="00A42691" w:rsidRDefault="00A42691">
            <w:pPr>
              <w:pStyle w:val="ConsPlusNormal"/>
              <w:jc w:val="center"/>
            </w:pPr>
            <w:r>
              <w:t>2020 - 2024</w:t>
            </w:r>
          </w:p>
        </w:tc>
        <w:tc>
          <w:tcPr>
            <w:tcW w:w="1559" w:type="dxa"/>
          </w:tcPr>
          <w:p w:rsidR="00A42691" w:rsidRDefault="00A42691">
            <w:pPr>
              <w:pStyle w:val="ConsPlusNormal"/>
              <w:jc w:val="center"/>
            </w:pPr>
            <w:r>
              <w:t>Департамент ЗТ и СЗН НАО</w:t>
            </w:r>
          </w:p>
        </w:tc>
      </w:tr>
      <w:tr w:rsidR="00A42691" w:rsidTr="00A42691">
        <w:tc>
          <w:tcPr>
            <w:tcW w:w="510" w:type="dxa"/>
          </w:tcPr>
          <w:p w:rsidR="00A42691" w:rsidRDefault="00A42691">
            <w:pPr>
              <w:pStyle w:val="ConsPlusNormal"/>
              <w:jc w:val="center"/>
            </w:pPr>
            <w:r>
              <w:t>5.3.</w:t>
            </w:r>
          </w:p>
        </w:tc>
        <w:tc>
          <w:tcPr>
            <w:tcW w:w="6998" w:type="dxa"/>
          </w:tcPr>
          <w:p w:rsidR="00A42691" w:rsidRDefault="00A42691">
            <w:pPr>
              <w:pStyle w:val="ConsPlusNormal"/>
            </w:pPr>
            <w:r>
              <w:t>Формирование мотивации у работодателей и работников к безопасному труду посредством проведения мероприятий, носящих информационно-просветительский пропагандистский характер</w:t>
            </w:r>
          </w:p>
        </w:tc>
        <w:tc>
          <w:tcPr>
            <w:tcW w:w="1418" w:type="dxa"/>
          </w:tcPr>
          <w:p w:rsidR="00A42691" w:rsidRDefault="00A42691">
            <w:pPr>
              <w:pStyle w:val="ConsPlusNormal"/>
              <w:jc w:val="center"/>
            </w:pPr>
            <w:r>
              <w:t>2020 - 2024</w:t>
            </w:r>
          </w:p>
        </w:tc>
        <w:tc>
          <w:tcPr>
            <w:tcW w:w="1559" w:type="dxa"/>
          </w:tcPr>
          <w:p w:rsidR="00A42691" w:rsidRDefault="00A42691">
            <w:pPr>
              <w:pStyle w:val="ConsPlusNormal"/>
              <w:jc w:val="center"/>
            </w:pPr>
            <w:r>
              <w:t>Департамент ЗТ и СЗН НАО</w:t>
            </w:r>
          </w:p>
        </w:tc>
      </w:tr>
      <w:tr w:rsidR="00A42691" w:rsidTr="00A42691">
        <w:tc>
          <w:tcPr>
            <w:tcW w:w="510" w:type="dxa"/>
          </w:tcPr>
          <w:p w:rsidR="00A42691" w:rsidRDefault="00A42691">
            <w:pPr>
              <w:pStyle w:val="ConsPlusNormal"/>
              <w:jc w:val="center"/>
            </w:pPr>
            <w:r>
              <w:t>5.4.</w:t>
            </w:r>
          </w:p>
        </w:tc>
        <w:tc>
          <w:tcPr>
            <w:tcW w:w="6998" w:type="dxa"/>
          </w:tcPr>
          <w:p w:rsidR="00A42691" w:rsidRDefault="00A42691">
            <w:pPr>
              <w:pStyle w:val="ConsPlusNormal"/>
            </w:pPr>
            <w:r>
              <w:t>Информирование и пропаганда в формате семинаров, совещаний по вопросам охраны труда</w:t>
            </w:r>
          </w:p>
        </w:tc>
        <w:tc>
          <w:tcPr>
            <w:tcW w:w="1418" w:type="dxa"/>
          </w:tcPr>
          <w:p w:rsidR="00A42691" w:rsidRDefault="00A42691">
            <w:pPr>
              <w:pStyle w:val="ConsPlusNormal"/>
              <w:jc w:val="center"/>
            </w:pPr>
            <w:r>
              <w:t>2020 - 2024</w:t>
            </w:r>
          </w:p>
        </w:tc>
        <w:tc>
          <w:tcPr>
            <w:tcW w:w="1559" w:type="dxa"/>
          </w:tcPr>
          <w:p w:rsidR="00A42691" w:rsidRDefault="00A42691">
            <w:pPr>
              <w:pStyle w:val="ConsPlusNormal"/>
              <w:jc w:val="center"/>
            </w:pPr>
            <w:r>
              <w:t>Департамент ЗТ и СЗН НАО</w:t>
            </w:r>
          </w:p>
        </w:tc>
      </w:tr>
      <w:tr w:rsidR="00A42691" w:rsidTr="00A42691">
        <w:tc>
          <w:tcPr>
            <w:tcW w:w="510" w:type="dxa"/>
          </w:tcPr>
          <w:p w:rsidR="00A42691" w:rsidRDefault="00A42691">
            <w:pPr>
              <w:pStyle w:val="ConsPlusNormal"/>
              <w:jc w:val="center"/>
            </w:pPr>
            <w:r>
              <w:t>5.5.</w:t>
            </w:r>
          </w:p>
        </w:tc>
        <w:tc>
          <w:tcPr>
            <w:tcW w:w="6998" w:type="dxa"/>
          </w:tcPr>
          <w:p w:rsidR="00A42691" w:rsidRDefault="00A42691">
            <w:pPr>
              <w:pStyle w:val="ConsPlusNormal"/>
            </w:pPr>
            <w:r>
              <w:t>Информирование работающего населения по актуальным вопросам охраны труда посредством общедоступных информационных интернет-ресурсов</w:t>
            </w:r>
          </w:p>
        </w:tc>
        <w:tc>
          <w:tcPr>
            <w:tcW w:w="1418" w:type="dxa"/>
          </w:tcPr>
          <w:p w:rsidR="00A42691" w:rsidRDefault="00A42691">
            <w:pPr>
              <w:pStyle w:val="ConsPlusNormal"/>
              <w:jc w:val="center"/>
            </w:pPr>
            <w:r>
              <w:t>2020 - 2024</w:t>
            </w:r>
          </w:p>
        </w:tc>
        <w:tc>
          <w:tcPr>
            <w:tcW w:w="1559" w:type="dxa"/>
          </w:tcPr>
          <w:p w:rsidR="00A42691" w:rsidRDefault="00A42691">
            <w:pPr>
              <w:pStyle w:val="ConsPlusNormal"/>
              <w:jc w:val="center"/>
            </w:pPr>
            <w:r>
              <w:t>Департамент ЗТ и СЗН НАО</w:t>
            </w:r>
          </w:p>
        </w:tc>
      </w:tr>
      <w:tr w:rsidR="00A42691" w:rsidTr="00A42691">
        <w:tc>
          <w:tcPr>
            <w:tcW w:w="510" w:type="dxa"/>
          </w:tcPr>
          <w:p w:rsidR="00A42691" w:rsidRDefault="00A42691">
            <w:pPr>
              <w:pStyle w:val="ConsPlusNormal"/>
              <w:jc w:val="center"/>
            </w:pPr>
            <w:r>
              <w:t>5.6.</w:t>
            </w:r>
          </w:p>
        </w:tc>
        <w:tc>
          <w:tcPr>
            <w:tcW w:w="6998" w:type="dxa"/>
          </w:tcPr>
          <w:p w:rsidR="00A42691" w:rsidRDefault="00A42691">
            <w:pPr>
              <w:pStyle w:val="ConsPlusNormal"/>
            </w:pPr>
            <w:r>
              <w:t>Организация и проведение семинаров, конференций, круглых столов, посвященных Всемирному дню охраны труда</w:t>
            </w:r>
          </w:p>
        </w:tc>
        <w:tc>
          <w:tcPr>
            <w:tcW w:w="1418" w:type="dxa"/>
          </w:tcPr>
          <w:p w:rsidR="00A42691" w:rsidRDefault="00A42691">
            <w:pPr>
              <w:pStyle w:val="ConsPlusNormal"/>
              <w:jc w:val="center"/>
            </w:pPr>
            <w:r>
              <w:t>2020 - 2024</w:t>
            </w:r>
          </w:p>
        </w:tc>
        <w:tc>
          <w:tcPr>
            <w:tcW w:w="1559" w:type="dxa"/>
          </w:tcPr>
          <w:p w:rsidR="00A42691" w:rsidRDefault="00A42691">
            <w:pPr>
              <w:pStyle w:val="ConsPlusNormal"/>
              <w:jc w:val="center"/>
            </w:pPr>
            <w:r>
              <w:t>Департамент ЗТ и СЗН НАО</w:t>
            </w:r>
          </w:p>
        </w:tc>
      </w:tr>
      <w:tr w:rsidR="00A42691" w:rsidTr="00A42691">
        <w:tc>
          <w:tcPr>
            <w:tcW w:w="510" w:type="dxa"/>
          </w:tcPr>
          <w:p w:rsidR="00A42691" w:rsidRDefault="00A42691">
            <w:pPr>
              <w:pStyle w:val="ConsPlusNormal"/>
              <w:jc w:val="center"/>
            </w:pPr>
            <w:r>
              <w:lastRenderedPageBreak/>
              <w:t>5.7.</w:t>
            </w:r>
          </w:p>
        </w:tc>
        <w:tc>
          <w:tcPr>
            <w:tcW w:w="6998" w:type="dxa"/>
          </w:tcPr>
          <w:p w:rsidR="00A42691" w:rsidRDefault="00A42691">
            <w:pPr>
              <w:pStyle w:val="ConsPlusNormal"/>
            </w:pPr>
            <w:r>
              <w:t>Организация и проведение профессиональных конкурсов</w:t>
            </w:r>
          </w:p>
        </w:tc>
        <w:tc>
          <w:tcPr>
            <w:tcW w:w="1418" w:type="dxa"/>
          </w:tcPr>
          <w:p w:rsidR="00A42691" w:rsidRDefault="00A42691">
            <w:pPr>
              <w:pStyle w:val="ConsPlusNormal"/>
              <w:jc w:val="center"/>
            </w:pPr>
            <w:r>
              <w:t>2020 - 2024</w:t>
            </w:r>
          </w:p>
        </w:tc>
        <w:tc>
          <w:tcPr>
            <w:tcW w:w="1559" w:type="dxa"/>
          </w:tcPr>
          <w:p w:rsidR="00A42691" w:rsidRDefault="00A42691">
            <w:pPr>
              <w:pStyle w:val="ConsPlusNormal"/>
              <w:jc w:val="center"/>
            </w:pPr>
            <w:r>
              <w:t>Департамент ЗТ и СЗН НАО</w:t>
            </w:r>
          </w:p>
        </w:tc>
      </w:tr>
      <w:tr w:rsidR="00A42691" w:rsidTr="00A42691">
        <w:tc>
          <w:tcPr>
            <w:tcW w:w="510" w:type="dxa"/>
          </w:tcPr>
          <w:p w:rsidR="00A42691" w:rsidRDefault="00A42691">
            <w:pPr>
              <w:pStyle w:val="ConsPlusNormal"/>
              <w:jc w:val="center"/>
            </w:pPr>
            <w:r>
              <w:t>5.8.</w:t>
            </w:r>
          </w:p>
        </w:tc>
        <w:tc>
          <w:tcPr>
            <w:tcW w:w="6998" w:type="dxa"/>
          </w:tcPr>
          <w:p w:rsidR="00A42691" w:rsidRDefault="00A42691">
            <w:pPr>
              <w:pStyle w:val="ConsPlusNormal"/>
            </w:pPr>
            <w:r>
              <w:t>Организация и проведение мастер-классов по оказанию первой помощи пострадавшим в общеобразовательных организациях</w:t>
            </w:r>
          </w:p>
        </w:tc>
        <w:tc>
          <w:tcPr>
            <w:tcW w:w="1418" w:type="dxa"/>
          </w:tcPr>
          <w:p w:rsidR="00A42691" w:rsidRDefault="00A42691">
            <w:pPr>
              <w:pStyle w:val="ConsPlusNormal"/>
              <w:jc w:val="center"/>
            </w:pPr>
            <w:r>
              <w:t>2020 - 2024</w:t>
            </w:r>
          </w:p>
        </w:tc>
        <w:tc>
          <w:tcPr>
            <w:tcW w:w="1559" w:type="dxa"/>
          </w:tcPr>
          <w:p w:rsidR="00A42691" w:rsidRDefault="00A42691">
            <w:pPr>
              <w:pStyle w:val="ConsPlusNormal"/>
              <w:jc w:val="center"/>
            </w:pPr>
            <w:r>
              <w:t>Департамент ЗТ и СЗН НАО</w:t>
            </w:r>
          </w:p>
        </w:tc>
      </w:tr>
      <w:tr w:rsidR="00A42691" w:rsidTr="00A42691">
        <w:tc>
          <w:tcPr>
            <w:tcW w:w="10485" w:type="dxa"/>
            <w:gridSpan w:val="4"/>
          </w:tcPr>
          <w:p w:rsidR="00A42691" w:rsidRDefault="00A42691">
            <w:pPr>
              <w:pStyle w:val="ConsPlusNormal"/>
              <w:jc w:val="center"/>
            </w:pPr>
            <w:r>
              <w:t>6. Повышение эффективности соблюдения трудового законодательства и иных нормативных правовых актов, содержащих нормы трудового права</w:t>
            </w:r>
          </w:p>
        </w:tc>
      </w:tr>
      <w:tr w:rsidR="00A42691" w:rsidTr="00A42691">
        <w:tc>
          <w:tcPr>
            <w:tcW w:w="510" w:type="dxa"/>
          </w:tcPr>
          <w:p w:rsidR="00A42691" w:rsidRDefault="00A42691">
            <w:pPr>
              <w:pStyle w:val="ConsPlusNormal"/>
              <w:jc w:val="center"/>
            </w:pPr>
            <w:r>
              <w:t>6.1.</w:t>
            </w:r>
          </w:p>
        </w:tc>
        <w:tc>
          <w:tcPr>
            <w:tcW w:w="6998" w:type="dxa"/>
          </w:tcPr>
          <w:p w:rsidR="00A42691" w:rsidRDefault="00A42691">
            <w:pPr>
              <w:pStyle w:val="ConsPlusNormal"/>
            </w:pPr>
            <w:r>
              <w:t>Оказание консультационной помощи работодателям по вопросам внедрения передового опыта, внедрения систем добровольного внутреннего контроля (самоконтроля) работодателями соблюдения требований трудового законодательства, в том числе проведение для работодателей совместных с Государственной инспекцией труда в Архангельской области и Ненецком автономном округе информационно-разъяснительных мероприятий по прохождению самопроверки на сайте Роструда, оформлению сертификатов доверия работодателям, а также проведение информационно-разъяснительных мероприятий для работодателей по обмену опытом проведения регулярных аудитов безопасности в рамках системы управления охраной труда</w:t>
            </w:r>
          </w:p>
        </w:tc>
        <w:tc>
          <w:tcPr>
            <w:tcW w:w="1418" w:type="dxa"/>
          </w:tcPr>
          <w:p w:rsidR="00A42691" w:rsidRDefault="00A42691">
            <w:pPr>
              <w:pStyle w:val="ConsPlusNormal"/>
              <w:jc w:val="center"/>
            </w:pPr>
            <w:r>
              <w:t>2020 - 2024</w:t>
            </w:r>
          </w:p>
        </w:tc>
        <w:tc>
          <w:tcPr>
            <w:tcW w:w="1559" w:type="dxa"/>
          </w:tcPr>
          <w:p w:rsidR="00A42691" w:rsidRDefault="00A42691">
            <w:pPr>
              <w:pStyle w:val="ConsPlusNormal"/>
              <w:jc w:val="center"/>
            </w:pPr>
            <w:r>
              <w:t>Департамент ЗТ и СЗН НАО</w:t>
            </w:r>
          </w:p>
        </w:tc>
      </w:tr>
      <w:tr w:rsidR="00A42691" w:rsidTr="00A42691">
        <w:tc>
          <w:tcPr>
            <w:tcW w:w="510" w:type="dxa"/>
          </w:tcPr>
          <w:p w:rsidR="00A42691" w:rsidRDefault="00A42691">
            <w:pPr>
              <w:pStyle w:val="ConsPlusNormal"/>
              <w:jc w:val="center"/>
            </w:pPr>
            <w:r>
              <w:t>6.2.</w:t>
            </w:r>
          </w:p>
        </w:tc>
        <w:tc>
          <w:tcPr>
            <w:tcW w:w="6998" w:type="dxa"/>
          </w:tcPr>
          <w:p w:rsidR="00A42691" w:rsidRDefault="00A42691">
            <w:pPr>
              <w:pStyle w:val="ConsPlusNormal"/>
            </w:pPr>
            <w:r>
              <w:t>Привлечение многофункциональных центров предоставления государственных и муниципальных услуг к решению задач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 путем обеспечения в инфоматах многофункциональных центров предоставления государственных и муниципальных услуг доступа к порталу Онлайнинспекция.рф</w:t>
            </w:r>
          </w:p>
        </w:tc>
        <w:tc>
          <w:tcPr>
            <w:tcW w:w="1418" w:type="dxa"/>
          </w:tcPr>
          <w:p w:rsidR="00A42691" w:rsidRDefault="00A42691">
            <w:pPr>
              <w:pStyle w:val="ConsPlusNormal"/>
              <w:jc w:val="center"/>
            </w:pPr>
            <w:r>
              <w:t>2020 - 2024</w:t>
            </w:r>
          </w:p>
        </w:tc>
        <w:tc>
          <w:tcPr>
            <w:tcW w:w="1559" w:type="dxa"/>
          </w:tcPr>
          <w:p w:rsidR="00A42691" w:rsidRDefault="00A42691">
            <w:pPr>
              <w:pStyle w:val="ConsPlusNormal"/>
              <w:jc w:val="center"/>
            </w:pPr>
            <w:r>
              <w:t>Департамент ЗТ и СЗН НАО</w:t>
            </w:r>
          </w:p>
        </w:tc>
      </w:tr>
      <w:tr w:rsidR="00A42691" w:rsidTr="00A42691">
        <w:tc>
          <w:tcPr>
            <w:tcW w:w="510" w:type="dxa"/>
          </w:tcPr>
          <w:p w:rsidR="00A42691" w:rsidRDefault="00A42691">
            <w:pPr>
              <w:pStyle w:val="ConsPlusNormal"/>
              <w:jc w:val="center"/>
            </w:pPr>
            <w:r>
              <w:t>6.3.</w:t>
            </w:r>
          </w:p>
        </w:tc>
        <w:tc>
          <w:tcPr>
            <w:tcW w:w="6998" w:type="dxa"/>
          </w:tcPr>
          <w:p w:rsidR="00A42691" w:rsidRDefault="00A42691">
            <w:pPr>
              <w:pStyle w:val="ConsPlusNormal"/>
            </w:pPr>
            <w:r>
              <w:t>Содействие Государственной инспекции труда в Архангельской области и Ненецком автономном округе в стимулировании работодателей к улучшению условий труда и внедрению новых принципов обеспечения соблюдения трудового законодательства. Рассмотрение вопросов по соблюдению трудового законодательства и иных нормативных правовых актов, содержащих нормы трудового права, на заседаниях трехсторонней комиссии по регулированию социально-трудовых отношений в Ненецком автономном округе, включая вопросы теневой занятости, задолженности по заработной плате, осуществления профсоюзного контроля за соблюдением трудового законодательства и иных нормативных правовых актов, содержащих нормы трудового права</w:t>
            </w:r>
          </w:p>
        </w:tc>
        <w:tc>
          <w:tcPr>
            <w:tcW w:w="1418" w:type="dxa"/>
          </w:tcPr>
          <w:p w:rsidR="00A42691" w:rsidRDefault="00A42691">
            <w:pPr>
              <w:pStyle w:val="ConsPlusNormal"/>
              <w:jc w:val="center"/>
            </w:pPr>
            <w:r>
              <w:t>2020 - 2024</w:t>
            </w:r>
          </w:p>
        </w:tc>
        <w:tc>
          <w:tcPr>
            <w:tcW w:w="1559" w:type="dxa"/>
          </w:tcPr>
          <w:p w:rsidR="00A42691" w:rsidRDefault="00A42691">
            <w:pPr>
              <w:pStyle w:val="ConsPlusNormal"/>
              <w:jc w:val="center"/>
            </w:pPr>
            <w:r>
              <w:t>Департамент ЗТ и СЗН НАО</w:t>
            </w:r>
          </w:p>
        </w:tc>
      </w:tr>
    </w:tbl>
    <w:p w:rsidR="00A42691" w:rsidRDefault="00A42691">
      <w:pPr>
        <w:pStyle w:val="ConsPlusNormal"/>
        <w:jc w:val="both"/>
      </w:pPr>
    </w:p>
    <w:p w:rsidR="00A42691" w:rsidRDefault="00A42691">
      <w:pPr>
        <w:pStyle w:val="ConsPlusTitle"/>
        <w:jc w:val="center"/>
        <w:outlineLvl w:val="3"/>
      </w:pPr>
      <w:r>
        <w:t>Оценка хода реализации подпрограммы 6 "Улучшение условий</w:t>
      </w:r>
    </w:p>
    <w:p w:rsidR="00A42691" w:rsidRDefault="00A42691">
      <w:pPr>
        <w:pStyle w:val="ConsPlusTitle"/>
        <w:jc w:val="center"/>
      </w:pPr>
      <w:r>
        <w:t>и охраны труда в Ненецком автономном округе"</w:t>
      </w:r>
    </w:p>
    <w:p w:rsidR="00A42691" w:rsidRDefault="00A42691">
      <w:pPr>
        <w:pStyle w:val="ConsPlusTitle"/>
        <w:jc w:val="center"/>
      </w:pPr>
      <w:r>
        <w:t>в 20__году по целевым показателям</w:t>
      </w:r>
    </w:p>
    <w:p w:rsidR="00A42691" w:rsidRDefault="00A42691">
      <w:pPr>
        <w:pStyle w:val="ConsPlusNormal"/>
        <w:jc w:val="both"/>
      </w:pPr>
    </w:p>
    <w:p w:rsidR="00A42691" w:rsidRDefault="00A42691">
      <w:pPr>
        <w:pStyle w:val="ConsPlusNormal"/>
        <w:ind w:firstLine="540"/>
        <w:jc w:val="both"/>
      </w:pPr>
      <w:r>
        <w:t>По целевым показателям подпрограммы 6:</w:t>
      </w:r>
    </w:p>
    <w:p w:rsidR="00A42691" w:rsidRDefault="00A42691">
      <w:pPr>
        <w:pStyle w:val="ConsPlusNormal"/>
        <w:jc w:val="both"/>
      </w:pPr>
    </w:p>
    <w:tbl>
      <w:tblPr>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6"/>
        <w:gridCol w:w="1466"/>
        <w:gridCol w:w="809"/>
        <w:gridCol w:w="757"/>
        <w:gridCol w:w="1546"/>
        <w:gridCol w:w="1375"/>
      </w:tblGrid>
      <w:tr w:rsidR="00A42691" w:rsidTr="00A42691">
        <w:trPr>
          <w:trHeight w:val="258"/>
        </w:trPr>
        <w:tc>
          <w:tcPr>
            <w:tcW w:w="4666" w:type="dxa"/>
            <w:vMerge w:val="restart"/>
          </w:tcPr>
          <w:p w:rsidR="00A42691" w:rsidRDefault="00A42691">
            <w:pPr>
              <w:pStyle w:val="ConsPlusNormal"/>
              <w:jc w:val="center"/>
            </w:pPr>
            <w:r>
              <w:t>Целевые показатели</w:t>
            </w:r>
          </w:p>
        </w:tc>
        <w:tc>
          <w:tcPr>
            <w:tcW w:w="1466" w:type="dxa"/>
            <w:vMerge w:val="restart"/>
          </w:tcPr>
          <w:p w:rsidR="00A42691" w:rsidRDefault="00A42691">
            <w:pPr>
              <w:pStyle w:val="ConsPlusNormal"/>
              <w:jc w:val="center"/>
            </w:pPr>
            <w:r>
              <w:t>Базовое значение показателя &lt;1&gt;</w:t>
            </w:r>
          </w:p>
        </w:tc>
        <w:tc>
          <w:tcPr>
            <w:tcW w:w="4487" w:type="dxa"/>
            <w:gridSpan w:val="4"/>
          </w:tcPr>
          <w:p w:rsidR="00A42691" w:rsidRDefault="00A42691">
            <w:pPr>
              <w:pStyle w:val="ConsPlusNormal"/>
              <w:jc w:val="center"/>
            </w:pPr>
            <w:r>
              <w:t>20__</w:t>
            </w:r>
          </w:p>
        </w:tc>
      </w:tr>
      <w:tr w:rsidR="00A42691" w:rsidTr="00A42691">
        <w:trPr>
          <w:trHeight w:val="258"/>
        </w:trPr>
        <w:tc>
          <w:tcPr>
            <w:tcW w:w="4666" w:type="dxa"/>
            <w:vMerge/>
          </w:tcPr>
          <w:p w:rsidR="00A42691" w:rsidRDefault="00A42691"/>
        </w:tc>
        <w:tc>
          <w:tcPr>
            <w:tcW w:w="1466" w:type="dxa"/>
            <w:vMerge/>
          </w:tcPr>
          <w:p w:rsidR="00A42691" w:rsidRDefault="00A42691"/>
        </w:tc>
        <w:tc>
          <w:tcPr>
            <w:tcW w:w="809" w:type="dxa"/>
            <w:vMerge w:val="restart"/>
          </w:tcPr>
          <w:p w:rsidR="00A42691" w:rsidRDefault="00A42691">
            <w:pPr>
              <w:pStyle w:val="ConsPlusNormal"/>
              <w:jc w:val="center"/>
            </w:pPr>
            <w:r>
              <w:t>План &lt;2&gt;</w:t>
            </w:r>
          </w:p>
        </w:tc>
        <w:tc>
          <w:tcPr>
            <w:tcW w:w="757" w:type="dxa"/>
            <w:vMerge w:val="restart"/>
          </w:tcPr>
          <w:p w:rsidR="00A42691" w:rsidRDefault="00A42691">
            <w:pPr>
              <w:pStyle w:val="ConsPlusNormal"/>
              <w:jc w:val="center"/>
            </w:pPr>
            <w:r>
              <w:t>факт</w:t>
            </w:r>
          </w:p>
        </w:tc>
        <w:tc>
          <w:tcPr>
            <w:tcW w:w="2921" w:type="dxa"/>
            <w:gridSpan w:val="2"/>
          </w:tcPr>
          <w:p w:rsidR="00A42691" w:rsidRDefault="00A42691">
            <w:pPr>
              <w:pStyle w:val="ConsPlusNormal"/>
              <w:jc w:val="center"/>
            </w:pPr>
            <w:r>
              <w:t>Достижение запланированного показателя</w:t>
            </w:r>
          </w:p>
        </w:tc>
      </w:tr>
      <w:tr w:rsidR="00A42691" w:rsidTr="00A42691">
        <w:trPr>
          <w:trHeight w:val="258"/>
        </w:trPr>
        <w:tc>
          <w:tcPr>
            <w:tcW w:w="4666" w:type="dxa"/>
            <w:vMerge/>
          </w:tcPr>
          <w:p w:rsidR="00A42691" w:rsidRDefault="00A42691"/>
        </w:tc>
        <w:tc>
          <w:tcPr>
            <w:tcW w:w="1466" w:type="dxa"/>
            <w:vMerge/>
          </w:tcPr>
          <w:p w:rsidR="00A42691" w:rsidRDefault="00A42691"/>
        </w:tc>
        <w:tc>
          <w:tcPr>
            <w:tcW w:w="809" w:type="dxa"/>
            <w:vMerge/>
          </w:tcPr>
          <w:p w:rsidR="00A42691" w:rsidRDefault="00A42691"/>
        </w:tc>
        <w:tc>
          <w:tcPr>
            <w:tcW w:w="757" w:type="dxa"/>
            <w:vMerge/>
          </w:tcPr>
          <w:p w:rsidR="00A42691" w:rsidRDefault="00A42691"/>
        </w:tc>
        <w:tc>
          <w:tcPr>
            <w:tcW w:w="1546" w:type="dxa"/>
          </w:tcPr>
          <w:p w:rsidR="00A42691" w:rsidRDefault="00A42691">
            <w:pPr>
              <w:pStyle w:val="ConsPlusNormal"/>
              <w:jc w:val="center"/>
            </w:pPr>
            <w:r>
              <w:t xml:space="preserve">(+) - достигнут; </w:t>
            </w:r>
            <w:r>
              <w:lastRenderedPageBreak/>
              <w:t>(-) - не достигнут</w:t>
            </w:r>
          </w:p>
        </w:tc>
        <w:tc>
          <w:tcPr>
            <w:tcW w:w="1375" w:type="dxa"/>
          </w:tcPr>
          <w:p w:rsidR="00A42691" w:rsidRDefault="00A42691">
            <w:pPr>
              <w:pStyle w:val="ConsPlusNormal"/>
              <w:jc w:val="center"/>
            </w:pPr>
            <w:r>
              <w:lastRenderedPageBreak/>
              <w:t xml:space="preserve">Уровень </w:t>
            </w:r>
            <w:r>
              <w:lastRenderedPageBreak/>
              <w:t>(расчетный) &lt;3&gt;</w:t>
            </w:r>
          </w:p>
        </w:tc>
      </w:tr>
      <w:tr w:rsidR="00A42691" w:rsidTr="00A42691">
        <w:trPr>
          <w:trHeight w:val="182"/>
        </w:trPr>
        <w:tc>
          <w:tcPr>
            <w:tcW w:w="4666" w:type="dxa"/>
          </w:tcPr>
          <w:p w:rsidR="00A42691" w:rsidRDefault="00A42691">
            <w:pPr>
              <w:pStyle w:val="ConsPlusNormal"/>
              <w:jc w:val="center"/>
            </w:pPr>
            <w:r>
              <w:lastRenderedPageBreak/>
              <w:t>1</w:t>
            </w:r>
          </w:p>
        </w:tc>
        <w:tc>
          <w:tcPr>
            <w:tcW w:w="1466" w:type="dxa"/>
          </w:tcPr>
          <w:p w:rsidR="00A42691" w:rsidRDefault="00A42691">
            <w:pPr>
              <w:pStyle w:val="ConsPlusNormal"/>
              <w:jc w:val="center"/>
            </w:pPr>
            <w:r>
              <w:t>2</w:t>
            </w:r>
          </w:p>
        </w:tc>
        <w:tc>
          <w:tcPr>
            <w:tcW w:w="809" w:type="dxa"/>
          </w:tcPr>
          <w:p w:rsidR="00A42691" w:rsidRDefault="00A42691">
            <w:pPr>
              <w:pStyle w:val="ConsPlusNormal"/>
              <w:jc w:val="center"/>
            </w:pPr>
            <w:r>
              <w:t>3</w:t>
            </w:r>
          </w:p>
        </w:tc>
        <w:tc>
          <w:tcPr>
            <w:tcW w:w="757" w:type="dxa"/>
          </w:tcPr>
          <w:p w:rsidR="00A42691" w:rsidRDefault="00A42691">
            <w:pPr>
              <w:pStyle w:val="ConsPlusNormal"/>
              <w:jc w:val="center"/>
            </w:pPr>
            <w:r>
              <w:t>4</w:t>
            </w:r>
          </w:p>
        </w:tc>
        <w:tc>
          <w:tcPr>
            <w:tcW w:w="1546" w:type="dxa"/>
          </w:tcPr>
          <w:p w:rsidR="00A42691" w:rsidRDefault="00A42691">
            <w:pPr>
              <w:pStyle w:val="ConsPlusNormal"/>
              <w:jc w:val="center"/>
            </w:pPr>
            <w:r>
              <w:t>5</w:t>
            </w:r>
          </w:p>
        </w:tc>
        <w:tc>
          <w:tcPr>
            <w:tcW w:w="1375" w:type="dxa"/>
          </w:tcPr>
          <w:p w:rsidR="00A42691" w:rsidRDefault="00A42691">
            <w:pPr>
              <w:pStyle w:val="ConsPlusNormal"/>
              <w:jc w:val="center"/>
            </w:pPr>
            <w:r>
              <w:t>6</w:t>
            </w:r>
          </w:p>
        </w:tc>
      </w:tr>
      <w:tr w:rsidR="00A42691" w:rsidTr="00A42691">
        <w:trPr>
          <w:trHeight w:val="376"/>
        </w:trPr>
        <w:tc>
          <w:tcPr>
            <w:tcW w:w="4666" w:type="dxa"/>
          </w:tcPr>
          <w:p w:rsidR="00A42691" w:rsidRDefault="00A42691">
            <w:pPr>
              <w:pStyle w:val="ConsPlusNormal"/>
            </w:pPr>
            <w:r>
              <w:t>1. Уровень производственного травматизма:</w:t>
            </w:r>
          </w:p>
        </w:tc>
        <w:tc>
          <w:tcPr>
            <w:tcW w:w="1466" w:type="dxa"/>
          </w:tcPr>
          <w:p w:rsidR="00A42691" w:rsidRDefault="00A42691">
            <w:pPr>
              <w:pStyle w:val="ConsPlusNormal"/>
            </w:pPr>
          </w:p>
        </w:tc>
        <w:tc>
          <w:tcPr>
            <w:tcW w:w="809" w:type="dxa"/>
          </w:tcPr>
          <w:p w:rsidR="00A42691" w:rsidRDefault="00A42691">
            <w:pPr>
              <w:pStyle w:val="ConsPlusNormal"/>
            </w:pPr>
          </w:p>
        </w:tc>
        <w:tc>
          <w:tcPr>
            <w:tcW w:w="757" w:type="dxa"/>
          </w:tcPr>
          <w:p w:rsidR="00A42691" w:rsidRDefault="00A42691">
            <w:pPr>
              <w:pStyle w:val="ConsPlusNormal"/>
            </w:pPr>
          </w:p>
        </w:tc>
        <w:tc>
          <w:tcPr>
            <w:tcW w:w="1546" w:type="dxa"/>
          </w:tcPr>
          <w:p w:rsidR="00A42691" w:rsidRDefault="00A42691">
            <w:pPr>
              <w:pStyle w:val="ConsPlusNormal"/>
            </w:pPr>
          </w:p>
        </w:tc>
        <w:tc>
          <w:tcPr>
            <w:tcW w:w="1375" w:type="dxa"/>
          </w:tcPr>
          <w:p w:rsidR="00A42691" w:rsidRDefault="00A42691">
            <w:pPr>
              <w:pStyle w:val="ConsPlusNormal"/>
            </w:pPr>
          </w:p>
        </w:tc>
      </w:tr>
      <w:tr w:rsidR="00A42691" w:rsidTr="00A42691">
        <w:trPr>
          <w:trHeight w:val="764"/>
        </w:trPr>
        <w:tc>
          <w:tcPr>
            <w:tcW w:w="4666" w:type="dxa"/>
          </w:tcPr>
          <w:p w:rsidR="00A42691" w:rsidRDefault="00A42691">
            <w:pPr>
              <w:pStyle w:val="ConsPlusNormal"/>
            </w:pPr>
            <w:bookmarkStart w:id="10" w:name="P1709"/>
            <w:bookmarkEnd w:id="10"/>
            <w:r>
              <w:t>1.1. Численность пострадавших в результате несчастных случаев на производстве со смертельным исходом (чел.)</w:t>
            </w:r>
          </w:p>
        </w:tc>
        <w:tc>
          <w:tcPr>
            <w:tcW w:w="1466" w:type="dxa"/>
          </w:tcPr>
          <w:p w:rsidR="00A42691" w:rsidRDefault="00A42691">
            <w:pPr>
              <w:pStyle w:val="ConsPlusNormal"/>
            </w:pPr>
          </w:p>
        </w:tc>
        <w:tc>
          <w:tcPr>
            <w:tcW w:w="809" w:type="dxa"/>
          </w:tcPr>
          <w:p w:rsidR="00A42691" w:rsidRDefault="00A42691">
            <w:pPr>
              <w:pStyle w:val="ConsPlusNormal"/>
            </w:pPr>
          </w:p>
        </w:tc>
        <w:tc>
          <w:tcPr>
            <w:tcW w:w="757" w:type="dxa"/>
          </w:tcPr>
          <w:p w:rsidR="00A42691" w:rsidRDefault="00A42691">
            <w:pPr>
              <w:pStyle w:val="ConsPlusNormal"/>
            </w:pPr>
          </w:p>
        </w:tc>
        <w:tc>
          <w:tcPr>
            <w:tcW w:w="1546" w:type="dxa"/>
          </w:tcPr>
          <w:p w:rsidR="00A42691" w:rsidRDefault="00A42691">
            <w:pPr>
              <w:pStyle w:val="ConsPlusNormal"/>
            </w:pPr>
          </w:p>
        </w:tc>
        <w:tc>
          <w:tcPr>
            <w:tcW w:w="1375" w:type="dxa"/>
          </w:tcPr>
          <w:p w:rsidR="00A42691" w:rsidRDefault="00A42691">
            <w:pPr>
              <w:pStyle w:val="ConsPlusNormal"/>
            </w:pPr>
          </w:p>
        </w:tc>
      </w:tr>
      <w:tr w:rsidR="00A42691" w:rsidTr="00A42691">
        <w:trPr>
          <w:trHeight w:val="957"/>
        </w:trPr>
        <w:tc>
          <w:tcPr>
            <w:tcW w:w="4666" w:type="dxa"/>
          </w:tcPr>
          <w:p w:rsidR="00A42691" w:rsidRDefault="00A42691">
            <w:pPr>
              <w:pStyle w:val="ConsPlusNormal"/>
            </w:pPr>
            <w:bookmarkStart w:id="11" w:name="P1715"/>
            <w:bookmarkEnd w:id="11"/>
            <w:r>
              <w:t>1.2. Численность пострадавших в результате несчастных случаев на производстве с утратой трудоспособности на 1 рабочий день и более (чел.)</w:t>
            </w:r>
          </w:p>
        </w:tc>
        <w:tc>
          <w:tcPr>
            <w:tcW w:w="1466" w:type="dxa"/>
          </w:tcPr>
          <w:p w:rsidR="00A42691" w:rsidRDefault="00A42691">
            <w:pPr>
              <w:pStyle w:val="ConsPlusNormal"/>
            </w:pPr>
          </w:p>
        </w:tc>
        <w:tc>
          <w:tcPr>
            <w:tcW w:w="809" w:type="dxa"/>
          </w:tcPr>
          <w:p w:rsidR="00A42691" w:rsidRDefault="00A42691">
            <w:pPr>
              <w:pStyle w:val="ConsPlusNormal"/>
            </w:pPr>
          </w:p>
        </w:tc>
        <w:tc>
          <w:tcPr>
            <w:tcW w:w="757" w:type="dxa"/>
          </w:tcPr>
          <w:p w:rsidR="00A42691" w:rsidRDefault="00A42691">
            <w:pPr>
              <w:pStyle w:val="ConsPlusNormal"/>
            </w:pPr>
          </w:p>
        </w:tc>
        <w:tc>
          <w:tcPr>
            <w:tcW w:w="1546" w:type="dxa"/>
          </w:tcPr>
          <w:p w:rsidR="00A42691" w:rsidRDefault="00A42691">
            <w:pPr>
              <w:pStyle w:val="ConsPlusNormal"/>
            </w:pPr>
          </w:p>
        </w:tc>
        <w:tc>
          <w:tcPr>
            <w:tcW w:w="1375" w:type="dxa"/>
          </w:tcPr>
          <w:p w:rsidR="00A42691" w:rsidRDefault="00A42691">
            <w:pPr>
              <w:pStyle w:val="ConsPlusNormal"/>
            </w:pPr>
          </w:p>
        </w:tc>
      </w:tr>
      <w:tr w:rsidR="00A42691" w:rsidTr="00A42691">
        <w:trPr>
          <w:trHeight w:val="764"/>
        </w:trPr>
        <w:tc>
          <w:tcPr>
            <w:tcW w:w="4666" w:type="dxa"/>
          </w:tcPr>
          <w:p w:rsidR="00A42691" w:rsidRDefault="00A42691">
            <w:pPr>
              <w:pStyle w:val="ConsPlusNormal"/>
            </w:pPr>
            <w:bookmarkStart w:id="12" w:name="P1721"/>
            <w:bookmarkEnd w:id="12"/>
            <w:r>
              <w:t>1.3. Количество дней временной нетрудоспособности в связи с несчастным случаем на производстве в расчете на 1 пострадавшего (дней)</w:t>
            </w:r>
          </w:p>
        </w:tc>
        <w:tc>
          <w:tcPr>
            <w:tcW w:w="1466" w:type="dxa"/>
          </w:tcPr>
          <w:p w:rsidR="00A42691" w:rsidRDefault="00A42691">
            <w:pPr>
              <w:pStyle w:val="ConsPlusNormal"/>
            </w:pPr>
          </w:p>
        </w:tc>
        <w:tc>
          <w:tcPr>
            <w:tcW w:w="809" w:type="dxa"/>
          </w:tcPr>
          <w:p w:rsidR="00A42691" w:rsidRDefault="00A42691">
            <w:pPr>
              <w:pStyle w:val="ConsPlusNormal"/>
            </w:pPr>
          </w:p>
        </w:tc>
        <w:tc>
          <w:tcPr>
            <w:tcW w:w="757" w:type="dxa"/>
          </w:tcPr>
          <w:p w:rsidR="00A42691" w:rsidRDefault="00A42691">
            <w:pPr>
              <w:pStyle w:val="ConsPlusNormal"/>
            </w:pPr>
          </w:p>
        </w:tc>
        <w:tc>
          <w:tcPr>
            <w:tcW w:w="1546" w:type="dxa"/>
          </w:tcPr>
          <w:p w:rsidR="00A42691" w:rsidRDefault="00A42691">
            <w:pPr>
              <w:pStyle w:val="ConsPlusNormal"/>
            </w:pPr>
          </w:p>
        </w:tc>
        <w:tc>
          <w:tcPr>
            <w:tcW w:w="1375" w:type="dxa"/>
          </w:tcPr>
          <w:p w:rsidR="00A42691" w:rsidRDefault="00A42691">
            <w:pPr>
              <w:pStyle w:val="ConsPlusNormal"/>
            </w:pPr>
          </w:p>
        </w:tc>
      </w:tr>
      <w:tr w:rsidR="00A42691" w:rsidTr="00A42691">
        <w:trPr>
          <w:trHeight w:val="570"/>
        </w:trPr>
        <w:tc>
          <w:tcPr>
            <w:tcW w:w="4666" w:type="dxa"/>
          </w:tcPr>
          <w:p w:rsidR="00A42691" w:rsidRDefault="00A42691">
            <w:pPr>
              <w:pStyle w:val="ConsPlusNormal"/>
            </w:pPr>
            <w:bookmarkStart w:id="13" w:name="P1727"/>
            <w:bookmarkEnd w:id="13"/>
            <w:r>
              <w:t>1.4. Численность работников с впервые установленным профессиональным заболеванием (чел.)</w:t>
            </w:r>
          </w:p>
        </w:tc>
        <w:tc>
          <w:tcPr>
            <w:tcW w:w="1466" w:type="dxa"/>
          </w:tcPr>
          <w:p w:rsidR="00A42691" w:rsidRDefault="00A42691">
            <w:pPr>
              <w:pStyle w:val="ConsPlusNormal"/>
            </w:pPr>
          </w:p>
        </w:tc>
        <w:tc>
          <w:tcPr>
            <w:tcW w:w="809" w:type="dxa"/>
          </w:tcPr>
          <w:p w:rsidR="00A42691" w:rsidRDefault="00A42691">
            <w:pPr>
              <w:pStyle w:val="ConsPlusNormal"/>
            </w:pPr>
          </w:p>
        </w:tc>
        <w:tc>
          <w:tcPr>
            <w:tcW w:w="757" w:type="dxa"/>
          </w:tcPr>
          <w:p w:rsidR="00A42691" w:rsidRDefault="00A42691">
            <w:pPr>
              <w:pStyle w:val="ConsPlusNormal"/>
            </w:pPr>
          </w:p>
        </w:tc>
        <w:tc>
          <w:tcPr>
            <w:tcW w:w="1546" w:type="dxa"/>
          </w:tcPr>
          <w:p w:rsidR="00A42691" w:rsidRDefault="00A42691">
            <w:pPr>
              <w:pStyle w:val="ConsPlusNormal"/>
            </w:pPr>
          </w:p>
        </w:tc>
        <w:tc>
          <w:tcPr>
            <w:tcW w:w="1375" w:type="dxa"/>
          </w:tcPr>
          <w:p w:rsidR="00A42691" w:rsidRDefault="00A42691">
            <w:pPr>
              <w:pStyle w:val="ConsPlusNormal"/>
            </w:pPr>
          </w:p>
        </w:tc>
      </w:tr>
      <w:tr w:rsidR="00A42691" w:rsidTr="00A42691">
        <w:trPr>
          <w:trHeight w:val="182"/>
        </w:trPr>
        <w:tc>
          <w:tcPr>
            <w:tcW w:w="4666" w:type="dxa"/>
          </w:tcPr>
          <w:p w:rsidR="00A42691" w:rsidRDefault="00A42691">
            <w:pPr>
              <w:pStyle w:val="ConsPlusNormal"/>
            </w:pPr>
            <w:r>
              <w:t>2. Динамика оценки условий труда:</w:t>
            </w:r>
          </w:p>
        </w:tc>
        <w:tc>
          <w:tcPr>
            <w:tcW w:w="1466" w:type="dxa"/>
          </w:tcPr>
          <w:p w:rsidR="00A42691" w:rsidRDefault="00A42691">
            <w:pPr>
              <w:pStyle w:val="ConsPlusNormal"/>
            </w:pPr>
          </w:p>
        </w:tc>
        <w:tc>
          <w:tcPr>
            <w:tcW w:w="809" w:type="dxa"/>
          </w:tcPr>
          <w:p w:rsidR="00A42691" w:rsidRDefault="00A42691">
            <w:pPr>
              <w:pStyle w:val="ConsPlusNormal"/>
            </w:pPr>
          </w:p>
        </w:tc>
        <w:tc>
          <w:tcPr>
            <w:tcW w:w="757" w:type="dxa"/>
          </w:tcPr>
          <w:p w:rsidR="00A42691" w:rsidRDefault="00A42691">
            <w:pPr>
              <w:pStyle w:val="ConsPlusNormal"/>
            </w:pPr>
          </w:p>
        </w:tc>
        <w:tc>
          <w:tcPr>
            <w:tcW w:w="1546" w:type="dxa"/>
          </w:tcPr>
          <w:p w:rsidR="00A42691" w:rsidRDefault="00A42691">
            <w:pPr>
              <w:pStyle w:val="ConsPlusNormal"/>
            </w:pPr>
          </w:p>
        </w:tc>
        <w:tc>
          <w:tcPr>
            <w:tcW w:w="1375" w:type="dxa"/>
          </w:tcPr>
          <w:p w:rsidR="00A42691" w:rsidRDefault="00A42691">
            <w:pPr>
              <w:pStyle w:val="ConsPlusNormal"/>
            </w:pPr>
          </w:p>
        </w:tc>
      </w:tr>
      <w:tr w:rsidR="00A42691" w:rsidTr="00A42691">
        <w:trPr>
          <w:trHeight w:val="570"/>
        </w:trPr>
        <w:tc>
          <w:tcPr>
            <w:tcW w:w="4666" w:type="dxa"/>
          </w:tcPr>
          <w:p w:rsidR="00A42691" w:rsidRDefault="00A42691">
            <w:pPr>
              <w:pStyle w:val="ConsPlusNormal"/>
            </w:pPr>
            <w:bookmarkStart w:id="14" w:name="P1739"/>
            <w:bookmarkEnd w:id="14"/>
            <w:r>
              <w:t>2.1. Количество рабочих мест, на которых проведена специальная оценка условий труда (ед.)</w:t>
            </w:r>
          </w:p>
        </w:tc>
        <w:tc>
          <w:tcPr>
            <w:tcW w:w="1466" w:type="dxa"/>
          </w:tcPr>
          <w:p w:rsidR="00A42691" w:rsidRDefault="00A42691">
            <w:pPr>
              <w:pStyle w:val="ConsPlusNormal"/>
            </w:pPr>
          </w:p>
        </w:tc>
        <w:tc>
          <w:tcPr>
            <w:tcW w:w="809" w:type="dxa"/>
          </w:tcPr>
          <w:p w:rsidR="00A42691" w:rsidRDefault="00A42691">
            <w:pPr>
              <w:pStyle w:val="ConsPlusNormal"/>
            </w:pPr>
          </w:p>
        </w:tc>
        <w:tc>
          <w:tcPr>
            <w:tcW w:w="757" w:type="dxa"/>
          </w:tcPr>
          <w:p w:rsidR="00A42691" w:rsidRDefault="00A42691">
            <w:pPr>
              <w:pStyle w:val="ConsPlusNormal"/>
            </w:pPr>
          </w:p>
        </w:tc>
        <w:tc>
          <w:tcPr>
            <w:tcW w:w="1546" w:type="dxa"/>
          </w:tcPr>
          <w:p w:rsidR="00A42691" w:rsidRDefault="00A42691">
            <w:pPr>
              <w:pStyle w:val="ConsPlusNormal"/>
            </w:pPr>
          </w:p>
        </w:tc>
        <w:tc>
          <w:tcPr>
            <w:tcW w:w="1375" w:type="dxa"/>
          </w:tcPr>
          <w:p w:rsidR="00A42691" w:rsidRDefault="00A42691">
            <w:pPr>
              <w:pStyle w:val="ConsPlusNormal"/>
            </w:pPr>
          </w:p>
        </w:tc>
      </w:tr>
      <w:tr w:rsidR="00A42691" w:rsidTr="00A42691">
        <w:trPr>
          <w:trHeight w:val="764"/>
        </w:trPr>
        <w:tc>
          <w:tcPr>
            <w:tcW w:w="4666" w:type="dxa"/>
          </w:tcPr>
          <w:p w:rsidR="00A42691" w:rsidRDefault="00A42691">
            <w:pPr>
              <w:pStyle w:val="ConsPlusNormal"/>
            </w:pPr>
            <w:bookmarkStart w:id="15" w:name="P1745"/>
            <w:bookmarkEnd w:id="15"/>
            <w:r>
              <w:t>2.2. Удельный вес рабочих мест, на которых проведена специальная оценка условий труда, в общем количестве рабочих мест (%)</w:t>
            </w:r>
          </w:p>
        </w:tc>
        <w:tc>
          <w:tcPr>
            <w:tcW w:w="1466" w:type="dxa"/>
          </w:tcPr>
          <w:p w:rsidR="00A42691" w:rsidRDefault="00A42691">
            <w:pPr>
              <w:pStyle w:val="ConsPlusNormal"/>
            </w:pPr>
          </w:p>
        </w:tc>
        <w:tc>
          <w:tcPr>
            <w:tcW w:w="809" w:type="dxa"/>
          </w:tcPr>
          <w:p w:rsidR="00A42691" w:rsidRDefault="00A42691">
            <w:pPr>
              <w:pStyle w:val="ConsPlusNormal"/>
            </w:pPr>
          </w:p>
        </w:tc>
        <w:tc>
          <w:tcPr>
            <w:tcW w:w="757" w:type="dxa"/>
          </w:tcPr>
          <w:p w:rsidR="00A42691" w:rsidRDefault="00A42691">
            <w:pPr>
              <w:pStyle w:val="ConsPlusNormal"/>
            </w:pPr>
          </w:p>
        </w:tc>
        <w:tc>
          <w:tcPr>
            <w:tcW w:w="1546" w:type="dxa"/>
          </w:tcPr>
          <w:p w:rsidR="00A42691" w:rsidRDefault="00A42691">
            <w:pPr>
              <w:pStyle w:val="ConsPlusNormal"/>
            </w:pPr>
          </w:p>
        </w:tc>
        <w:tc>
          <w:tcPr>
            <w:tcW w:w="1375" w:type="dxa"/>
          </w:tcPr>
          <w:p w:rsidR="00A42691" w:rsidRDefault="00A42691">
            <w:pPr>
              <w:pStyle w:val="ConsPlusNormal"/>
            </w:pPr>
          </w:p>
        </w:tc>
      </w:tr>
      <w:tr w:rsidR="00A42691" w:rsidTr="00A42691">
        <w:trPr>
          <w:trHeight w:val="764"/>
        </w:trPr>
        <w:tc>
          <w:tcPr>
            <w:tcW w:w="4666" w:type="dxa"/>
          </w:tcPr>
          <w:p w:rsidR="00A42691" w:rsidRDefault="00A42691">
            <w:pPr>
              <w:pStyle w:val="ConsPlusNormal"/>
            </w:pPr>
            <w:bookmarkStart w:id="16" w:name="P1751"/>
            <w:bookmarkEnd w:id="16"/>
            <w:r>
              <w:t>2.3. Количество рабочих мест, на которых улучшены условия труда по результатам специальной оценки условий труда (ед.)</w:t>
            </w:r>
          </w:p>
        </w:tc>
        <w:tc>
          <w:tcPr>
            <w:tcW w:w="1466" w:type="dxa"/>
          </w:tcPr>
          <w:p w:rsidR="00A42691" w:rsidRDefault="00A42691">
            <w:pPr>
              <w:pStyle w:val="ConsPlusNormal"/>
            </w:pPr>
          </w:p>
        </w:tc>
        <w:tc>
          <w:tcPr>
            <w:tcW w:w="809" w:type="dxa"/>
          </w:tcPr>
          <w:p w:rsidR="00A42691" w:rsidRDefault="00A42691">
            <w:pPr>
              <w:pStyle w:val="ConsPlusNormal"/>
            </w:pPr>
          </w:p>
        </w:tc>
        <w:tc>
          <w:tcPr>
            <w:tcW w:w="757" w:type="dxa"/>
          </w:tcPr>
          <w:p w:rsidR="00A42691" w:rsidRDefault="00A42691">
            <w:pPr>
              <w:pStyle w:val="ConsPlusNormal"/>
            </w:pPr>
          </w:p>
        </w:tc>
        <w:tc>
          <w:tcPr>
            <w:tcW w:w="1546" w:type="dxa"/>
          </w:tcPr>
          <w:p w:rsidR="00A42691" w:rsidRDefault="00A42691">
            <w:pPr>
              <w:pStyle w:val="ConsPlusNormal"/>
            </w:pPr>
          </w:p>
        </w:tc>
        <w:tc>
          <w:tcPr>
            <w:tcW w:w="1375" w:type="dxa"/>
          </w:tcPr>
          <w:p w:rsidR="00A42691" w:rsidRDefault="00A42691">
            <w:pPr>
              <w:pStyle w:val="ConsPlusNormal"/>
            </w:pPr>
          </w:p>
        </w:tc>
      </w:tr>
      <w:tr w:rsidR="00A42691" w:rsidTr="00A42691">
        <w:trPr>
          <w:trHeight w:val="182"/>
        </w:trPr>
        <w:tc>
          <w:tcPr>
            <w:tcW w:w="4666" w:type="dxa"/>
          </w:tcPr>
          <w:p w:rsidR="00A42691" w:rsidRDefault="00A42691">
            <w:pPr>
              <w:pStyle w:val="ConsPlusNormal"/>
            </w:pPr>
            <w:r>
              <w:t>3. Условия труда:</w:t>
            </w:r>
          </w:p>
        </w:tc>
        <w:tc>
          <w:tcPr>
            <w:tcW w:w="1466" w:type="dxa"/>
          </w:tcPr>
          <w:p w:rsidR="00A42691" w:rsidRDefault="00A42691">
            <w:pPr>
              <w:pStyle w:val="ConsPlusNormal"/>
            </w:pPr>
          </w:p>
        </w:tc>
        <w:tc>
          <w:tcPr>
            <w:tcW w:w="809" w:type="dxa"/>
          </w:tcPr>
          <w:p w:rsidR="00A42691" w:rsidRDefault="00A42691">
            <w:pPr>
              <w:pStyle w:val="ConsPlusNormal"/>
            </w:pPr>
          </w:p>
        </w:tc>
        <w:tc>
          <w:tcPr>
            <w:tcW w:w="757" w:type="dxa"/>
          </w:tcPr>
          <w:p w:rsidR="00A42691" w:rsidRDefault="00A42691">
            <w:pPr>
              <w:pStyle w:val="ConsPlusNormal"/>
            </w:pPr>
          </w:p>
        </w:tc>
        <w:tc>
          <w:tcPr>
            <w:tcW w:w="1546" w:type="dxa"/>
          </w:tcPr>
          <w:p w:rsidR="00A42691" w:rsidRDefault="00A42691">
            <w:pPr>
              <w:pStyle w:val="ConsPlusNormal"/>
            </w:pPr>
          </w:p>
        </w:tc>
        <w:tc>
          <w:tcPr>
            <w:tcW w:w="1375" w:type="dxa"/>
          </w:tcPr>
          <w:p w:rsidR="00A42691" w:rsidRDefault="00A42691">
            <w:pPr>
              <w:pStyle w:val="ConsPlusNormal"/>
            </w:pPr>
          </w:p>
        </w:tc>
      </w:tr>
      <w:tr w:rsidR="00A42691" w:rsidTr="00A42691">
        <w:trPr>
          <w:trHeight w:val="570"/>
        </w:trPr>
        <w:tc>
          <w:tcPr>
            <w:tcW w:w="4666" w:type="dxa"/>
          </w:tcPr>
          <w:p w:rsidR="00A42691" w:rsidRDefault="00A42691">
            <w:pPr>
              <w:pStyle w:val="ConsPlusNormal"/>
            </w:pPr>
            <w:bookmarkStart w:id="17" w:name="P1763"/>
            <w:bookmarkEnd w:id="17"/>
            <w:r>
              <w:t>3.1. Численность работников, занятых во вредных и (или) опасных условиях труда (чел.)</w:t>
            </w:r>
          </w:p>
        </w:tc>
        <w:tc>
          <w:tcPr>
            <w:tcW w:w="1466" w:type="dxa"/>
          </w:tcPr>
          <w:p w:rsidR="00A42691" w:rsidRDefault="00A42691">
            <w:pPr>
              <w:pStyle w:val="ConsPlusNormal"/>
            </w:pPr>
          </w:p>
        </w:tc>
        <w:tc>
          <w:tcPr>
            <w:tcW w:w="809" w:type="dxa"/>
          </w:tcPr>
          <w:p w:rsidR="00A42691" w:rsidRDefault="00A42691">
            <w:pPr>
              <w:pStyle w:val="ConsPlusNormal"/>
            </w:pPr>
          </w:p>
        </w:tc>
        <w:tc>
          <w:tcPr>
            <w:tcW w:w="757" w:type="dxa"/>
          </w:tcPr>
          <w:p w:rsidR="00A42691" w:rsidRDefault="00A42691">
            <w:pPr>
              <w:pStyle w:val="ConsPlusNormal"/>
            </w:pPr>
          </w:p>
        </w:tc>
        <w:tc>
          <w:tcPr>
            <w:tcW w:w="1546" w:type="dxa"/>
          </w:tcPr>
          <w:p w:rsidR="00A42691" w:rsidRDefault="00A42691">
            <w:pPr>
              <w:pStyle w:val="ConsPlusNormal"/>
            </w:pPr>
          </w:p>
        </w:tc>
        <w:tc>
          <w:tcPr>
            <w:tcW w:w="1375" w:type="dxa"/>
          </w:tcPr>
          <w:p w:rsidR="00A42691" w:rsidRDefault="00A42691">
            <w:pPr>
              <w:pStyle w:val="ConsPlusNormal"/>
            </w:pPr>
          </w:p>
        </w:tc>
      </w:tr>
      <w:tr w:rsidR="00A42691" w:rsidTr="00A42691">
        <w:trPr>
          <w:trHeight w:val="764"/>
        </w:trPr>
        <w:tc>
          <w:tcPr>
            <w:tcW w:w="4666" w:type="dxa"/>
          </w:tcPr>
          <w:p w:rsidR="00A42691" w:rsidRDefault="00A42691">
            <w:pPr>
              <w:pStyle w:val="ConsPlusNormal"/>
            </w:pPr>
            <w:bookmarkStart w:id="18" w:name="P1769"/>
            <w:bookmarkEnd w:id="18"/>
            <w:r>
              <w:t>3.2. Удельный вес работников, занятых во вредных и (или) опасных условиях труда, от общей численности работников (%)</w:t>
            </w:r>
          </w:p>
        </w:tc>
        <w:tc>
          <w:tcPr>
            <w:tcW w:w="1466" w:type="dxa"/>
          </w:tcPr>
          <w:p w:rsidR="00A42691" w:rsidRDefault="00A42691">
            <w:pPr>
              <w:pStyle w:val="ConsPlusNormal"/>
            </w:pPr>
          </w:p>
        </w:tc>
        <w:tc>
          <w:tcPr>
            <w:tcW w:w="809" w:type="dxa"/>
          </w:tcPr>
          <w:p w:rsidR="00A42691" w:rsidRDefault="00A42691">
            <w:pPr>
              <w:pStyle w:val="ConsPlusNormal"/>
            </w:pPr>
          </w:p>
        </w:tc>
        <w:tc>
          <w:tcPr>
            <w:tcW w:w="757" w:type="dxa"/>
          </w:tcPr>
          <w:p w:rsidR="00A42691" w:rsidRDefault="00A42691">
            <w:pPr>
              <w:pStyle w:val="ConsPlusNormal"/>
            </w:pPr>
          </w:p>
        </w:tc>
        <w:tc>
          <w:tcPr>
            <w:tcW w:w="1546" w:type="dxa"/>
          </w:tcPr>
          <w:p w:rsidR="00A42691" w:rsidRDefault="00A42691">
            <w:pPr>
              <w:pStyle w:val="ConsPlusNormal"/>
            </w:pPr>
          </w:p>
        </w:tc>
        <w:tc>
          <w:tcPr>
            <w:tcW w:w="1375" w:type="dxa"/>
          </w:tcPr>
          <w:p w:rsidR="00A42691" w:rsidRDefault="00A42691">
            <w:pPr>
              <w:pStyle w:val="ConsPlusNormal"/>
            </w:pPr>
          </w:p>
        </w:tc>
      </w:tr>
      <w:tr w:rsidR="00A42691" w:rsidTr="00A42691">
        <w:trPr>
          <w:trHeight w:val="182"/>
        </w:trPr>
        <w:tc>
          <w:tcPr>
            <w:tcW w:w="7698" w:type="dxa"/>
            <w:gridSpan w:val="4"/>
          </w:tcPr>
          <w:p w:rsidR="00A42691" w:rsidRDefault="00A42691">
            <w:pPr>
              <w:pStyle w:val="ConsPlusNormal"/>
            </w:pPr>
            <w:r>
              <w:t>Общая оценка хода реализации по целевым показателям 4 (%)</w:t>
            </w:r>
          </w:p>
        </w:tc>
        <w:tc>
          <w:tcPr>
            <w:tcW w:w="1546" w:type="dxa"/>
          </w:tcPr>
          <w:p w:rsidR="00A42691" w:rsidRDefault="00A42691">
            <w:pPr>
              <w:pStyle w:val="ConsPlusNormal"/>
            </w:pPr>
          </w:p>
        </w:tc>
        <w:tc>
          <w:tcPr>
            <w:tcW w:w="1375" w:type="dxa"/>
          </w:tcPr>
          <w:p w:rsidR="00A42691" w:rsidRDefault="00A42691">
            <w:pPr>
              <w:pStyle w:val="ConsPlusNormal"/>
            </w:pPr>
          </w:p>
        </w:tc>
      </w:tr>
    </w:tbl>
    <w:p w:rsidR="00A42691" w:rsidRDefault="00A42691">
      <w:pPr>
        <w:pStyle w:val="ConsPlusNormal"/>
        <w:jc w:val="both"/>
      </w:pPr>
    </w:p>
    <w:p w:rsidR="00A42691" w:rsidRDefault="00A42691">
      <w:pPr>
        <w:pStyle w:val="ConsPlusNormal"/>
        <w:ind w:firstLine="540"/>
        <w:jc w:val="both"/>
      </w:pPr>
      <w:r>
        <w:t>--------------------------------</w:t>
      </w:r>
    </w:p>
    <w:p w:rsidR="00A42691" w:rsidRDefault="00A42691">
      <w:pPr>
        <w:pStyle w:val="ConsPlusNormal"/>
        <w:spacing w:before="220"/>
        <w:ind w:firstLine="540"/>
        <w:jc w:val="both"/>
      </w:pPr>
      <w:r>
        <w:t xml:space="preserve">&lt;1&gt; Для </w:t>
      </w:r>
      <w:hyperlink w:anchor="P1709" w:history="1">
        <w:r>
          <w:rPr>
            <w:color w:val="0000FF"/>
          </w:rPr>
          <w:t>пп. 1.1</w:t>
        </w:r>
      </w:hyperlink>
      <w:r>
        <w:t xml:space="preserve">; </w:t>
      </w:r>
      <w:hyperlink w:anchor="P1715" w:history="1">
        <w:r>
          <w:rPr>
            <w:color w:val="0000FF"/>
          </w:rPr>
          <w:t>1.2</w:t>
        </w:r>
      </w:hyperlink>
      <w:r>
        <w:t xml:space="preserve">; </w:t>
      </w:r>
      <w:hyperlink w:anchor="P1721" w:history="1">
        <w:r>
          <w:rPr>
            <w:color w:val="0000FF"/>
          </w:rPr>
          <w:t>1.3</w:t>
        </w:r>
      </w:hyperlink>
      <w:r>
        <w:t xml:space="preserve">; </w:t>
      </w:r>
      <w:hyperlink w:anchor="P1727" w:history="1">
        <w:r>
          <w:rPr>
            <w:color w:val="0000FF"/>
          </w:rPr>
          <w:t>1.4</w:t>
        </w:r>
      </w:hyperlink>
      <w:r>
        <w:t xml:space="preserve">; </w:t>
      </w:r>
      <w:hyperlink w:anchor="P1763" w:history="1">
        <w:r>
          <w:rPr>
            <w:color w:val="0000FF"/>
          </w:rPr>
          <w:t>3.1</w:t>
        </w:r>
      </w:hyperlink>
      <w:r>
        <w:t xml:space="preserve">; </w:t>
      </w:r>
      <w:hyperlink w:anchor="P1769" w:history="1">
        <w:r>
          <w:rPr>
            <w:color w:val="0000FF"/>
          </w:rPr>
          <w:t>3.2</w:t>
        </w:r>
      </w:hyperlink>
      <w:r>
        <w:t xml:space="preserve"> рассчитывается среднее значение показателя за пять лет, предшествующих году начала реализации Государственной программы (подпрограммы); для </w:t>
      </w:r>
      <w:hyperlink w:anchor="P1739" w:history="1">
        <w:r>
          <w:rPr>
            <w:color w:val="0000FF"/>
          </w:rPr>
          <w:t>пп. 2.1</w:t>
        </w:r>
      </w:hyperlink>
      <w:r>
        <w:t xml:space="preserve">; </w:t>
      </w:r>
      <w:hyperlink w:anchor="P1745" w:history="1">
        <w:r>
          <w:rPr>
            <w:color w:val="0000FF"/>
          </w:rPr>
          <w:t>2.2</w:t>
        </w:r>
      </w:hyperlink>
      <w:r>
        <w:t xml:space="preserve">; </w:t>
      </w:r>
      <w:hyperlink w:anchor="P1751" w:history="1">
        <w:r>
          <w:rPr>
            <w:color w:val="0000FF"/>
          </w:rPr>
          <w:t>2.3</w:t>
        </w:r>
      </w:hyperlink>
      <w:r>
        <w:t xml:space="preserve"> - значение показателя за 2015 год.</w:t>
      </w:r>
    </w:p>
    <w:p w:rsidR="00A42691" w:rsidRDefault="00A42691">
      <w:pPr>
        <w:pStyle w:val="ConsPlusNormal"/>
        <w:spacing w:before="220"/>
        <w:ind w:firstLine="540"/>
        <w:jc w:val="both"/>
      </w:pPr>
      <w:r>
        <w:t>&lt;2&gt; Планируемые значения должны отличаться от базовых в сторону улучшения.</w:t>
      </w:r>
    </w:p>
    <w:p w:rsidR="00A42691" w:rsidRDefault="00A42691">
      <w:pPr>
        <w:pStyle w:val="ConsPlusNormal"/>
        <w:spacing w:before="220"/>
        <w:ind w:firstLine="540"/>
        <w:jc w:val="both"/>
      </w:pPr>
      <w:r>
        <w:t xml:space="preserve">&lt;3&gt; Рассчитывается по методике оценки уровня реализации Государственной программы </w:t>
      </w:r>
      <w:r>
        <w:lastRenderedPageBreak/>
        <w:t>(подпрограммы), Приложение 3.</w:t>
      </w:r>
    </w:p>
    <w:p w:rsidR="00A42691" w:rsidRDefault="00A42691">
      <w:pPr>
        <w:pStyle w:val="ConsPlusNormal"/>
        <w:spacing w:before="220"/>
        <w:ind w:firstLine="540"/>
        <w:jc w:val="both"/>
      </w:pPr>
      <w:r>
        <w:t>&lt;4&gt; Доля количества достигнутых показателей от общего количества показателей в процентах.</w:t>
      </w:r>
    </w:p>
    <w:p w:rsidR="00A42691" w:rsidRDefault="00A42691">
      <w:pPr>
        <w:pStyle w:val="ConsPlusNormal"/>
        <w:spacing w:before="220"/>
        <w:ind w:firstLine="540"/>
        <w:jc w:val="both"/>
      </w:pPr>
      <w:r>
        <w:t>&lt;5&gt; (+) - показатель достигнут; (-) показатель не достигнут; (Да) - мероприятия запланированы/выполнены; (нет) - не выполнены.</w:t>
      </w:r>
    </w:p>
    <w:p w:rsidR="00A42691" w:rsidRDefault="00A42691">
      <w:pPr>
        <w:pStyle w:val="ConsPlusNormal"/>
        <w:jc w:val="both"/>
      </w:pPr>
    </w:p>
    <w:p w:rsidR="00A42691" w:rsidRDefault="00A42691">
      <w:pPr>
        <w:pStyle w:val="ConsPlusTitle"/>
        <w:jc w:val="center"/>
        <w:outlineLvl w:val="3"/>
      </w:pPr>
      <w:r>
        <w:t>По показателям реализации мероприятий подпрограммы 6:</w:t>
      </w:r>
    </w:p>
    <w:p w:rsidR="00A42691" w:rsidRDefault="00A426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97"/>
        <w:gridCol w:w="397"/>
        <w:gridCol w:w="2041"/>
      </w:tblGrid>
      <w:tr w:rsidR="00A42691">
        <w:tc>
          <w:tcPr>
            <w:tcW w:w="5839" w:type="dxa"/>
            <w:vMerge w:val="restart"/>
          </w:tcPr>
          <w:p w:rsidR="00A42691" w:rsidRDefault="00A42691">
            <w:pPr>
              <w:pStyle w:val="ConsPlusNormal"/>
              <w:jc w:val="center"/>
            </w:pPr>
            <w:r>
              <w:t>Мероприятие/ показатели</w:t>
            </w:r>
          </w:p>
        </w:tc>
        <w:tc>
          <w:tcPr>
            <w:tcW w:w="2835" w:type="dxa"/>
            <w:gridSpan w:val="3"/>
          </w:tcPr>
          <w:p w:rsidR="00A42691" w:rsidRDefault="00A42691">
            <w:pPr>
              <w:pStyle w:val="ConsPlusNormal"/>
              <w:jc w:val="center"/>
            </w:pPr>
            <w:r>
              <w:t>20__</w:t>
            </w:r>
          </w:p>
        </w:tc>
      </w:tr>
      <w:tr w:rsidR="00A42691">
        <w:tc>
          <w:tcPr>
            <w:tcW w:w="5839" w:type="dxa"/>
            <w:vMerge/>
          </w:tcPr>
          <w:p w:rsidR="00A42691" w:rsidRDefault="00A42691"/>
        </w:tc>
        <w:tc>
          <w:tcPr>
            <w:tcW w:w="397" w:type="dxa"/>
          </w:tcPr>
          <w:p w:rsidR="00A42691" w:rsidRDefault="00A42691">
            <w:pPr>
              <w:pStyle w:val="ConsPlusNormal"/>
              <w:jc w:val="center"/>
            </w:pPr>
            <w:r>
              <w:t>план</w:t>
            </w:r>
          </w:p>
        </w:tc>
        <w:tc>
          <w:tcPr>
            <w:tcW w:w="397" w:type="dxa"/>
          </w:tcPr>
          <w:p w:rsidR="00A42691" w:rsidRDefault="00A42691">
            <w:pPr>
              <w:pStyle w:val="ConsPlusNormal"/>
              <w:jc w:val="center"/>
            </w:pPr>
            <w:r>
              <w:t>факт</w:t>
            </w:r>
          </w:p>
        </w:tc>
        <w:tc>
          <w:tcPr>
            <w:tcW w:w="2041" w:type="dxa"/>
          </w:tcPr>
          <w:p w:rsidR="00A42691" w:rsidRDefault="00A42691">
            <w:pPr>
              <w:pStyle w:val="ConsPlusNormal"/>
              <w:jc w:val="center"/>
            </w:pPr>
            <w:r>
              <w:t>Достижение запланированного показателя &lt;5&gt;</w:t>
            </w:r>
          </w:p>
        </w:tc>
      </w:tr>
      <w:tr w:rsidR="00A42691">
        <w:tc>
          <w:tcPr>
            <w:tcW w:w="5839" w:type="dxa"/>
          </w:tcPr>
          <w:p w:rsidR="00A42691" w:rsidRDefault="00A42691">
            <w:pPr>
              <w:pStyle w:val="ConsPlusNormal"/>
              <w:jc w:val="center"/>
            </w:pPr>
            <w:r>
              <w:t>1</w:t>
            </w:r>
          </w:p>
        </w:tc>
        <w:tc>
          <w:tcPr>
            <w:tcW w:w="397" w:type="dxa"/>
          </w:tcPr>
          <w:p w:rsidR="00A42691" w:rsidRDefault="00A42691">
            <w:pPr>
              <w:pStyle w:val="ConsPlusNormal"/>
              <w:jc w:val="center"/>
            </w:pPr>
            <w:r>
              <w:t>2</w:t>
            </w:r>
          </w:p>
        </w:tc>
        <w:tc>
          <w:tcPr>
            <w:tcW w:w="397" w:type="dxa"/>
          </w:tcPr>
          <w:p w:rsidR="00A42691" w:rsidRDefault="00A42691">
            <w:pPr>
              <w:pStyle w:val="ConsPlusNormal"/>
              <w:jc w:val="center"/>
            </w:pPr>
            <w:r>
              <w:t>3</w:t>
            </w:r>
          </w:p>
        </w:tc>
        <w:tc>
          <w:tcPr>
            <w:tcW w:w="2041" w:type="dxa"/>
          </w:tcPr>
          <w:p w:rsidR="00A42691" w:rsidRDefault="00A42691">
            <w:pPr>
              <w:pStyle w:val="ConsPlusNormal"/>
              <w:jc w:val="center"/>
            </w:pPr>
            <w:r>
              <w:t>4</w:t>
            </w:r>
          </w:p>
        </w:tc>
      </w:tr>
      <w:tr w:rsidR="00A42691">
        <w:tc>
          <w:tcPr>
            <w:tcW w:w="8674" w:type="dxa"/>
            <w:gridSpan w:val="4"/>
          </w:tcPr>
          <w:p w:rsidR="00A42691" w:rsidRDefault="00A42691">
            <w:pPr>
              <w:pStyle w:val="ConsPlusNormal"/>
            </w:pPr>
            <w:r>
              <w:t>1. Специальная оценка условий труда в организациях, расположенных на территории субъекта Российской Федерации</w:t>
            </w:r>
          </w:p>
        </w:tc>
      </w:tr>
      <w:tr w:rsidR="00A42691">
        <w:tc>
          <w:tcPr>
            <w:tcW w:w="5839" w:type="dxa"/>
          </w:tcPr>
          <w:p w:rsidR="00A42691" w:rsidRDefault="00A42691">
            <w:pPr>
              <w:pStyle w:val="ConsPlusNormal"/>
            </w:pPr>
            <w:r>
              <w:t>Количество рабочих мест, на которых в рамках финансового обеспечения программы проведена специальная оценка условий труда (ед.)</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В том числе:</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в организациях бюджетной сферы</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в организациях внебюджетной сферы</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Количество мероприятий (семинаров, совещаний и т.п.) по оказанию консультационной помощи работодателям по проведению специальной оценки условий труда (в том числе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 (ед.)</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Количество мероприятий по оказанию консультационной помощи организациям, проводящим специальную оценку условий труда (проведение семинаров, совещаний и т.п. совместно с представителями органов исполнительной власти Ненецкого автономного округа: органов по труду Ненецкого автономного округа, территориальных органов Роспотребнадзора, Роструда), с целью обеспечения соответствия проведения специальной оценки условий труда требованиям нормативных правовых актов в этой области (ед.)</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Количество мероприятий по развитию механизма общественного контроля в сфере охраны труда при проведении специальной оценки труда (в том числе в части оценки эффективности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 (ед.)</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 xml:space="preserve">Количество информационно-разъяснительных мероприятий </w:t>
            </w:r>
            <w:r>
              <w:lastRenderedPageBreak/>
              <w:t>для представителей профсоюзов, уполномоченных по охране труда и т.п. (ед.)</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Доля отрицательных заключений в общем количестве проведенных государственных экспертиз условий труда в целях оценки качества проведения специальной оценки условий труда, правильности предоставления работникам гарантий и компенсаций за работу с вредными и (или) опасными условиями труда и фактических условий труда работников (ед.)</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8674" w:type="dxa"/>
            <w:gridSpan w:val="4"/>
          </w:tcPr>
          <w:p w:rsidR="00A42691" w:rsidRDefault="00A42691">
            <w:pPr>
              <w:pStyle w:val="ConsPlusNormal"/>
            </w:pPr>
            <w:r>
              <w:t>2. Превентивные меры, направленные на снижение производственного травматизма и профессиональной заболеваемости, включая совершенствование лечебно-профилактического обслуживания работающего населения</w:t>
            </w:r>
          </w:p>
        </w:tc>
      </w:tr>
      <w:tr w:rsidR="00A42691">
        <w:tc>
          <w:tcPr>
            <w:tcW w:w="5839" w:type="dxa"/>
          </w:tcPr>
          <w:p w:rsidR="00A42691" w:rsidRDefault="00A42691">
            <w:pPr>
              <w:pStyle w:val="ConsPlusNormal"/>
            </w:pPr>
            <w:r>
              <w:t>Количество хозяйствующих субъектов, реализующих мероприятия по охране труда за счет средств Государственного учреждения - регионального отделения Фонда социального страхования Российской Федерации по Ненецкому автономному округу (данные Государственного учреждения - регионального отделения Фонда социального страхования Российской Федерации по Ненецкому автономному округу) (ед.)</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Количество заседаний межведомственных комиссий и экспертных советов по охране труда с привлечением заинтересованных органов исполнительной власти, ответственных за развитие экономики в субъекте РФ, с целью координации работы по улучшению условий и охраны труда в соответствующих видах экономической деятельности (ед.)</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Мероприятия по организации обеспечения работников организаций бюджетной сферы качественными средствами индивидуальной защиты (да/ нет)</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Мероприятия в области мониторинга добросовестных поставщиков и производителей средств индивидуальной защиты, спецодежды и спецобуви, действующих на территории Ненецкого автономного округа (в том числе содействие в организации и проведении выставок производителей средств индивидуальной защиты, создание и ведение реестра добросовестных и недобросовестных поставщиков и производителей средств индивидуальной защиты и т.п.) (да/ нет)</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 xml:space="preserve">Количество мероприятий по оказанию консультационной помощи работодателям по сокращению производственного травматизма и профессиональных заболеваний (включая обеспечение средствами индивидуальной защиты) и санаторно-курортному лечению работников, занятых на работах с вредными и (или) опасными условиями труда, финансирование которых предусмотрено за счет сумм страховых взносов на обязательное социальное страхование от несчастных случаев на производстве и профессиональных заболеваний (в том числе организация и проведение информационно-разъяснительных </w:t>
            </w:r>
            <w:r>
              <w:lastRenderedPageBreak/>
              <w:t>мероприятий для работодателей с участием представителей Государственного учреждения - регионального отделения Фонда социального страхования Российской Федерации по Ненецкому автономному округу и т.п.) (ед.)</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Количество мероприятий по оказанию консультационной помощи работодателям по улучшению условий и охраны труда, финансируемых работодателями в размере 0,2% суммы затрат на производство продукции (в том числе организация и проведение информационно-разъяснительных мероприятий для работодателей с участием представителей МИФНС России N 4 по АО и НАО и т.п.) (ед.)</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Количество мероприятий по оказанию консультационной помощи работодателям по распространению и внедрению передового опыта в области охраны труда, включая разработку и внедрение в организациях Ненецкого автономного округа программ "нулевого травматизма", основанных на принципах ответственности руководителей и каждого работника за безопасность; соблюдения всех обязательных требований охраны труда; вовлечения работников в обеспечение безопасных условий и охраны труда; обеспечения выявления опасностей, оценки и снижения уровней рисков на производстве; проведения непрерывного обучения и информирования персонала по вопросам охраны труда (ед.)</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Количество мероприятий по оказанию консультационной помощи работодателям по распространению и внедрению передового опыта в области реализации программ, направленных на укрепление здоровья работников и пропаганде здорового образа жизни (ед.)</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Количество мероприятий по оказанию содействия в улучшении качества проведения предварительных и периодических медицинских осмотров работников, материальному оснащению и кадровому укомплектованию медицинских организаций, центров профпатологии, профилактики профессиональных заболеваний (в пределах компетенции исполнительного органа по труду, а также финансовых возможностей Ненецкого автономного округа, с привлечением органов исполнительной власти Ненецкого автономного округа, ответственных за здравоохранение, представителей территориальных органов Роспотребнадзора, представителей бюро медико-социальной экспертизы и других заинтересованных органов исполнительной власти Ненецкого автономного округа) (ед.)</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Количество мероприятий по оказанию содействия повышению уровня компетенции молодых специалистов в сфере охраны труда посредством организации соответствующих информационных мероприятий (ед.)</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Мероприятия по организации различных информационно-</w:t>
            </w:r>
            <w:r>
              <w:lastRenderedPageBreak/>
              <w:t>методических площадок: уголков охраны труда, методических кабинетов совместно с Государственной инспекцией труда в Архангельской области и Ненецком автономном округе, специализированными учебными центрами и учебными заведениями с профильными кафедрами (да/ нет)</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Мероприятия по организации работы горячих линий в целях информирования и консультирования по вопросам охраны и условий труда (да/ нет)</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Количество мероприятий по оказанию содействия развитию механизма общественного контроля, направленного на выявление нарушений в сфере охраны труда и их устранение (в том числе организация и проведение информационно-разъяснительных мероприятий для представителей профсоюзов и уполномоченных по охране труда) (ед.)</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8674" w:type="dxa"/>
            <w:gridSpan w:val="4"/>
          </w:tcPr>
          <w:p w:rsidR="00A42691" w:rsidRDefault="00A42691">
            <w:pPr>
              <w:pStyle w:val="ConsPlusNormal"/>
            </w:pPr>
            <w:r>
              <w:t>3. Непрерывная подготовка работников по охране труда на основе современных технологий обучения</w:t>
            </w:r>
          </w:p>
        </w:tc>
      </w:tr>
      <w:tr w:rsidR="00A42691">
        <w:tc>
          <w:tcPr>
            <w:tcW w:w="5839" w:type="dxa"/>
          </w:tcPr>
          <w:p w:rsidR="00A42691" w:rsidRDefault="00A42691">
            <w:pPr>
              <w:pStyle w:val="ConsPlusNormal"/>
            </w:pPr>
            <w:r>
              <w:t>Количество сотрудников органов исполнительной власти Ненецкого автономного округа, включая государственных экспертов, а также работников организаций и учреждений бюджетной сферы, прошедших обучение по охране труда (или повышение квалификации) (чел.)</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Мероприятия по оценке качества обучения по охране труда в Ненецком автономном округе (да/ нет)</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Мероприятия по согласованию учебных программ по охране труда, используемых обучающими организациями, аккредитованными на территории Ненецкого автономного округа, с целью обеспечения их соответствия изменениям в трудовом законодательстве, в том числе с учетом требований Типового положения о системе управления охраной труда (да/ нет)</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Мероприятия по координации деятельности обучающих организаций, аккредитованных на проведение обучения и проверки знаний требований охраны труда в Ненецком автономном округе, по осуществлению непрерывной подготовки работников организаций Ненецкого автономного округа в области охраны труда с учетом категорий (да/ нет)</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Мероприятия по содействию созданию и оснащению учебно-методических центров по охране труда, ориентированных на обучение практическим методам и способам безопасного производства работ, применения средств индивидуальной защиты (да/ нет)</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Мероприятия по содействию внедрению современных технологий обучения, в том числе дистанционного, для предприятий малого бизнеса (да/ нет)</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 xml:space="preserve">Издание и тиражирование видеокурсов, методических </w:t>
            </w:r>
            <w:r>
              <w:lastRenderedPageBreak/>
              <w:t>материалов по обучению в сфере охраны труда, видеоинструкций и т.д. (да/ нет)</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Организация информационно-разъяснительных мероприятий для представителей работодателей и обучающих организаций по актуальным вопросам в области охраны труда, включая изменения в трудовом законодательстве (да/ нет)</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Ведение учета организаций, проводящих обучение и проверку знаний требований охраны труда организаций, и размещение информации в сети интернет (да/ нет)</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Количество проведенных лекций и семинаров в ССУЗах по повышению культуры охраны труда в организациях (ед.)</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Мероприятия по содействию внедрению форм дистанционного обучения по охране труда, подготовка видеоинструкций (да/ нет)</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8674" w:type="dxa"/>
            <w:gridSpan w:val="4"/>
          </w:tcPr>
          <w:p w:rsidR="00A42691" w:rsidRDefault="00A42691">
            <w:pPr>
              <w:pStyle w:val="ConsPlusNormal"/>
            </w:pPr>
            <w:r>
              <w:t>4. Совершенствование нормативной правовой базы в области охраны труда</w:t>
            </w:r>
          </w:p>
        </w:tc>
      </w:tr>
      <w:tr w:rsidR="00A42691">
        <w:tc>
          <w:tcPr>
            <w:tcW w:w="5839" w:type="dxa"/>
          </w:tcPr>
          <w:p w:rsidR="00A42691" w:rsidRDefault="00A42691">
            <w:pPr>
              <w:pStyle w:val="ConsPlusNormal"/>
            </w:pPr>
            <w:r>
              <w:t>Количество разработанных проектов законов и иных нормативных правовых актов Ненецкого автономного округа, устанавливающих требования в области охраны труда по различным направлениям (например, организации обучения и проверки знаний требований охраны труда на территории Ненецкого автономного округа, ведение отчетности по вопросам охраны труда, проведения специальной оценки условий труда в организациях бюджетной сферы и т.п.) (ед.)</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Количество актуализированных законов и иных нормативных правовых актов в области охраны труда Ненецкого автономного округа (ед.)</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Количество принятых законов и иных нормативных правовых актов Ненецкого автономного округа (ед.)</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Передача части полномочий по реализации государственной политики в области охраны труда на уровень муниципальных образований Ненецкого автономного округа (да/ нет)</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Оказание методической помощи работодателям по обеспечению охраны труда в организациях Ненецкого автономного округа (в том числе разработка и распространение различных методических рекомендаций, разъяснений, типовых форм и т.п.) (да/ нет)</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8674" w:type="dxa"/>
            <w:gridSpan w:val="4"/>
          </w:tcPr>
          <w:p w:rsidR="00A42691" w:rsidRDefault="00A42691">
            <w:pPr>
              <w:pStyle w:val="ConsPlusNormal"/>
            </w:pPr>
            <w:r>
              <w:t>5. Информационное обеспечение и пропаганда охраны труда</w:t>
            </w:r>
          </w:p>
        </w:tc>
      </w:tr>
      <w:tr w:rsidR="00A42691">
        <w:tc>
          <w:tcPr>
            <w:tcW w:w="5839" w:type="dxa"/>
          </w:tcPr>
          <w:p w:rsidR="00A42691" w:rsidRDefault="00A42691">
            <w:pPr>
              <w:pStyle w:val="ConsPlusNormal"/>
            </w:pPr>
            <w:r>
              <w:t>Организация и проведение мониторинга условий и охраны труда на уровне Ненецкого автономного округа (в том числе внедрение электронной системы сбора и обработки статистических данных в области охраны труда, реестра недобросовестных поставщиков услуги по специальной оценке условий труда, реестра участников смотров-</w:t>
            </w:r>
            <w:r>
              <w:lastRenderedPageBreak/>
              <w:t>конкурсов в области охраны труда и т.п.) с целью получения достоверных и полных статистических сведений для принятия управленческих решений на уровне органа исполнительной власти по труду (да/ нет)</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Размещение в средствах массовой информации Ненецкого автономного округа материалов (статей, обзоров и т.п.) по актуальным вопросам в области охраны труда (да/ нет)</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Количество мероприятий, носящих информационно просветительский и пропагандистский характер, направленных на создание мотивации у работодателей и работников к безопасному труду (ед.)</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Количество проведенных совещаний, смотров-конкурсов, направленных на пропаганду и информирование работающего населения по актуальным вопросам охраны труда (ед.)</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Информирование по вопросам охраны труда посредством создания общедоступных информационных интернет-ресурсов (да/ нет)</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Организация и проведение семинаров, конференций, круглых столов, посвященных Всемирному дню охраны труда (да/ нет)</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Количество мероприятий по обмену опытом по внедрению современных средств безопасности труда и улучшению условий труда работников, тиражирование лучших практик в сфере охраны труда (ед.)</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Количество организованных и проведенных конференций, круглых столов, семинаров, выставок по вопросам улучшения условий и охраны труда в субъекте РФ (ед.)</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Количество проведенных конкурсов с целью пропаганды охраны труда в дошкольных и общеобразовательных учебных заведениях (ед.)</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Количество проведенных конкурсов профессионального мастерства (ед.)</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Количество проведенных конкурсов на лучшую организацию и лучшего специалиста по охране труда (ед.)</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Подготовка информационно-аналитических обзоров по инновациям в сфере защиты жизни и здоровья работников, в том числе в области индивидуально и коллективной защиты на рабочем месте и т.п. (да/ нет)</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Размещение информационных материалов по охране труда в средствах массовой информации и общественных местах (да/ нет)</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8674" w:type="dxa"/>
            <w:gridSpan w:val="4"/>
          </w:tcPr>
          <w:p w:rsidR="00A42691" w:rsidRDefault="00A42691">
            <w:pPr>
              <w:pStyle w:val="ConsPlusNormal"/>
            </w:pPr>
            <w:r>
              <w:t>2. Повышение эффективности соблюдения трудового законодательства и иных нормативных правовых актов, содержащих нормы трудового права</w:t>
            </w:r>
          </w:p>
        </w:tc>
      </w:tr>
      <w:tr w:rsidR="00A42691">
        <w:tc>
          <w:tcPr>
            <w:tcW w:w="5839" w:type="dxa"/>
          </w:tcPr>
          <w:p w:rsidR="00A42691" w:rsidRDefault="00A42691">
            <w:pPr>
              <w:pStyle w:val="ConsPlusNormal"/>
            </w:pPr>
            <w:r>
              <w:t xml:space="preserve">Количество проведенных семинаров, совещаний, </w:t>
            </w:r>
            <w:r>
              <w:lastRenderedPageBreak/>
              <w:t>конференций и т.п. (ед.)</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Оказание консультационной помощи работодателям по внедрению передового опыта внедрения систем добровольного внутреннего контроля (самоконтроля) работодателями соблюдения требований трудового законодательства (в том числе проведение для работодателей совместных с территориальными органами Роструда информационно-разъяснительных мероприятий по прохождению самопроверки на сайте Роструда, а также проведение информационно-разъяснительных мероприятий для работодателей по обмену опытом; проведение регулярных аудитов безопасности в рамках системы управления охраной труда) (да/нет)</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Доля многофункциональных центров предоставления государственных и муниципальных услуг, привлеченных к решению задач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 путем обеспечения в инфоматах многофункциональных центров предоставления государственных и муниципальных услуг доступа к порталу Онлайнинспекция.рф (%)</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Подготовка информационно-аналитических обзоров по передовому опыту в сфере формирования систем внутреннего контроля за соблюдением трудового законодательства и иных нормативных правовых актов, содержащих нормы трудового права (да/ нет)</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Содействие территориальным органам Роструда в стимулировании работодателей к улучшению условий труда и внедрению новых принципов обеспечения соблюдения трудового законодательства (да/ нет)</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Обеспечение ведомственного контроля за соблюдением трудового законодательства и иных нормативных правовых актов, содержащих нормы трудового права: количество проведенных проверок (план/ факт); удельный вес организаций, охваченных ведомственным контролем в общем количестве подведомственных организаций (%);</w:t>
            </w:r>
          </w:p>
          <w:p w:rsidR="00A42691" w:rsidRDefault="00A42691">
            <w:pPr>
              <w:pStyle w:val="ConsPlusNormal"/>
            </w:pPr>
            <w:r>
              <w:t>удельный вес нарушений, устраненных в установленный срок в общем количестве выявленных нарушений (%)</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Количество заседаний Трехсторонней комиссии по регулированию социально-трудовых отношений по вопросам задолженности по заработной плате (ед.)</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Количество заседаний Трехсторонней комиссии по регулированию социально-трудовых отношений по вопросам теневой занятости (ед.)</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 xml:space="preserve">Количество заседаний Трехсторонней комиссии по регулированию социально-трудовых отношений по вопросам осуществления профсоюзного контроля за соблюдением трудового законодательства и иных нормативных правовых актов, содержащих нормы </w:t>
            </w:r>
            <w:r>
              <w:lastRenderedPageBreak/>
              <w:t>трудового права (ед.)</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5839" w:type="dxa"/>
          </w:tcPr>
          <w:p w:rsidR="00A42691" w:rsidRDefault="00A42691">
            <w:pPr>
              <w:pStyle w:val="ConsPlusNormal"/>
            </w:pPr>
            <w:r>
              <w:t>Количество заседаний Трехсторонней комиссии по регулированию социально-трудовых отношений по вопросам соблюдения трудового законодательства и иных нормативных правовых актов, содержащих нормы трудового права (ед.)</w:t>
            </w:r>
          </w:p>
        </w:tc>
        <w:tc>
          <w:tcPr>
            <w:tcW w:w="397" w:type="dxa"/>
          </w:tcPr>
          <w:p w:rsidR="00A42691" w:rsidRDefault="00A42691">
            <w:pPr>
              <w:pStyle w:val="ConsPlusNormal"/>
            </w:pPr>
          </w:p>
        </w:tc>
        <w:tc>
          <w:tcPr>
            <w:tcW w:w="397" w:type="dxa"/>
          </w:tcPr>
          <w:p w:rsidR="00A42691" w:rsidRDefault="00A42691">
            <w:pPr>
              <w:pStyle w:val="ConsPlusNormal"/>
            </w:pPr>
          </w:p>
        </w:tc>
        <w:tc>
          <w:tcPr>
            <w:tcW w:w="2041" w:type="dxa"/>
          </w:tcPr>
          <w:p w:rsidR="00A42691" w:rsidRDefault="00A42691">
            <w:pPr>
              <w:pStyle w:val="ConsPlusNormal"/>
            </w:pPr>
          </w:p>
        </w:tc>
      </w:tr>
      <w:tr w:rsidR="00A42691">
        <w:tc>
          <w:tcPr>
            <w:tcW w:w="6633" w:type="dxa"/>
            <w:gridSpan w:val="3"/>
          </w:tcPr>
          <w:p w:rsidR="00A42691" w:rsidRDefault="00A42691">
            <w:pPr>
              <w:pStyle w:val="ConsPlusNormal"/>
            </w:pPr>
            <w:r>
              <w:t>Общая оценка &lt;1&gt;</w:t>
            </w:r>
          </w:p>
        </w:tc>
        <w:tc>
          <w:tcPr>
            <w:tcW w:w="2041" w:type="dxa"/>
          </w:tcPr>
          <w:p w:rsidR="00A42691" w:rsidRDefault="00A42691">
            <w:pPr>
              <w:pStyle w:val="ConsPlusNormal"/>
            </w:pPr>
          </w:p>
        </w:tc>
      </w:tr>
    </w:tbl>
    <w:p w:rsidR="00A42691" w:rsidRDefault="00A42691">
      <w:pPr>
        <w:pStyle w:val="ConsPlusNormal"/>
        <w:jc w:val="both"/>
      </w:pPr>
    </w:p>
    <w:p w:rsidR="00A42691" w:rsidRDefault="00A42691">
      <w:pPr>
        <w:pStyle w:val="ConsPlusNormal"/>
        <w:ind w:firstLine="540"/>
        <w:jc w:val="both"/>
      </w:pPr>
      <w:r>
        <w:t>--------------------------------</w:t>
      </w:r>
    </w:p>
    <w:p w:rsidR="00A42691" w:rsidRDefault="00A42691">
      <w:pPr>
        <w:pStyle w:val="ConsPlusNormal"/>
        <w:spacing w:before="220"/>
        <w:ind w:firstLine="540"/>
        <w:jc w:val="both"/>
      </w:pPr>
      <w:r>
        <w:t>&lt;1&gt; Доля количества достигнутых показателей от общего количества показателей в процентах.</w:t>
      </w:r>
    </w:p>
    <w:p w:rsidR="00A42691" w:rsidRDefault="00A42691">
      <w:pPr>
        <w:pStyle w:val="ConsPlusNormal"/>
        <w:jc w:val="both"/>
      </w:pPr>
    </w:p>
    <w:p w:rsidR="00A42691" w:rsidRDefault="00A42691">
      <w:pPr>
        <w:pStyle w:val="ConsPlusTitle"/>
        <w:jc w:val="center"/>
        <w:outlineLvl w:val="3"/>
      </w:pPr>
      <w:r>
        <w:t>Методика оценки уровня реализации подпрограммы 6</w:t>
      </w:r>
    </w:p>
    <w:p w:rsidR="00A42691" w:rsidRDefault="00A42691">
      <w:pPr>
        <w:pStyle w:val="ConsPlusNormal"/>
        <w:jc w:val="both"/>
      </w:pPr>
    </w:p>
    <w:p w:rsidR="00A42691" w:rsidRDefault="00A42691">
      <w:pPr>
        <w:pStyle w:val="ConsPlusNormal"/>
        <w:ind w:firstLine="540"/>
        <w:jc w:val="both"/>
      </w:pPr>
      <w:r>
        <w:t xml:space="preserve">Оценка уровня реализации подпрограммы 6 проводится путем сравнения фактического изменения целевых индикаторов (показателей) относительно их базовых значений с планируемыми изменениями. В качестве базовых берутся средние за пять лет, предшествующих году начала реализации подпрограммы 6, значения индикаторов. Результативность подпрограммы 6 оценивается исходя из соответствия ее целевых индикаторов планируемым. Планируемые индикаторы должны отличаться от базовых в сторону улучшения </w:t>
      </w:r>
      <w:hyperlink w:anchor="P2058" w:history="1">
        <w:r>
          <w:rPr>
            <w:color w:val="0000FF"/>
          </w:rPr>
          <w:t>&lt;1&gt;</w:t>
        </w:r>
      </w:hyperlink>
      <w:r>
        <w:t>.</w:t>
      </w:r>
    </w:p>
    <w:p w:rsidR="00A42691" w:rsidRDefault="00A42691">
      <w:pPr>
        <w:pStyle w:val="ConsPlusNormal"/>
        <w:spacing w:before="220"/>
        <w:ind w:firstLine="540"/>
        <w:jc w:val="both"/>
      </w:pPr>
      <w:r>
        <w:t>--------------------------------</w:t>
      </w:r>
    </w:p>
    <w:p w:rsidR="00A42691" w:rsidRDefault="00A42691">
      <w:pPr>
        <w:pStyle w:val="ConsPlusNormal"/>
        <w:spacing w:before="220"/>
        <w:ind w:firstLine="540"/>
        <w:jc w:val="both"/>
      </w:pPr>
      <w:bookmarkStart w:id="19" w:name="P2058"/>
      <w:bookmarkEnd w:id="19"/>
      <w:r>
        <w:t>&lt;1&gt; За исключением индикаторов, базовое значение которых в субъекте Российской Федерации достигло предельных величин.</w:t>
      </w:r>
    </w:p>
    <w:p w:rsidR="00A42691" w:rsidRDefault="00A42691">
      <w:pPr>
        <w:pStyle w:val="ConsPlusNormal"/>
        <w:jc w:val="both"/>
      </w:pPr>
    </w:p>
    <w:p w:rsidR="00A42691" w:rsidRDefault="00A42691">
      <w:pPr>
        <w:pStyle w:val="ConsPlusNormal"/>
        <w:ind w:firstLine="540"/>
        <w:jc w:val="both"/>
      </w:pPr>
      <w:r>
        <w:t>Оценка уровня реализации подпрограммы 6 осуществляется ежегодно в течение всего срока реализации подпрограммы 6 и в целом по окончании ее реализации.</w:t>
      </w:r>
    </w:p>
    <w:p w:rsidR="00A42691" w:rsidRDefault="00A42691">
      <w:pPr>
        <w:pStyle w:val="ConsPlusNormal"/>
        <w:spacing w:before="220"/>
        <w:ind w:firstLine="540"/>
        <w:jc w:val="both"/>
      </w:pPr>
      <w:r>
        <w:t>Оценка уровня реализации подпрограммы 6 проводится по каждому целевому индикатору по следующей формуле:</w:t>
      </w:r>
    </w:p>
    <w:p w:rsidR="00A42691" w:rsidRDefault="00A42691">
      <w:pPr>
        <w:pStyle w:val="ConsPlusNormal"/>
        <w:jc w:val="both"/>
      </w:pPr>
    </w:p>
    <w:p w:rsidR="00A42691" w:rsidRDefault="00A42691">
      <w:pPr>
        <w:pStyle w:val="ConsPlusNormal"/>
        <w:jc w:val="center"/>
      </w:pPr>
      <w:r w:rsidRPr="00692433">
        <w:rPr>
          <w:position w:val="-24"/>
        </w:rPr>
        <w:pict>
          <v:shape id="_x0000_i1025" style="width:80.25pt;height:35.25pt" coordsize="" o:spt="100" adj="0,,0" path="" filled="f" stroked="f">
            <v:stroke joinstyle="miter"/>
            <v:imagedata r:id="rId135" o:title="base_24465_44504_32768"/>
            <v:formulas/>
            <v:path o:connecttype="segments"/>
          </v:shape>
        </w:pict>
      </w:r>
    </w:p>
    <w:p w:rsidR="00A42691" w:rsidRDefault="00A42691">
      <w:pPr>
        <w:pStyle w:val="ConsPlusNormal"/>
        <w:jc w:val="both"/>
      </w:pPr>
    </w:p>
    <w:p w:rsidR="00A42691" w:rsidRDefault="00A42691">
      <w:pPr>
        <w:pStyle w:val="ConsPlusNormal"/>
        <w:ind w:firstLine="540"/>
        <w:jc w:val="both"/>
      </w:pPr>
      <w:r>
        <w:t>где:</w:t>
      </w:r>
    </w:p>
    <w:p w:rsidR="00A42691" w:rsidRDefault="00A42691">
      <w:pPr>
        <w:pStyle w:val="ConsPlusNormal"/>
        <w:spacing w:before="220"/>
        <w:ind w:firstLine="540"/>
        <w:jc w:val="both"/>
      </w:pPr>
      <w:proofErr w:type="spellStart"/>
      <w:r>
        <w:t>Еi</w:t>
      </w:r>
      <w:proofErr w:type="spellEnd"/>
      <w:r>
        <w:t xml:space="preserve"> - уровень достижения целевого индикатора подпрограммы 6 (в процентах);</w:t>
      </w:r>
    </w:p>
    <w:p w:rsidR="00A42691" w:rsidRDefault="00A42691">
      <w:pPr>
        <w:pStyle w:val="ConsPlusNormal"/>
        <w:spacing w:before="220"/>
        <w:ind w:firstLine="540"/>
        <w:jc w:val="both"/>
      </w:pPr>
      <w:r w:rsidRPr="00692433">
        <w:rPr>
          <w:position w:val="-12"/>
        </w:rPr>
        <w:pict>
          <v:shape id="_x0000_i1026" style="width:23.25pt;height:23.25pt" coordsize="" o:spt="100" adj="0,,0" path="" filled="f" stroked="f">
            <v:stroke joinstyle="miter"/>
            <v:imagedata r:id="rId136" o:title="base_24465_44504_32769"/>
            <v:formulas/>
            <v:path o:connecttype="segments"/>
          </v:shape>
        </w:pict>
      </w:r>
      <w:r>
        <w:t xml:space="preserve"> - базовое значение i-го индикатора;</w:t>
      </w:r>
    </w:p>
    <w:p w:rsidR="00A42691" w:rsidRDefault="00A42691">
      <w:pPr>
        <w:pStyle w:val="ConsPlusNormal"/>
        <w:spacing w:before="220"/>
        <w:ind w:firstLine="540"/>
        <w:jc w:val="both"/>
      </w:pPr>
      <w:r w:rsidRPr="00692433">
        <w:rPr>
          <w:position w:val="-12"/>
        </w:rPr>
        <w:pict>
          <v:shape id="_x0000_i1027" style="width:40.5pt;height:23.25pt" coordsize="" o:spt="100" adj="0,,0" path="" filled="f" stroked="f">
            <v:stroke joinstyle="miter"/>
            <v:imagedata r:id="rId137" o:title="base_24465_44504_32770"/>
            <v:formulas/>
            <v:path o:connecttype="segments"/>
          </v:shape>
        </w:pict>
      </w:r>
      <w:r>
        <w:t xml:space="preserve"> - текущее значение i-го индикатора;</w:t>
      </w:r>
    </w:p>
    <w:p w:rsidR="00A42691" w:rsidRDefault="00A42691">
      <w:pPr>
        <w:pStyle w:val="ConsPlusNormal"/>
        <w:spacing w:before="220"/>
        <w:ind w:firstLine="540"/>
        <w:jc w:val="both"/>
      </w:pPr>
      <w:r w:rsidRPr="00692433">
        <w:rPr>
          <w:position w:val="-12"/>
        </w:rPr>
        <w:pict>
          <v:shape id="_x0000_i1028" style="width:48.75pt;height:23.25pt" coordsize="" o:spt="100" adj="0,,0" path="" filled="f" stroked="f">
            <v:stroke joinstyle="miter"/>
            <v:imagedata r:id="rId138" o:title="base_24465_44504_32771"/>
            <v:formulas/>
            <v:path o:connecttype="segments"/>
          </v:shape>
        </w:pict>
      </w:r>
      <w:r>
        <w:t xml:space="preserve"> - плановое значение i-го индикатора, утвержденное подпрограммой 6.</w:t>
      </w:r>
    </w:p>
    <w:p w:rsidR="00A42691" w:rsidRDefault="00A42691">
      <w:pPr>
        <w:pStyle w:val="ConsPlusNormal"/>
        <w:spacing w:before="220"/>
        <w:ind w:firstLine="540"/>
        <w:jc w:val="both"/>
      </w:pPr>
      <w:r>
        <w:t>Используются следующие целевые индикаторы программы:</w:t>
      </w:r>
    </w:p>
    <w:p w:rsidR="00A42691" w:rsidRDefault="00A42691">
      <w:pPr>
        <w:pStyle w:val="ConsPlusNormal"/>
        <w:spacing w:before="220"/>
        <w:ind w:firstLine="540"/>
        <w:jc w:val="both"/>
      </w:pPr>
      <w:r>
        <w:t>численность пострадавших в результате несчастных случаев на производстве со смертельным исходом (Х1);</w:t>
      </w:r>
    </w:p>
    <w:p w:rsidR="00A42691" w:rsidRDefault="00A42691">
      <w:pPr>
        <w:pStyle w:val="ConsPlusNormal"/>
        <w:spacing w:before="220"/>
        <w:ind w:firstLine="540"/>
        <w:jc w:val="both"/>
      </w:pPr>
      <w:r>
        <w:t>численность пострадавших в результате несчастных случаев на производстве с утратой трудоспособности на 1 рабочий день и более (Х2);</w:t>
      </w:r>
    </w:p>
    <w:p w:rsidR="00A42691" w:rsidRDefault="00A42691">
      <w:pPr>
        <w:pStyle w:val="ConsPlusNormal"/>
        <w:spacing w:before="220"/>
        <w:ind w:firstLine="540"/>
        <w:jc w:val="both"/>
      </w:pPr>
      <w:r>
        <w:t xml:space="preserve">количество дней временной нетрудоспособности в связи с несчастным случаем на производстве в </w:t>
      </w:r>
      <w:r>
        <w:lastRenderedPageBreak/>
        <w:t>расчете на 1 пострадавшего (Х3);</w:t>
      </w:r>
    </w:p>
    <w:p w:rsidR="00A42691" w:rsidRDefault="00A42691">
      <w:pPr>
        <w:pStyle w:val="ConsPlusNormal"/>
        <w:spacing w:before="220"/>
        <w:ind w:firstLine="540"/>
        <w:jc w:val="both"/>
      </w:pPr>
      <w:r>
        <w:t>численность лиц с установленным в текущем году профессиональным заболеванием (Х4);</w:t>
      </w:r>
    </w:p>
    <w:p w:rsidR="00A42691" w:rsidRDefault="00A42691">
      <w:pPr>
        <w:pStyle w:val="ConsPlusNormal"/>
        <w:spacing w:before="220"/>
        <w:ind w:firstLine="540"/>
        <w:jc w:val="both"/>
      </w:pPr>
      <w:r>
        <w:t>количество рабочих мест, на которых проведена специальная оценка условий труда (Х5);</w:t>
      </w:r>
    </w:p>
    <w:p w:rsidR="00A42691" w:rsidRDefault="00A42691">
      <w:pPr>
        <w:pStyle w:val="ConsPlusNormal"/>
        <w:spacing w:before="220"/>
        <w:ind w:firstLine="540"/>
        <w:jc w:val="both"/>
      </w:pPr>
      <w:r>
        <w:t>удельный вес рабочих мест, на которых проведена специальная оценка условий труда, в общем количестве рабочих мест (Х6);</w:t>
      </w:r>
    </w:p>
    <w:p w:rsidR="00A42691" w:rsidRDefault="00A42691">
      <w:pPr>
        <w:pStyle w:val="ConsPlusNormal"/>
        <w:spacing w:before="220"/>
        <w:ind w:firstLine="540"/>
        <w:jc w:val="both"/>
      </w:pPr>
      <w:r>
        <w:t>количество рабочих мест, на которых улучшены условия труда по результатам специальной оценки условий труда (Х7);</w:t>
      </w:r>
    </w:p>
    <w:p w:rsidR="00A42691" w:rsidRDefault="00A42691">
      <w:pPr>
        <w:pStyle w:val="ConsPlusNormal"/>
        <w:spacing w:before="220"/>
        <w:ind w:firstLine="540"/>
        <w:jc w:val="both"/>
      </w:pPr>
      <w:r>
        <w:t>численность работников, занятых во вредных и (или) опасных условиях труда (Х8);</w:t>
      </w:r>
    </w:p>
    <w:p w:rsidR="00A42691" w:rsidRDefault="00A42691">
      <w:pPr>
        <w:pStyle w:val="ConsPlusNormal"/>
        <w:spacing w:before="220"/>
        <w:ind w:firstLine="540"/>
        <w:jc w:val="both"/>
      </w:pPr>
      <w:r>
        <w:t>удельный вес работников, занятых во вредных и (или) опасных условиях труда, от общей численности работников (Х9);</w:t>
      </w:r>
    </w:p>
    <w:p w:rsidR="00A42691" w:rsidRDefault="00A42691">
      <w:pPr>
        <w:pStyle w:val="ConsPlusNormal"/>
        <w:spacing w:before="220"/>
        <w:ind w:firstLine="540"/>
        <w:jc w:val="both"/>
      </w:pPr>
      <w:r>
        <w:t>количество хозяйствующих субъектов, реализующих мероприятия по охране труда (Х10);</w:t>
      </w:r>
    </w:p>
    <w:p w:rsidR="00A42691" w:rsidRDefault="00A42691">
      <w:pPr>
        <w:pStyle w:val="ConsPlusNormal"/>
        <w:spacing w:before="220"/>
        <w:ind w:firstLine="540"/>
        <w:jc w:val="both"/>
      </w:pPr>
      <w:r>
        <w:t>доля хозяйствующих субъектов, использующих механизмы внутреннего контроля за соблюдением трудового законодательства, в общем количестве хозяйствующих субъектов (Х11).</w:t>
      </w:r>
    </w:p>
    <w:p w:rsidR="00A42691" w:rsidRDefault="00A42691">
      <w:pPr>
        <w:pStyle w:val="ConsPlusNormal"/>
        <w:spacing w:before="220"/>
        <w:ind w:firstLine="540"/>
        <w:jc w:val="both"/>
      </w:pPr>
      <w:r>
        <w:t xml:space="preserve">Примечание 1. В случае если базовый индикатор равен предельному значению и улучшение его невозможно, планируется поддержание индикатора на предельном уровне. При этом в случае, если текущий показатель программы ниже базового, уровень его достижения </w:t>
      </w:r>
      <w:proofErr w:type="spellStart"/>
      <w:r>
        <w:t>Еi</w:t>
      </w:r>
      <w:proofErr w:type="spellEnd"/>
      <w:r>
        <w:t xml:space="preserve"> принимается равным 0%, если равен базовому - 100%.</w:t>
      </w:r>
    </w:p>
    <w:p w:rsidR="00A42691" w:rsidRDefault="00A42691">
      <w:pPr>
        <w:pStyle w:val="ConsPlusNormal"/>
        <w:spacing w:before="220"/>
        <w:ind w:firstLine="540"/>
        <w:jc w:val="both"/>
      </w:pPr>
      <w:r>
        <w:t xml:space="preserve">Примечание 2. В случае, если прогнозируется ухудшение целевого показателя без проведения расчетов значение </w:t>
      </w:r>
      <w:proofErr w:type="spellStart"/>
      <w:r>
        <w:t>Еi</w:t>
      </w:r>
      <w:proofErr w:type="spellEnd"/>
      <w:r>
        <w:t xml:space="preserve"> принимается равным 0.</w:t>
      </w:r>
    </w:p>
    <w:p w:rsidR="00A42691" w:rsidRDefault="00A42691">
      <w:pPr>
        <w:pStyle w:val="ConsPlusNormal"/>
        <w:spacing w:before="220"/>
        <w:ind w:firstLine="540"/>
        <w:jc w:val="both"/>
      </w:pPr>
      <w:r>
        <w:t xml:space="preserve">Примечание 3. В случае ухудшения текущего значения целевого показателя относительно базового (значение </w:t>
      </w:r>
      <w:proofErr w:type="spellStart"/>
      <w:r>
        <w:t>Еi</w:t>
      </w:r>
      <w:proofErr w:type="spellEnd"/>
      <w:r>
        <w:t xml:space="preserve"> принимает отрицательное значения) значение </w:t>
      </w:r>
      <w:proofErr w:type="spellStart"/>
      <w:r>
        <w:t>Еi</w:t>
      </w:r>
      <w:proofErr w:type="spellEnd"/>
      <w:r>
        <w:t xml:space="preserve"> также принимается равным 0.</w:t>
      </w:r>
    </w:p>
    <w:p w:rsidR="00A42691" w:rsidRDefault="00A42691">
      <w:pPr>
        <w:pStyle w:val="ConsPlusNormal"/>
        <w:spacing w:before="220"/>
        <w:ind w:firstLine="540"/>
        <w:jc w:val="both"/>
      </w:pPr>
      <w:r>
        <w:t xml:space="preserve">Примечание 4. В случае, если расчет дает значения </w:t>
      </w:r>
      <w:proofErr w:type="spellStart"/>
      <w:r>
        <w:t>Еi</w:t>
      </w:r>
      <w:proofErr w:type="spellEnd"/>
      <w:r>
        <w:t xml:space="preserve">, превышающие 200 (%), </w:t>
      </w:r>
      <w:proofErr w:type="spellStart"/>
      <w:r>
        <w:t>Еi</w:t>
      </w:r>
      <w:proofErr w:type="spellEnd"/>
      <w:r>
        <w:t xml:space="preserve"> принимается равным 200 (%).</w:t>
      </w:r>
    </w:p>
    <w:p w:rsidR="00A42691" w:rsidRDefault="00A42691">
      <w:pPr>
        <w:pStyle w:val="ConsPlusNormal"/>
        <w:spacing w:before="220"/>
        <w:ind w:firstLine="540"/>
        <w:jc w:val="both"/>
      </w:pPr>
      <w:r>
        <w:t>Интегральная оценка эффективности реализации подпрограммы 6 проводится по интегральному показателю:</w:t>
      </w:r>
    </w:p>
    <w:p w:rsidR="00A42691" w:rsidRDefault="00A42691">
      <w:pPr>
        <w:pStyle w:val="ConsPlusNormal"/>
        <w:jc w:val="both"/>
      </w:pPr>
    </w:p>
    <w:p w:rsidR="00A42691" w:rsidRDefault="00A42691">
      <w:pPr>
        <w:pStyle w:val="ConsPlusNormal"/>
        <w:jc w:val="center"/>
      </w:pPr>
      <w:r w:rsidRPr="00692433">
        <w:rPr>
          <w:position w:val="-26"/>
        </w:rPr>
        <w:pict>
          <v:shape id="_x0000_i1029" style="width:73.5pt;height:37.5pt" coordsize="" o:spt="100" adj="0,,0" path="" filled="f" stroked="f">
            <v:stroke joinstyle="miter"/>
            <v:imagedata r:id="rId139" o:title="base_24465_44504_32772"/>
            <v:formulas/>
            <v:path o:connecttype="segments"/>
          </v:shape>
        </w:pict>
      </w:r>
    </w:p>
    <w:p w:rsidR="00A42691" w:rsidRDefault="00A42691">
      <w:pPr>
        <w:pStyle w:val="ConsPlusNormal"/>
        <w:jc w:val="both"/>
      </w:pPr>
    </w:p>
    <w:p w:rsidR="00A42691" w:rsidRDefault="00A42691">
      <w:pPr>
        <w:pStyle w:val="ConsPlusNormal"/>
        <w:ind w:firstLine="540"/>
        <w:jc w:val="both"/>
      </w:pPr>
      <w:r>
        <w:t>где:</w:t>
      </w:r>
    </w:p>
    <w:p w:rsidR="00A42691" w:rsidRDefault="00A42691">
      <w:pPr>
        <w:pStyle w:val="ConsPlusNormal"/>
        <w:spacing w:before="220"/>
        <w:ind w:firstLine="540"/>
        <w:jc w:val="both"/>
      </w:pPr>
      <w:proofErr w:type="spellStart"/>
      <w:r>
        <w:t>Еi</w:t>
      </w:r>
      <w:proofErr w:type="spellEnd"/>
      <w:r>
        <w:t xml:space="preserve"> - уровень хода реализации отдельного направления подпрограммы 6;</w:t>
      </w:r>
    </w:p>
    <w:p w:rsidR="00A42691" w:rsidRDefault="00A42691">
      <w:pPr>
        <w:pStyle w:val="ConsPlusNormal"/>
        <w:spacing w:before="220"/>
        <w:ind w:firstLine="540"/>
        <w:jc w:val="both"/>
      </w:pPr>
      <w:r>
        <w:t>N - количество используемых целевых индикаторов.</w:t>
      </w:r>
    </w:p>
    <w:p w:rsidR="00A42691" w:rsidRDefault="00A42691">
      <w:pPr>
        <w:pStyle w:val="ConsPlusNormal"/>
        <w:spacing w:before="220"/>
        <w:ind w:firstLine="540"/>
        <w:jc w:val="both"/>
      </w:pPr>
      <w:r>
        <w:t>При значениях интегрального показателя уровня реализации Государственной программы Е = 80% и более эффективность реализации Государственной программы признается высокой, при значении R от 79% до 50% - средней, при значениях R меньше 50% - низкой.</w:t>
      </w:r>
    </w:p>
    <w:p w:rsidR="00A42691" w:rsidRDefault="00A42691">
      <w:pPr>
        <w:pStyle w:val="ConsPlusNormal"/>
        <w:jc w:val="both"/>
      </w:pPr>
    </w:p>
    <w:p w:rsidR="00A42691" w:rsidRDefault="00A42691">
      <w:pPr>
        <w:pStyle w:val="ConsPlusTitle"/>
        <w:jc w:val="center"/>
        <w:outlineLvl w:val="3"/>
      </w:pPr>
      <w:r>
        <w:t>Методика расчета экономической эффективности</w:t>
      </w:r>
    </w:p>
    <w:p w:rsidR="00A42691" w:rsidRDefault="00A42691">
      <w:pPr>
        <w:pStyle w:val="ConsPlusTitle"/>
        <w:jc w:val="center"/>
      </w:pPr>
      <w:r>
        <w:t>программных мероприятий</w:t>
      </w:r>
    </w:p>
    <w:p w:rsidR="00A42691" w:rsidRDefault="00A42691">
      <w:pPr>
        <w:pStyle w:val="ConsPlusNormal"/>
        <w:jc w:val="both"/>
      </w:pPr>
    </w:p>
    <w:p w:rsidR="00A42691" w:rsidRDefault="00A42691">
      <w:pPr>
        <w:pStyle w:val="ConsPlusNormal"/>
        <w:ind w:firstLine="540"/>
        <w:jc w:val="both"/>
      </w:pPr>
      <w:r>
        <w:t>Экономический эффект (выгода В, в руб.) в денежном выражении мероприятий по улучшению условий и охраны труда определяется суммой предотвращенного ущерба (экономических последствий) У от производственного травматизма и профессиональных заболеваний, руб. и сокращением расходов Л на компенсации за работу во вредных и (или) опасных условиях труда, руб.:</w:t>
      </w:r>
    </w:p>
    <w:p w:rsidR="00A42691" w:rsidRDefault="00A42691">
      <w:pPr>
        <w:pStyle w:val="ConsPlusNormal"/>
        <w:jc w:val="both"/>
      </w:pPr>
    </w:p>
    <w:p w:rsidR="00A42691" w:rsidRDefault="00A42691">
      <w:pPr>
        <w:pStyle w:val="ConsPlusNormal"/>
        <w:jc w:val="center"/>
      </w:pPr>
      <w:r>
        <w:t>В = У + Л</w:t>
      </w:r>
    </w:p>
    <w:p w:rsidR="00A42691" w:rsidRDefault="00A42691">
      <w:pPr>
        <w:pStyle w:val="ConsPlusNormal"/>
        <w:jc w:val="both"/>
      </w:pPr>
    </w:p>
    <w:p w:rsidR="00A42691" w:rsidRDefault="00A42691">
      <w:pPr>
        <w:pStyle w:val="ConsPlusNormal"/>
        <w:ind w:firstLine="540"/>
        <w:jc w:val="both"/>
      </w:pPr>
      <w:r>
        <w:t xml:space="preserve">Предотвращенный ущерб от производственного травматизма и профессиональных заболеваний состоит из прямой </w:t>
      </w:r>
      <w:proofErr w:type="spellStart"/>
      <w:r>
        <w:t>Эп</w:t>
      </w:r>
      <w:proofErr w:type="spellEnd"/>
      <w:r>
        <w:t xml:space="preserve"> и косвенной Эк экономии от сокращения несчастных случаев на производстве и профессиональных заболеваний, руб.:</w:t>
      </w:r>
    </w:p>
    <w:p w:rsidR="00A42691" w:rsidRDefault="00A42691">
      <w:pPr>
        <w:pStyle w:val="ConsPlusNormal"/>
        <w:jc w:val="both"/>
      </w:pPr>
    </w:p>
    <w:p w:rsidR="00A42691" w:rsidRDefault="00A42691">
      <w:pPr>
        <w:pStyle w:val="ConsPlusNormal"/>
        <w:jc w:val="center"/>
      </w:pPr>
      <w:r>
        <w:t xml:space="preserve">У = </w:t>
      </w:r>
      <w:proofErr w:type="spellStart"/>
      <w:r>
        <w:t>Эп</w:t>
      </w:r>
      <w:proofErr w:type="spellEnd"/>
      <w:r>
        <w:t xml:space="preserve"> + Эк, (руб.)</w:t>
      </w:r>
    </w:p>
    <w:p w:rsidR="00A42691" w:rsidRDefault="00A42691">
      <w:pPr>
        <w:pStyle w:val="ConsPlusNormal"/>
        <w:jc w:val="both"/>
      </w:pPr>
    </w:p>
    <w:p w:rsidR="00A42691" w:rsidRDefault="00A42691">
      <w:pPr>
        <w:pStyle w:val="ConsPlusNormal"/>
        <w:ind w:firstLine="540"/>
        <w:jc w:val="both"/>
      </w:pPr>
      <w:r>
        <w:t>Прямая экономия от сокращения несчастных случаев на производстве и профессиональных заболеваний (Э) рассчитывается по следующей формуле:</w:t>
      </w:r>
    </w:p>
    <w:p w:rsidR="00A42691" w:rsidRDefault="00A42691">
      <w:pPr>
        <w:pStyle w:val="ConsPlusNormal"/>
        <w:spacing w:before="220"/>
        <w:ind w:firstLine="540"/>
        <w:jc w:val="both"/>
      </w:pPr>
      <w:proofErr w:type="spellStart"/>
      <w:r>
        <w:t>Эп</w:t>
      </w:r>
      <w:proofErr w:type="spellEnd"/>
      <w:r>
        <w:t xml:space="preserve"> = </w:t>
      </w:r>
      <w:proofErr w:type="spellStart"/>
      <w:r>
        <w:t>Ввнб</w:t>
      </w:r>
      <w:proofErr w:type="spellEnd"/>
      <w:r>
        <w:t xml:space="preserve"> x (</w:t>
      </w:r>
      <w:proofErr w:type="spellStart"/>
      <w:r>
        <w:t>Nвнб</w:t>
      </w:r>
      <w:proofErr w:type="spellEnd"/>
      <w:r>
        <w:t xml:space="preserve"> - </w:t>
      </w:r>
      <w:proofErr w:type="spellStart"/>
      <w:r>
        <w:t>N</w:t>
      </w:r>
      <w:proofErr w:type="gramStart"/>
      <w:r>
        <w:t>вно</w:t>
      </w:r>
      <w:proofErr w:type="spellEnd"/>
      <w:r>
        <w:t>)/</w:t>
      </w:r>
      <w:proofErr w:type="gramEnd"/>
      <w:r>
        <w:t xml:space="preserve"> </w:t>
      </w:r>
      <w:proofErr w:type="spellStart"/>
      <w:r>
        <w:t>Nвнб</w:t>
      </w:r>
      <w:proofErr w:type="spellEnd"/>
      <w:r>
        <w:t xml:space="preserve"> + </w:t>
      </w:r>
      <w:proofErr w:type="spellStart"/>
      <w:r>
        <w:t>Ве</w:t>
      </w:r>
      <w:proofErr w:type="spellEnd"/>
      <w:r>
        <w:t xml:space="preserve"> x (</w:t>
      </w:r>
      <w:proofErr w:type="spellStart"/>
      <w:r>
        <w:t>Nеб</w:t>
      </w:r>
      <w:proofErr w:type="spellEnd"/>
      <w:r>
        <w:t xml:space="preserve"> - </w:t>
      </w:r>
      <w:proofErr w:type="spellStart"/>
      <w:r>
        <w:t>Nео</w:t>
      </w:r>
      <w:proofErr w:type="spellEnd"/>
      <w:r>
        <w:t xml:space="preserve">) / </w:t>
      </w:r>
      <w:proofErr w:type="spellStart"/>
      <w:r>
        <w:t>Nеб</w:t>
      </w:r>
      <w:proofErr w:type="spellEnd"/>
      <w:r>
        <w:t xml:space="preserve"> + </w:t>
      </w:r>
      <w:proofErr w:type="spellStart"/>
      <w:r>
        <w:t>Вм</w:t>
      </w:r>
      <w:proofErr w:type="spellEnd"/>
      <w:r>
        <w:t xml:space="preserve"> x (</w:t>
      </w:r>
      <w:proofErr w:type="spellStart"/>
      <w:r>
        <w:t>Nмб</w:t>
      </w:r>
      <w:proofErr w:type="spellEnd"/>
      <w:r>
        <w:t xml:space="preserve"> - </w:t>
      </w:r>
      <w:proofErr w:type="spellStart"/>
      <w:r>
        <w:t>Nмо</w:t>
      </w:r>
      <w:proofErr w:type="spellEnd"/>
      <w:r>
        <w:t xml:space="preserve">)/ </w:t>
      </w:r>
      <w:proofErr w:type="spellStart"/>
      <w:r>
        <w:t>Nмб</w:t>
      </w:r>
      <w:proofErr w:type="spellEnd"/>
      <w:r>
        <w:t>, (руб.)</w:t>
      </w:r>
    </w:p>
    <w:p w:rsidR="00A42691" w:rsidRDefault="00A42691">
      <w:pPr>
        <w:pStyle w:val="ConsPlusNormal"/>
        <w:spacing w:before="220"/>
        <w:ind w:firstLine="540"/>
        <w:jc w:val="both"/>
      </w:pPr>
      <w:r>
        <w:t>где:</w:t>
      </w:r>
    </w:p>
    <w:p w:rsidR="00A42691" w:rsidRDefault="00A42691">
      <w:pPr>
        <w:pStyle w:val="ConsPlusNormal"/>
        <w:spacing w:before="220"/>
        <w:ind w:firstLine="540"/>
        <w:jc w:val="both"/>
      </w:pPr>
      <w:proofErr w:type="spellStart"/>
      <w:r>
        <w:t>Ввнб</w:t>
      </w:r>
      <w:proofErr w:type="spellEnd"/>
      <w:r>
        <w:t xml:space="preserve"> - выплаты по временной нетрудоспособности в связи с трудовым увечьем или профзаболеванием в базовом году, руб.;</w:t>
      </w:r>
    </w:p>
    <w:p w:rsidR="00A42691" w:rsidRDefault="00A42691">
      <w:pPr>
        <w:pStyle w:val="ConsPlusNormal"/>
        <w:spacing w:before="220"/>
        <w:ind w:firstLine="540"/>
        <w:jc w:val="both"/>
      </w:pPr>
      <w:proofErr w:type="spellStart"/>
      <w:r>
        <w:t>Nвно</w:t>
      </w:r>
      <w:proofErr w:type="spellEnd"/>
      <w:r>
        <w:t xml:space="preserve"> - количество дней временной нетрудоспособности в связи с трудовым увечьем или профзаболеванием в отчетном году, дней;</w:t>
      </w:r>
    </w:p>
    <w:p w:rsidR="00A42691" w:rsidRDefault="00A42691">
      <w:pPr>
        <w:pStyle w:val="ConsPlusNormal"/>
        <w:spacing w:before="220"/>
        <w:ind w:firstLine="540"/>
        <w:jc w:val="both"/>
      </w:pPr>
      <w:proofErr w:type="spellStart"/>
      <w:r>
        <w:t>Nвнб</w:t>
      </w:r>
      <w:proofErr w:type="spellEnd"/>
      <w:r>
        <w:t xml:space="preserve"> - количество дней временной нетрудоспособности в связи с трудовым увечьем или профзаболеванием в базовом году, дней;</w:t>
      </w:r>
    </w:p>
    <w:p w:rsidR="00A42691" w:rsidRDefault="00A42691">
      <w:pPr>
        <w:pStyle w:val="ConsPlusNormal"/>
        <w:spacing w:before="220"/>
        <w:ind w:firstLine="540"/>
        <w:jc w:val="both"/>
      </w:pPr>
      <w:r>
        <w:t>Веб - начисленные расходы на единовременные выплаты по утрате профессиональной трудоспособности и (или) смертельным исходом в связи с несчастным случаем на производстве и профзаболеванием в базовом году, руб.;</w:t>
      </w:r>
    </w:p>
    <w:p w:rsidR="00A42691" w:rsidRDefault="00A42691">
      <w:pPr>
        <w:pStyle w:val="ConsPlusNormal"/>
        <w:spacing w:before="220"/>
        <w:ind w:firstLine="540"/>
        <w:jc w:val="both"/>
      </w:pPr>
      <w:proofErr w:type="spellStart"/>
      <w:r>
        <w:t>Nео</w:t>
      </w:r>
      <w:proofErr w:type="spellEnd"/>
      <w:r>
        <w:t xml:space="preserve"> - количество получателей единовременных выплат по утрате профессиональной трудоспособности и (или) смертельным исходом в связи с несчастным случаем на производстве и профзаболеванием в отчетном году, чел.;</w:t>
      </w:r>
    </w:p>
    <w:p w:rsidR="00A42691" w:rsidRDefault="00A42691">
      <w:pPr>
        <w:pStyle w:val="ConsPlusNormal"/>
        <w:spacing w:before="220"/>
        <w:ind w:firstLine="540"/>
        <w:jc w:val="both"/>
      </w:pPr>
      <w:proofErr w:type="spellStart"/>
      <w:r>
        <w:t>Nеб</w:t>
      </w:r>
      <w:proofErr w:type="spellEnd"/>
      <w:r>
        <w:t xml:space="preserve"> - количество получателей единовременных выплат по утрате профессиональной трудоспособности и (или) смертельным исходом в связи с несчастным случаем на производстве и профзаболеванием в базовом году, чел.;</w:t>
      </w:r>
    </w:p>
    <w:p w:rsidR="00A42691" w:rsidRDefault="00A42691">
      <w:pPr>
        <w:pStyle w:val="ConsPlusNormal"/>
        <w:spacing w:before="220"/>
        <w:ind w:firstLine="540"/>
        <w:jc w:val="both"/>
      </w:pPr>
      <w:proofErr w:type="spellStart"/>
      <w:r>
        <w:t>Вмб</w:t>
      </w:r>
      <w:proofErr w:type="spellEnd"/>
      <w:r>
        <w:t xml:space="preserve"> - начисленные расходы на ежемесячные выплаты в связи с трудовым увечьем, профзаболеванием и в связи со смертью кормильца в базовом году, руб.;</w:t>
      </w:r>
    </w:p>
    <w:p w:rsidR="00A42691" w:rsidRDefault="00A42691">
      <w:pPr>
        <w:pStyle w:val="ConsPlusNormal"/>
        <w:spacing w:before="220"/>
        <w:ind w:firstLine="540"/>
        <w:jc w:val="both"/>
      </w:pPr>
      <w:proofErr w:type="spellStart"/>
      <w:r>
        <w:t>Nмо</w:t>
      </w:r>
      <w:proofErr w:type="spellEnd"/>
      <w:r>
        <w:t xml:space="preserve"> - количество получателей ежемесячных выплат в связи с трудовым увечьем, профзаболеванием и в связи со смертью кормильца в отчетном году, чел. </w:t>
      </w:r>
      <w:hyperlink w:anchor="P2118" w:history="1">
        <w:r>
          <w:rPr>
            <w:color w:val="0000FF"/>
          </w:rPr>
          <w:t>&lt;2&gt;</w:t>
        </w:r>
      </w:hyperlink>
      <w:r>
        <w:t>;</w:t>
      </w:r>
    </w:p>
    <w:p w:rsidR="00A42691" w:rsidRDefault="00A42691">
      <w:pPr>
        <w:pStyle w:val="ConsPlusNormal"/>
        <w:spacing w:before="220"/>
        <w:ind w:firstLine="540"/>
        <w:jc w:val="both"/>
      </w:pPr>
      <w:r>
        <w:t>--------------------------------</w:t>
      </w:r>
    </w:p>
    <w:p w:rsidR="00A42691" w:rsidRDefault="00A42691">
      <w:pPr>
        <w:pStyle w:val="ConsPlusNormal"/>
        <w:spacing w:before="220"/>
        <w:ind w:firstLine="540"/>
        <w:jc w:val="both"/>
      </w:pPr>
      <w:bookmarkStart w:id="20" w:name="P2118"/>
      <w:bookmarkEnd w:id="20"/>
      <w:r>
        <w:t>&lt;2&gt; В форме 1-нс ФСС РФ ОКВЭД есть информация по получателям в связи с трудовым увечьем, с профзаболеванием, со смертью кормильца. Чтобы получить число получателей ежемесячных выплат надо их просуммировать.</w:t>
      </w:r>
    </w:p>
    <w:p w:rsidR="00A42691" w:rsidRDefault="00A42691">
      <w:pPr>
        <w:pStyle w:val="ConsPlusNormal"/>
        <w:jc w:val="both"/>
      </w:pPr>
    </w:p>
    <w:p w:rsidR="00A42691" w:rsidRDefault="00A42691">
      <w:pPr>
        <w:pStyle w:val="ConsPlusNormal"/>
        <w:ind w:firstLine="540"/>
        <w:jc w:val="both"/>
      </w:pPr>
      <w:proofErr w:type="spellStart"/>
      <w:r>
        <w:t>Nмб</w:t>
      </w:r>
      <w:proofErr w:type="spellEnd"/>
      <w:r>
        <w:t xml:space="preserve"> - количество получателей ежемесячных выплат в связи с трудовым увечьем, профзаболеванием и в связи со смертью кормильца в базовом году, чел.</w:t>
      </w:r>
    </w:p>
    <w:p w:rsidR="00A42691" w:rsidRDefault="00A42691">
      <w:pPr>
        <w:pStyle w:val="ConsPlusNormal"/>
        <w:spacing w:before="220"/>
        <w:ind w:firstLine="540"/>
        <w:jc w:val="both"/>
      </w:pPr>
      <w:r>
        <w:t>Косвенную экономию (сокращение потерь ВРП региона из-за снижения объема выпуска продукции, связанных с травматизмом и предоставление компенсаций занятым на тяжелых и вредных работах) рассчитывают следующим образом:</w:t>
      </w:r>
    </w:p>
    <w:p w:rsidR="00A42691" w:rsidRDefault="00A42691">
      <w:pPr>
        <w:pStyle w:val="ConsPlusNormal"/>
        <w:jc w:val="both"/>
      </w:pPr>
    </w:p>
    <w:p w:rsidR="00A42691" w:rsidRDefault="00A42691">
      <w:pPr>
        <w:pStyle w:val="ConsPlusNormal"/>
        <w:jc w:val="center"/>
      </w:pPr>
      <w:r w:rsidRPr="00692433">
        <w:rPr>
          <w:position w:val="-26"/>
        </w:rPr>
        <w:pict>
          <v:shape id="_x0000_i1030" style="width:402.75pt;height:37.5pt" coordsize="" o:spt="100" adj="0,,0" path="" filled="f" stroked="f">
            <v:stroke joinstyle="miter"/>
            <v:imagedata r:id="rId140" o:title="base_24465_44504_32773"/>
            <v:formulas/>
            <v:path o:connecttype="segments"/>
          </v:shape>
        </w:pict>
      </w:r>
      <w:r>
        <w:t xml:space="preserve"> руб.</w:t>
      </w:r>
    </w:p>
    <w:p w:rsidR="00A42691" w:rsidRDefault="00A42691">
      <w:pPr>
        <w:pStyle w:val="ConsPlusNormal"/>
        <w:jc w:val="both"/>
      </w:pPr>
    </w:p>
    <w:p w:rsidR="00A42691" w:rsidRDefault="00A42691">
      <w:pPr>
        <w:pStyle w:val="ConsPlusNormal"/>
        <w:ind w:firstLine="540"/>
        <w:jc w:val="both"/>
      </w:pPr>
      <w:r>
        <w:t>где:</w:t>
      </w:r>
    </w:p>
    <w:p w:rsidR="00A42691" w:rsidRDefault="00A42691">
      <w:pPr>
        <w:pStyle w:val="ConsPlusNormal"/>
        <w:spacing w:before="220"/>
        <w:ind w:firstLine="540"/>
        <w:jc w:val="both"/>
      </w:pPr>
      <w:r>
        <w:t>ВРП - валовый региональный продукт, руб.;</w:t>
      </w:r>
    </w:p>
    <w:p w:rsidR="00A42691" w:rsidRDefault="00A42691">
      <w:pPr>
        <w:pStyle w:val="ConsPlusNormal"/>
        <w:spacing w:before="220"/>
        <w:ind w:firstLine="540"/>
        <w:jc w:val="both"/>
      </w:pPr>
      <w:r>
        <w:t>ЧЗ - численность занятых в экономике региона, чел;</w:t>
      </w:r>
    </w:p>
    <w:p w:rsidR="00A42691" w:rsidRDefault="00A42691">
      <w:pPr>
        <w:pStyle w:val="ConsPlusNormal"/>
        <w:spacing w:before="220"/>
        <w:ind w:firstLine="540"/>
        <w:jc w:val="both"/>
      </w:pPr>
      <w:r>
        <w:t xml:space="preserve">ЧДНТ - изменение числа человеко-дней нетрудоспособности у пострадавших с утратой трудоспособности на один день и более, </w:t>
      </w:r>
      <w:proofErr w:type="spellStart"/>
      <w:r>
        <w:t>челдн</w:t>
      </w:r>
      <w:proofErr w:type="spellEnd"/>
      <w:r>
        <w:t>;</w:t>
      </w:r>
    </w:p>
    <w:p w:rsidR="00A42691" w:rsidRDefault="00A42691">
      <w:pPr>
        <w:pStyle w:val="ConsPlusNormal"/>
        <w:spacing w:before="220"/>
        <w:ind w:firstLine="540"/>
        <w:jc w:val="both"/>
      </w:pPr>
      <w:proofErr w:type="spellStart"/>
      <w:r>
        <w:t>ЧПСм</w:t>
      </w:r>
      <w:proofErr w:type="spellEnd"/>
      <w:r>
        <w:t xml:space="preserve"> - изменение численности пострадавших от несчастных случаев на производстве со смертельным исходом, чел;</w:t>
      </w:r>
    </w:p>
    <w:p w:rsidR="00A42691" w:rsidRDefault="00A42691">
      <w:pPr>
        <w:pStyle w:val="ConsPlusNormal"/>
        <w:spacing w:before="220"/>
        <w:ind w:firstLine="540"/>
        <w:jc w:val="both"/>
      </w:pPr>
      <w:r>
        <w:t>6000 - коэффициент, учитывающий потерю рабочего времени в связи со смертью пострадавшего в результате несчастного случая в последующие годы;</w:t>
      </w:r>
    </w:p>
    <w:p w:rsidR="00A42691" w:rsidRDefault="00A42691">
      <w:pPr>
        <w:pStyle w:val="ConsPlusNormal"/>
        <w:spacing w:before="220"/>
        <w:ind w:firstLine="540"/>
        <w:jc w:val="both"/>
      </w:pPr>
      <w:r>
        <w:t xml:space="preserve">ДДО </w:t>
      </w:r>
      <w:hyperlink w:anchor="P2133" w:history="1">
        <w:r>
          <w:rPr>
            <w:color w:val="0000FF"/>
          </w:rPr>
          <w:t>&lt;3&gt;</w:t>
        </w:r>
      </w:hyperlink>
      <w:r>
        <w:t xml:space="preserve"> - изменение общего количества дней дополнительного отпуска за работу во вредных и (или) опасных условиях труда, </w:t>
      </w:r>
      <w:proofErr w:type="spellStart"/>
      <w:r>
        <w:t>челдн</w:t>
      </w:r>
      <w:proofErr w:type="spellEnd"/>
      <w:r>
        <w:t>;</w:t>
      </w:r>
    </w:p>
    <w:p w:rsidR="00A42691" w:rsidRDefault="00A42691">
      <w:pPr>
        <w:pStyle w:val="ConsPlusNormal"/>
        <w:spacing w:before="220"/>
        <w:ind w:firstLine="540"/>
        <w:jc w:val="both"/>
      </w:pPr>
      <w:r>
        <w:t>--------------------------------</w:t>
      </w:r>
    </w:p>
    <w:p w:rsidR="00A42691" w:rsidRDefault="00A42691">
      <w:pPr>
        <w:pStyle w:val="ConsPlusNormal"/>
        <w:spacing w:before="220"/>
        <w:ind w:firstLine="540"/>
        <w:jc w:val="both"/>
      </w:pPr>
      <w:bookmarkStart w:id="21" w:name="P2133"/>
      <w:bookmarkEnd w:id="21"/>
      <w:r>
        <w:t>&lt;3&gt; В ФСС РФ есть информация по общему количеству дней дополнительного отпуска за работу во вредных и (или) опасных условиях труда. Если такая информация отсутствует, то данный показатель можно рассчитать либо:</w:t>
      </w:r>
    </w:p>
    <w:p w:rsidR="00A42691" w:rsidRDefault="00A42691">
      <w:pPr>
        <w:pStyle w:val="ConsPlusNormal"/>
        <w:spacing w:before="220"/>
        <w:ind w:firstLine="540"/>
        <w:jc w:val="both"/>
      </w:pPr>
      <w:r>
        <w:t xml:space="preserve">а) используя сведения по количеству дней дополнительного отпуска ДО, взятых их отраслевых соглашений, и численности лиц, которым предоставляется дополнительный отпуск ЧЛКДО, по видам экономической деятельности: ДДО = </w:t>
      </w:r>
      <w:proofErr w:type="spellStart"/>
      <w:r>
        <w:t>ДОб</w:t>
      </w:r>
      <w:proofErr w:type="spellEnd"/>
      <w:r>
        <w:t xml:space="preserve"> x </w:t>
      </w:r>
      <w:proofErr w:type="spellStart"/>
      <w:r>
        <w:t>ЧЛКДОб</w:t>
      </w:r>
      <w:proofErr w:type="spellEnd"/>
      <w:r>
        <w:t xml:space="preserve"> - </w:t>
      </w:r>
      <w:proofErr w:type="spellStart"/>
      <w:r>
        <w:t>ДОо</w:t>
      </w:r>
      <w:proofErr w:type="spellEnd"/>
      <w:r>
        <w:t xml:space="preserve"> x </w:t>
      </w:r>
      <w:proofErr w:type="spellStart"/>
      <w:r>
        <w:t>ЧЛКДОо</w:t>
      </w:r>
      <w:proofErr w:type="spellEnd"/>
      <w:r>
        <w:t>;</w:t>
      </w:r>
    </w:p>
    <w:p w:rsidR="00A42691" w:rsidRDefault="00A42691">
      <w:pPr>
        <w:pStyle w:val="ConsPlusNormal"/>
        <w:spacing w:before="220"/>
        <w:ind w:firstLine="540"/>
        <w:jc w:val="both"/>
      </w:pPr>
      <w:r>
        <w:t>либо:</w:t>
      </w:r>
    </w:p>
    <w:p w:rsidR="00A42691" w:rsidRDefault="00A42691">
      <w:pPr>
        <w:pStyle w:val="ConsPlusNormal"/>
        <w:spacing w:before="220"/>
        <w:ind w:firstLine="540"/>
        <w:jc w:val="both"/>
      </w:pPr>
      <w:r>
        <w:t>б) использовать для оценки ДО = 7 дням: ДДО = 7 x ЧЛКДО.</w:t>
      </w:r>
    </w:p>
    <w:p w:rsidR="00A42691" w:rsidRDefault="00A42691">
      <w:pPr>
        <w:pStyle w:val="ConsPlusNormal"/>
        <w:jc w:val="both"/>
      </w:pPr>
    </w:p>
    <w:p w:rsidR="00A42691" w:rsidRDefault="00A42691">
      <w:pPr>
        <w:pStyle w:val="ConsPlusNormal"/>
        <w:ind w:firstLine="540"/>
        <w:jc w:val="both"/>
      </w:pPr>
      <w:r>
        <w:t>ЧЛКСРД - изменение численности лиц, которым предоставляется компенсация в виде сокращенного рабочего дня, чел;</w:t>
      </w:r>
    </w:p>
    <w:p w:rsidR="00A42691" w:rsidRDefault="00A42691">
      <w:pPr>
        <w:pStyle w:val="ConsPlusNormal"/>
        <w:spacing w:before="220"/>
        <w:ind w:firstLine="540"/>
        <w:jc w:val="both"/>
      </w:pPr>
      <w:r>
        <w:t>0,1 - коэффициент, учитывающий потерю рабочего времени, связанную с предоставлением сокращенного рабочего дня.</w:t>
      </w:r>
    </w:p>
    <w:p w:rsidR="00A42691" w:rsidRDefault="00A42691">
      <w:pPr>
        <w:pStyle w:val="ConsPlusNormal"/>
        <w:spacing w:before="220"/>
        <w:ind w:firstLine="540"/>
        <w:jc w:val="both"/>
      </w:pPr>
      <w:r>
        <w:t>Примечание. Данные по валовому региональному продукту и численности занятых берутся за базовый год. Изменение остальных показателей рассчитывается путем вычитания из их значений в отчетном году их значения в базовом.</w:t>
      </w:r>
    </w:p>
    <w:p w:rsidR="00A42691" w:rsidRDefault="00A42691">
      <w:pPr>
        <w:pStyle w:val="ConsPlusNormal"/>
        <w:spacing w:before="220"/>
        <w:ind w:firstLine="540"/>
        <w:jc w:val="both"/>
      </w:pPr>
      <w:r>
        <w:t>Расчет сокращения расходов Л на компенсации за работу во вредных и (или) опасных условиях труда проводится без учета расходов на средства индивидуальной защиты, по остальным статьям фактических расходов на компенсации проводится индексация, учитывающая инфляционные процессы:</w:t>
      </w:r>
    </w:p>
    <w:p w:rsidR="00A42691" w:rsidRDefault="00A42691">
      <w:pPr>
        <w:pStyle w:val="ConsPlusNormal"/>
        <w:spacing w:before="220"/>
        <w:ind w:firstLine="540"/>
        <w:jc w:val="both"/>
      </w:pPr>
      <w:r>
        <w:t xml:space="preserve">Л = </w:t>
      </w:r>
      <w:proofErr w:type="spellStart"/>
      <w:r>
        <w:t>Лб</w:t>
      </w:r>
      <w:proofErr w:type="spellEnd"/>
      <w:r>
        <w:t xml:space="preserve"> - Ло/k</w:t>
      </w:r>
    </w:p>
    <w:p w:rsidR="00A42691" w:rsidRDefault="00A42691">
      <w:pPr>
        <w:pStyle w:val="ConsPlusNormal"/>
        <w:spacing w:before="220"/>
        <w:ind w:firstLine="540"/>
        <w:jc w:val="both"/>
      </w:pPr>
      <w:r>
        <w:t>где:</w:t>
      </w:r>
    </w:p>
    <w:p w:rsidR="00A42691" w:rsidRDefault="00A42691">
      <w:pPr>
        <w:pStyle w:val="ConsPlusNormal"/>
        <w:spacing w:before="220"/>
        <w:ind w:firstLine="540"/>
        <w:jc w:val="both"/>
      </w:pPr>
      <w:proofErr w:type="spellStart"/>
      <w:r>
        <w:t>Лб</w:t>
      </w:r>
      <w:proofErr w:type="spellEnd"/>
      <w:r>
        <w:t xml:space="preserve">, Ло - фактические расходы на компенсации за работу во вредных и (или) опасных условия </w:t>
      </w:r>
      <w:proofErr w:type="spellStart"/>
      <w:r>
        <w:t>трудав</w:t>
      </w:r>
      <w:proofErr w:type="spellEnd"/>
      <w:r>
        <w:t xml:space="preserve"> базовом и отчетном годах;</w:t>
      </w:r>
    </w:p>
    <w:p w:rsidR="00A42691" w:rsidRDefault="00A42691">
      <w:pPr>
        <w:pStyle w:val="ConsPlusNormal"/>
        <w:spacing w:before="220"/>
        <w:ind w:firstLine="540"/>
        <w:jc w:val="both"/>
      </w:pPr>
      <w:r>
        <w:t xml:space="preserve">k - поправочный коэффициент, учитывающий инфляционные процессы k = 1 + </w:t>
      </w:r>
      <w:proofErr w:type="spellStart"/>
      <w:r>
        <w:t>kинфо</w:t>
      </w:r>
      <w:proofErr w:type="spellEnd"/>
      <w:r>
        <w:t xml:space="preserve"> / 100;</w:t>
      </w:r>
    </w:p>
    <w:p w:rsidR="00A42691" w:rsidRDefault="00A42691">
      <w:pPr>
        <w:pStyle w:val="ConsPlusNormal"/>
        <w:spacing w:before="220"/>
        <w:ind w:firstLine="540"/>
        <w:jc w:val="both"/>
      </w:pPr>
      <w:proofErr w:type="spellStart"/>
      <w:r>
        <w:t>kинфо</w:t>
      </w:r>
      <w:proofErr w:type="spellEnd"/>
      <w:r>
        <w:t xml:space="preserve"> - коэффициент инфляции за отчетный год, %.</w:t>
      </w:r>
    </w:p>
    <w:p w:rsidR="00A42691" w:rsidRDefault="00A42691">
      <w:pPr>
        <w:pStyle w:val="ConsPlusNormal"/>
        <w:jc w:val="both"/>
      </w:pPr>
    </w:p>
    <w:p w:rsidR="00A42691" w:rsidRDefault="00A42691">
      <w:pPr>
        <w:pStyle w:val="ConsPlusNormal"/>
        <w:jc w:val="both"/>
      </w:pPr>
    </w:p>
    <w:p w:rsidR="00A42691" w:rsidRDefault="00A42691">
      <w:pPr>
        <w:pStyle w:val="ConsPlusNormal"/>
        <w:jc w:val="both"/>
      </w:pPr>
    </w:p>
    <w:p w:rsidR="00A42691" w:rsidRDefault="00A42691">
      <w:pPr>
        <w:pStyle w:val="ConsPlusNormal"/>
        <w:jc w:val="both"/>
      </w:pPr>
    </w:p>
    <w:p w:rsidR="00A42691" w:rsidRDefault="00A42691">
      <w:pPr>
        <w:pStyle w:val="ConsPlusNormal"/>
        <w:jc w:val="both"/>
      </w:pPr>
    </w:p>
    <w:p w:rsidR="00A42691" w:rsidRDefault="00A42691">
      <w:pPr>
        <w:pStyle w:val="ConsPlusNormal"/>
        <w:jc w:val="right"/>
        <w:outlineLvl w:val="1"/>
      </w:pPr>
      <w:r>
        <w:t>Приложение 1</w:t>
      </w:r>
    </w:p>
    <w:p w:rsidR="00A42691" w:rsidRDefault="00A42691">
      <w:pPr>
        <w:pStyle w:val="ConsPlusNormal"/>
        <w:jc w:val="right"/>
      </w:pPr>
      <w:r>
        <w:t>к государственной программе</w:t>
      </w:r>
    </w:p>
    <w:p w:rsidR="00A42691" w:rsidRDefault="00A42691">
      <w:pPr>
        <w:pStyle w:val="ConsPlusNormal"/>
        <w:jc w:val="right"/>
      </w:pPr>
      <w:r>
        <w:t>Ненецкого автономного округа</w:t>
      </w:r>
    </w:p>
    <w:p w:rsidR="00A42691" w:rsidRDefault="00A42691">
      <w:pPr>
        <w:pStyle w:val="ConsPlusNormal"/>
        <w:jc w:val="right"/>
      </w:pPr>
      <w:r>
        <w:t>"Содействие занятости населения</w:t>
      </w:r>
    </w:p>
    <w:p w:rsidR="00A42691" w:rsidRDefault="00A42691">
      <w:pPr>
        <w:pStyle w:val="ConsPlusNormal"/>
        <w:jc w:val="right"/>
      </w:pPr>
      <w:r>
        <w:t>Ненецкого автономного округа",</w:t>
      </w:r>
    </w:p>
    <w:p w:rsidR="00A42691" w:rsidRDefault="00A42691">
      <w:pPr>
        <w:pStyle w:val="ConsPlusNormal"/>
        <w:jc w:val="right"/>
      </w:pPr>
      <w:r>
        <w:t>утвержденной постановлением</w:t>
      </w:r>
    </w:p>
    <w:p w:rsidR="00A42691" w:rsidRDefault="00A42691">
      <w:pPr>
        <w:pStyle w:val="ConsPlusNormal"/>
        <w:jc w:val="right"/>
      </w:pPr>
      <w:r>
        <w:t>Администрации Ненецкого</w:t>
      </w:r>
    </w:p>
    <w:p w:rsidR="00A42691" w:rsidRDefault="00A42691">
      <w:pPr>
        <w:pStyle w:val="ConsPlusNormal"/>
        <w:jc w:val="right"/>
      </w:pPr>
      <w:r>
        <w:t>автономного округа</w:t>
      </w:r>
    </w:p>
    <w:p w:rsidR="00A42691" w:rsidRDefault="00A42691">
      <w:pPr>
        <w:pStyle w:val="ConsPlusNormal"/>
        <w:jc w:val="right"/>
      </w:pPr>
      <w:r>
        <w:t>от 17.11.2015 N 365-п</w:t>
      </w:r>
    </w:p>
    <w:p w:rsidR="00A42691" w:rsidRDefault="00A42691">
      <w:pPr>
        <w:pStyle w:val="ConsPlusNormal"/>
        <w:jc w:val="both"/>
      </w:pPr>
    </w:p>
    <w:p w:rsidR="00A42691" w:rsidRDefault="00A42691">
      <w:pPr>
        <w:pStyle w:val="ConsPlusTitle"/>
        <w:jc w:val="center"/>
      </w:pPr>
      <w:bookmarkStart w:id="22" w:name="P2162"/>
      <w:bookmarkEnd w:id="22"/>
      <w:r>
        <w:t>Сведения</w:t>
      </w:r>
    </w:p>
    <w:p w:rsidR="00A42691" w:rsidRDefault="00A42691">
      <w:pPr>
        <w:pStyle w:val="ConsPlusTitle"/>
        <w:jc w:val="center"/>
      </w:pPr>
      <w:r>
        <w:t>о целевых показателях государственной программы</w:t>
      </w:r>
    </w:p>
    <w:p w:rsidR="00A42691" w:rsidRDefault="00A42691">
      <w:pPr>
        <w:pStyle w:val="ConsPlusTitle"/>
        <w:jc w:val="center"/>
      </w:pPr>
      <w:r>
        <w:t>Ненецкого автономного округа "Содействие занятости</w:t>
      </w:r>
    </w:p>
    <w:p w:rsidR="00A42691" w:rsidRDefault="00A42691">
      <w:pPr>
        <w:pStyle w:val="ConsPlusTitle"/>
        <w:jc w:val="center"/>
      </w:pPr>
      <w:r>
        <w:t>населения Ненецкого автономного округа"</w:t>
      </w:r>
    </w:p>
    <w:p w:rsidR="00A42691" w:rsidRDefault="00A426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2691">
        <w:trPr>
          <w:jc w:val="center"/>
        </w:trPr>
        <w:tc>
          <w:tcPr>
            <w:tcW w:w="9294" w:type="dxa"/>
            <w:tcBorders>
              <w:top w:val="nil"/>
              <w:left w:val="single" w:sz="24" w:space="0" w:color="CED3F1"/>
              <w:bottom w:val="nil"/>
              <w:right w:val="single" w:sz="24" w:space="0" w:color="F4F3F8"/>
            </w:tcBorders>
            <w:shd w:val="clear" w:color="auto" w:fill="F4F3F8"/>
          </w:tcPr>
          <w:p w:rsidR="00A42691" w:rsidRDefault="00A42691">
            <w:pPr>
              <w:pStyle w:val="ConsPlusNormal"/>
              <w:jc w:val="center"/>
            </w:pPr>
            <w:r>
              <w:rPr>
                <w:color w:val="392C69"/>
              </w:rPr>
              <w:t>Список изменяющих документов</w:t>
            </w:r>
          </w:p>
          <w:p w:rsidR="00A42691" w:rsidRDefault="00A42691">
            <w:pPr>
              <w:pStyle w:val="ConsPlusNormal"/>
              <w:jc w:val="center"/>
            </w:pPr>
            <w:r>
              <w:rPr>
                <w:color w:val="392C69"/>
              </w:rPr>
              <w:t xml:space="preserve">(в ред. </w:t>
            </w:r>
            <w:hyperlink r:id="rId141" w:history="1">
              <w:r>
                <w:rPr>
                  <w:color w:val="0000FF"/>
                </w:rPr>
                <w:t>постановления</w:t>
              </w:r>
            </w:hyperlink>
            <w:r>
              <w:rPr>
                <w:color w:val="392C69"/>
              </w:rPr>
              <w:t xml:space="preserve"> администрации НАО от 22.04.2020 N 96-п)</w:t>
            </w:r>
          </w:p>
        </w:tc>
      </w:tr>
    </w:tbl>
    <w:p w:rsidR="00A42691" w:rsidRDefault="00A42691">
      <w:pPr>
        <w:pStyle w:val="ConsPlusNormal"/>
        <w:jc w:val="both"/>
      </w:pPr>
    </w:p>
    <w:p w:rsidR="00A42691" w:rsidRDefault="00A42691">
      <w:pPr>
        <w:sectPr w:rsidR="00A42691" w:rsidSect="00A42691">
          <w:pgSz w:w="11906" w:h="16838"/>
          <w:pgMar w:top="720" w:right="720" w:bottom="720" w:left="720" w:header="708" w:footer="708" w:gutter="0"/>
          <w:cols w:space="708"/>
          <w:docGrid w:linePitch="360"/>
        </w:sect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7"/>
        <w:gridCol w:w="1928"/>
        <w:gridCol w:w="567"/>
        <w:gridCol w:w="693"/>
        <w:gridCol w:w="693"/>
        <w:gridCol w:w="829"/>
        <w:gridCol w:w="966"/>
        <w:gridCol w:w="967"/>
        <w:gridCol w:w="966"/>
        <w:gridCol w:w="829"/>
        <w:gridCol w:w="5882"/>
      </w:tblGrid>
      <w:tr w:rsidR="00A42691" w:rsidTr="00A42691">
        <w:tc>
          <w:tcPr>
            <w:tcW w:w="417" w:type="dxa"/>
            <w:vMerge w:val="restart"/>
          </w:tcPr>
          <w:p w:rsidR="00A42691" w:rsidRDefault="00A42691">
            <w:pPr>
              <w:pStyle w:val="ConsPlusNormal"/>
              <w:jc w:val="center"/>
            </w:pPr>
            <w:r>
              <w:lastRenderedPageBreak/>
              <w:t>N п/п</w:t>
            </w:r>
          </w:p>
        </w:tc>
        <w:tc>
          <w:tcPr>
            <w:tcW w:w="1928" w:type="dxa"/>
            <w:vMerge w:val="restart"/>
          </w:tcPr>
          <w:p w:rsidR="00A42691" w:rsidRDefault="00A42691">
            <w:pPr>
              <w:pStyle w:val="ConsPlusNormal"/>
              <w:jc w:val="center"/>
            </w:pPr>
            <w:r>
              <w:t>Наименование отдельного мероприятия, регионального проекта, подпрограммы, основного мероприятия, целевого показателя</w:t>
            </w:r>
          </w:p>
        </w:tc>
        <w:tc>
          <w:tcPr>
            <w:tcW w:w="567" w:type="dxa"/>
            <w:vMerge w:val="restart"/>
          </w:tcPr>
          <w:p w:rsidR="00A42691" w:rsidRDefault="00A42691">
            <w:pPr>
              <w:pStyle w:val="ConsPlusNormal"/>
              <w:jc w:val="center"/>
            </w:pPr>
            <w:r>
              <w:t>ед. изм.</w:t>
            </w:r>
          </w:p>
        </w:tc>
        <w:tc>
          <w:tcPr>
            <w:tcW w:w="5943" w:type="dxa"/>
            <w:gridSpan w:val="7"/>
          </w:tcPr>
          <w:p w:rsidR="00A42691" w:rsidRDefault="00A42691">
            <w:pPr>
              <w:pStyle w:val="ConsPlusNormal"/>
              <w:jc w:val="center"/>
            </w:pPr>
            <w:r>
              <w:t>Значение целевого показателя</w:t>
            </w:r>
          </w:p>
        </w:tc>
        <w:tc>
          <w:tcPr>
            <w:tcW w:w="5882" w:type="dxa"/>
            <w:vMerge w:val="restart"/>
          </w:tcPr>
          <w:p w:rsidR="00A42691" w:rsidRDefault="00A42691">
            <w:pPr>
              <w:pStyle w:val="ConsPlusNormal"/>
              <w:jc w:val="center"/>
            </w:pPr>
            <w:r>
              <w:t>Нормативный правовой акт, которым утверждена методика расчета целевого показателя (указывается пункт федерального плана статистических работ, ссылка на методику, принятую международными организациями, методику, утвержденную федеральными органами исполнительной власти, исполнительными органами государственной власти Ненецкого автономного округа)</w:t>
            </w:r>
          </w:p>
        </w:tc>
      </w:tr>
      <w:tr w:rsidR="00A42691" w:rsidTr="00A42691">
        <w:tc>
          <w:tcPr>
            <w:tcW w:w="417" w:type="dxa"/>
            <w:vMerge/>
          </w:tcPr>
          <w:p w:rsidR="00A42691" w:rsidRDefault="00A42691"/>
        </w:tc>
        <w:tc>
          <w:tcPr>
            <w:tcW w:w="1928" w:type="dxa"/>
            <w:vMerge/>
          </w:tcPr>
          <w:p w:rsidR="00A42691" w:rsidRDefault="00A42691"/>
        </w:tc>
        <w:tc>
          <w:tcPr>
            <w:tcW w:w="567" w:type="dxa"/>
            <w:vMerge/>
          </w:tcPr>
          <w:p w:rsidR="00A42691" w:rsidRDefault="00A42691"/>
        </w:tc>
        <w:tc>
          <w:tcPr>
            <w:tcW w:w="693" w:type="dxa"/>
          </w:tcPr>
          <w:p w:rsidR="00A42691" w:rsidRDefault="00A42691">
            <w:pPr>
              <w:pStyle w:val="ConsPlusNormal"/>
              <w:jc w:val="center"/>
            </w:pPr>
            <w:r>
              <w:t>2018 год</w:t>
            </w:r>
          </w:p>
        </w:tc>
        <w:tc>
          <w:tcPr>
            <w:tcW w:w="693" w:type="dxa"/>
          </w:tcPr>
          <w:p w:rsidR="00A42691" w:rsidRDefault="00A42691">
            <w:pPr>
              <w:pStyle w:val="ConsPlusNormal"/>
              <w:jc w:val="center"/>
            </w:pPr>
            <w:r>
              <w:t>2019 год</w:t>
            </w:r>
          </w:p>
        </w:tc>
        <w:tc>
          <w:tcPr>
            <w:tcW w:w="829" w:type="dxa"/>
          </w:tcPr>
          <w:p w:rsidR="00A42691" w:rsidRDefault="00A42691">
            <w:pPr>
              <w:pStyle w:val="ConsPlusNormal"/>
              <w:jc w:val="center"/>
            </w:pPr>
            <w:r>
              <w:t>2020 год (прогноз)</w:t>
            </w:r>
          </w:p>
        </w:tc>
        <w:tc>
          <w:tcPr>
            <w:tcW w:w="966" w:type="dxa"/>
          </w:tcPr>
          <w:p w:rsidR="00A42691" w:rsidRDefault="00A42691">
            <w:pPr>
              <w:pStyle w:val="ConsPlusNormal"/>
              <w:jc w:val="center"/>
            </w:pPr>
            <w:r>
              <w:t>2021 год (прогноз)</w:t>
            </w:r>
          </w:p>
        </w:tc>
        <w:tc>
          <w:tcPr>
            <w:tcW w:w="967" w:type="dxa"/>
          </w:tcPr>
          <w:p w:rsidR="00A42691" w:rsidRDefault="00A42691">
            <w:pPr>
              <w:pStyle w:val="ConsPlusNormal"/>
              <w:jc w:val="center"/>
            </w:pPr>
            <w:r>
              <w:t>2022 год (прогноз)</w:t>
            </w:r>
          </w:p>
        </w:tc>
        <w:tc>
          <w:tcPr>
            <w:tcW w:w="966" w:type="dxa"/>
          </w:tcPr>
          <w:p w:rsidR="00A42691" w:rsidRDefault="00A42691">
            <w:pPr>
              <w:pStyle w:val="ConsPlusNormal"/>
              <w:jc w:val="center"/>
            </w:pPr>
            <w:r>
              <w:t>2023 год (прогноз)</w:t>
            </w:r>
          </w:p>
        </w:tc>
        <w:tc>
          <w:tcPr>
            <w:tcW w:w="829" w:type="dxa"/>
          </w:tcPr>
          <w:p w:rsidR="00A42691" w:rsidRDefault="00A42691">
            <w:pPr>
              <w:pStyle w:val="ConsPlusNormal"/>
              <w:jc w:val="center"/>
            </w:pPr>
            <w:r>
              <w:t>2024 год (прогноз)</w:t>
            </w:r>
          </w:p>
        </w:tc>
        <w:tc>
          <w:tcPr>
            <w:tcW w:w="5882" w:type="dxa"/>
            <w:vMerge/>
          </w:tcPr>
          <w:p w:rsidR="00A42691" w:rsidRDefault="00A42691"/>
        </w:tc>
      </w:tr>
      <w:tr w:rsidR="00A42691" w:rsidTr="00A42691">
        <w:tc>
          <w:tcPr>
            <w:tcW w:w="417" w:type="dxa"/>
          </w:tcPr>
          <w:p w:rsidR="00A42691" w:rsidRDefault="00A42691">
            <w:pPr>
              <w:pStyle w:val="ConsPlusNormal"/>
              <w:jc w:val="center"/>
            </w:pPr>
            <w:r>
              <w:t>1</w:t>
            </w:r>
          </w:p>
        </w:tc>
        <w:tc>
          <w:tcPr>
            <w:tcW w:w="1928" w:type="dxa"/>
          </w:tcPr>
          <w:p w:rsidR="00A42691" w:rsidRDefault="00A42691">
            <w:pPr>
              <w:pStyle w:val="ConsPlusNormal"/>
              <w:jc w:val="center"/>
            </w:pPr>
            <w:r>
              <w:t>2</w:t>
            </w:r>
          </w:p>
        </w:tc>
        <w:tc>
          <w:tcPr>
            <w:tcW w:w="567" w:type="dxa"/>
          </w:tcPr>
          <w:p w:rsidR="00A42691" w:rsidRDefault="00A42691">
            <w:pPr>
              <w:pStyle w:val="ConsPlusNormal"/>
              <w:jc w:val="center"/>
            </w:pPr>
            <w:r>
              <w:t>3</w:t>
            </w:r>
          </w:p>
        </w:tc>
        <w:tc>
          <w:tcPr>
            <w:tcW w:w="693" w:type="dxa"/>
          </w:tcPr>
          <w:p w:rsidR="00A42691" w:rsidRDefault="00A42691">
            <w:pPr>
              <w:pStyle w:val="ConsPlusNormal"/>
              <w:jc w:val="center"/>
            </w:pPr>
            <w:r>
              <w:t>4</w:t>
            </w:r>
          </w:p>
        </w:tc>
        <w:tc>
          <w:tcPr>
            <w:tcW w:w="693" w:type="dxa"/>
          </w:tcPr>
          <w:p w:rsidR="00A42691" w:rsidRDefault="00A42691">
            <w:pPr>
              <w:pStyle w:val="ConsPlusNormal"/>
              <w:jc w:val="center"/>
            </w:pPr>
            <w:r>
              <w:t>5</w:t>
            </w:r>
          </w:p>
        </w:tc>
        <w:tc>
          <w:tcPr>
            <w:tcW w:w="829" w:type="dxa"/>
          </w:tcPr>
          <w:p w:rsidR="00A42691" w:rsidRDefault="00A42691">
            <w:pPr>
              <w:pStyle w:val="ConsPlusNormal"/>
              <w:jc w:val="center"/>
            </w:pPr>
            <w:r>
              <w:t>6</w:t>
            </w:r>
          </w:p>
        </w:tc>
        <w:tc>
          <w:tcPr>
            <w:tcW w:w="966" w:type="dxa"/>
          </w:tcPr>
          <w:p w:rsidR="00A42691" w:rsidRDefault="00A42691">
            <w:pPr>
              <w:pStyle w:val="ConsPlusNormal"/>
              <w:jc w:val="center"/>
            </w:pPr>
            <w:r>
              <w:t>7</w:t>
            </w:r>
          </w:p>
        </w:tc>
        <w:tc>
          <w:tcPr>
            <w:tcW w:w="967" w:type="dxa"/>
          </w:tcPr>
          <w:p w:rsidR="00A42691" w:rsidRDefault="00A42691">
            <w:pPr>
              <w:pStyle w:val="ConsPlusNormal"/>
              <w:jc w:val="center"/>
            </w:pPr>
            <w:r>
              <w:t>8</w:t>
            </w:r>
          </w:p>
        </w:tc>
        <w:tc>
          <w:tcPr>
            <w:tcW w:w="966" w:type="dxa"/>
          </w:tcPr>
          <w:p w:rsidR="00A42691" w:rsidRDefault="00A42691">
            <w:pPr>
              <w:pStyle w:val="ConsPlusNormal"/>
              <w:jc w:val="center"/>
            </w:pPr>
            <w:r>
              <w:t>9</w:t>
            </w:r>
          </w:p>
        </w:tc>
        <w:tc>
          <w:tcPr>
            <w:tcW w:w="829" w:type="dxa"/>
          </w:tcPr>
          <w:p w:rsidR="00A42691" w:rsidRDefault="00A42691">
            <w:pPr>
              <w:pStyle w:val="ConsPlusNormal"/>
              <w:jc w:val="center"/>
            </w:pPr>
            <w:r>
              <w:t>10</w:t>
            </w:r>
          </w:p>
        </w:tc>
        <w:tc>
          <w:tcPr>
            <w:tcW w:w="5882" w:type="dxa"/>
          </w:tcPr>
          <w:p w:rsidR="00A42691" w:rsidRDefault="00A42691">
            <w:pPr>
              <w:pStyle w:val="ConsPlusNormal"/>
              <w:jc w:val="center"/>
            </w:pPr>
            <w:r>
              <w:t>11</w:t>
            </w:r>
          </w:p>
        </w:tc>
      </w:tr>
      <w:tr w:rsidR="00A42691" w:rsidTr="00A42691">
        <w:tc>
          <w:tcPr>
            <w:tcW w:w="14737" w:type="dxa"/>
            <w:gridSpan w:val="11"/>
          </w:tcPr>
          <w:p w:rsidR="00A42691" w:rsidRDefault="00A42691">
            <w:pPr>
              <w:pStyle w:val="ConsPlusNormal"/>
              <w:outlineLvl w:val="2"/>
            </w:pPr>
            <w:r>
              <w:t xml:space="preserve">Государственная </w:t>
            </w:r>
            <w:hyperlink w:anchor="P37" w:history="1">
              <w:r>
                <w:rPr>
                  <w:color w:val="0000FF"/>
                </w:rPr>
                <w:t>программа</w:t>
              </w:r>
            </w:hyperlink>
            <w:r>
              <w:t xml:space="preserve"> "Содействие занятости населения Ненецкого автономного округа"</w:t>
            </w:r>
          </w:p>
        </w:tc>
      </w:tr>
      <w:tr w:rsidR="00A42691" w:rsidTr="00A42691">
        <w:tc>
          <w:tcPr>
            <w:tcW w:w="417" w:type="dxa"/>
          </w:tcPr>
          <w:p w:rsidR="00A42691" w:rsidRDefault="00A42691">
            <w:pPr>
              <w:pStyle w:val="ConsPlusNormal"/>
              <w:jc w:val="center"/>
            </w:pPr>
            <w:r>
              <w:t>1.</w:t>
            </w:r>
          </w:p>
        </w:tc>
        <w:tc>
          <w:tcPr>
            <w:tcW w:w="1928" w:type="dxa"/>
          </w:tcPr>
          <w:p w:rsidR="00A42691" w:rsidRDefault="00A42691">
            <w:pPr>
              <w:pStyle w:val="ConsPlusNormal"/>
            </w:pPr>
            <w:r>
              <w:t>Уровень безработицы (по методологии Международной организации труда)</w:t>
            </w:r>
          </w:p>
        </w:tc>
        <w:tc>
          <w:tcPr>
            <w:tcW w:w="567" w:type="dxa"/>
          </w:tcPr>
          <w:p w:rsidR="00A42691" w:rsidRDefault="00A42691">
            <w:pPr>
              <w:pStyle w:val="ConsPlusNormal"/>
              <w:jc w:val="center"/>
            </w:pPr>
            <w:r>
              <w:t>%</w:t>
            </w:r>
          </w:p>
        </w:tc>
        <w:tc>
          <w:tcPr>
            <w:tcW w:w="693" w:type="dxa"/>
          </w:tcPr>
          <w:p w:rsidR="00A42691" w:rsidRDefault="00A42691">
            <w:pPr>
              <w:pStyle w:val="ConsPlusNormal"/>
              <w:jc w:val="center"/>
            </w:pPr>
            <w:r>
              <w:t>8,5</w:t>
            </w:r>
          </w:p>
        </w:tc>
        <w:tc>
          <w:tcPr>
            <w:tcW w:w="693" w:type="dxa"/>
          </w:tcPr>
          <w:p w:rsidR="00A42691" w:rsidRDefault="00A42691">
            <w:pPr>
              <w:pStyle w:val="ConsPlusNormal"/>
              <w:jc w:val="center"/>
            </w:pPr>
            <w:r>
              <w:t>8</w:t>
            </w:r>
          </w:p>
        </w:tc>
        <w:tc>
          <w:tcPr>
            <w:tcW w:w="829" w:type="dxa"/>
          </w:tcPr>
          <w:p w:rsidR="00A42691" w:rsidRDefault="00A42691">
            <w:pPr>
              <w:pStyle w:val="ConsPlusNormal"/>
              <w:jc w:val="center"/>
            </w:pPr>
            <w:r>
              <w:t>7,9</w:t>
            </w:r>
          </w:p>
        </w:tc>
        <w:tc>
          <w:tcPr>
            <w:tcW w:w="966" w:type="dxa"/>
          </w:tcPr>
          <w:p w:rsidR="00A42691" w:rsidRDefault="00A42691">
            <w:pPr>
              <w:pStyle w:val="ConsPlusNormal"/>
              <w:jc w:val="center"/>
            </w:pPr>
            <w:r>
              <w:t>7,9</w:t>
            </w:r>
          </w:p>
        </w:tc>
        <w:tc>
          <w:tcPr>
            <w:tcW w:w="967" w:type="dxa"/>
          </w:tcPr>
          <w:p w:rsidR="00A42691" w:rsidRDefault="00A42691">
            <w:pPr>
              <w:pStyle w:val="ConsPlusNormal"/>
              <w:jc w:val="center"/>
            </w:pPr>
            <w:r>
              <w:t>7,9</w:t>
            </w:r>
          </w:p>
        </w:tc>
        <w:tc>
          <w:tcPr>
            <w:tcW w:w="966" w:type="dxa"/>
          </w:tcPr>
          <w:p w:rsidR="00A42691" w:rsidRDefault="00A42691">
            <w:pPr>
              <w:pStyle w:val="ConsPlusNormal"/>
              <w:jc w:val="center"/>
            </w:pPr>
            <w:r>
              <w:t>7,8</w:t>
            </w:r>
          </w:p>
        </w:tc>
        <w:tc>
          <w:tcPr>
            <w:tcW w:w="829" w:type="dxa"/>
          </w:tcPr>
          <w:p w:rsidR="00A42691" w:rsidRDefault="00A42691">
            <w:pPr>
              <w:pStyle w:val="ConsPlusNormal"/>
              <w:jc w:val="center"/>
            </w:pPr>
            <w:r>
              <w:t>7,8</w:t>
            </w:r>
          </w:p>
        </w:tc>
        <w:tc>
          <w:tcPr>
            <w:tcW w:w="5882" w:type="dxa"/>
          </w:tcPr>
          <w:p w:rsidR="00A42691" w:rsidRDefault="00A42691">
            <w:pPr>
              <w:pStyle w:val="ConsPlusNormal"/>
            </w:pPr>
            <w:hyperlink r:id="rId142" w:history="1">
              <w:r>
                <w:rPr>
                  <w:color w:val="0000FF"/>
                </w:rPr>
                <w:t>Приложение N 16</w:t>
              </w:r>
            </w:hyperlink>
            <w:r>
              <w:t xml:space="preserve"> к государственной программе Российской Федерации "Содействие занятости населения", утвержденной постановлением Правительства Российской Федерации от 15 апреля 2014 N 298</w:t>
            </w:r>
          </w:p>
        </w:tc>
      </w:tr>
      <w:tr w:rsidR="00A42691" w:rsidTr="00A42691">
        <w:tc>
          <w:tcPr>
            <w:tcW w:w="417" w:type="dxa"/>
          </w:tcPr>
          <w:p w:rsidR="00A42691" w:rsidRDefault="00A42691">
            <w:pPr>
              <w:pStyle w:val="ConsPlusNormal"/>
              <w:jc w:val="center"/>
            </w:pPr>
            <w:r>
              <w:t>2.</w:t>
            </w:r>
          </w:p>
        </w:tc>
        <w:tc>
          <w:tcPr>
            <w:tcW w:w="1928" w:type="dxa"/>
          </w:tcPr>
          <w:p w:rsidR="00A42691" w:rsidRDefault="00A42691">
            <w:pPr>
              <w:pStyle w:val="ConsPlusNormal"/>
            </w:pPr>
            <w:r>
              <w:t>Уровень регистрируемой безработицы</w:t>
            </w:r>
          </w:p>
        </w:tc>
        <w:tc>
          <w:tcPr>
            <w:tcW w:w="567" w:type="dxa"/>
          </w:tcPr>
          <w:p w:rsidR="00A42691" w:rsidRDefault="00A42691">
            <w:pPr>
              <w:pStyle w:val="ConsPlusNormal"/>
              <w:jc w:val="center"/>
            </w:pPr>
            <w:r>
              <w:t>%</w:t>
            </w:r>
          </w:p>
        </w:tc>
        <w:tc>
          <w:tcPr>
            <w:tcW w:w="693" w:type="dxa"/>
          </w:tcPr>
          <w:p w:rsidR="00A42691" w:rsidRDefault="00A42691">
            <w:pPr>
              <w:pStyle w:val="ConsPlusNormal"/>
              <w:jc w:val="center"/>
            </w:pPr>
            <w:r>
              <w:t>2,5</w:t>
            </w:r>
          </w:p>
        </w:tc>
        <w:tc>
          <w:tcPr>
            <w:tcW w:w="693" w:type="dxa"/>
          </w:tcPr>
          <w:p w:rsidR="00A42691" w:rsidRDefault="00A42691">
            <w:pPr>
              <w:pStyle w:val="ConsPlusNormal"/>
              <w:jc w:val="center"/>
            </w:pPr>
            <w:r>
              <w:t>2,6</w:t>
            </w:r>
          </w:p>
        </w:tc>
        <w:tc>
          <w:tcPr>
            <w:tcW w:w="829" w:type="dxa"/>
          </w:tcPr>
          <w:p w:rsidR="00A42691" w:rsidRDefault="00A42691">
            <w:pPr>
              <w:pStyle w:val="ConsPlusNormal"/>
              <w:jc w:val="center"/>
            </w:pPr>
            <w:r>
              <w:t>2,5</w:t>
            </w:r>
          </w:p>
        </w:tc>
        <w:tc>
          <w:tcPr>
            <w:tcW w:w="966" w:type="dxa"/>
          </w:tcPr>
          <w:p w:rsidR="00A42691" w:rsidRDefault="00A42691">
            <w:pPr>
              <w:pStyle w:val="ConsPlusNormal"/>
              <w:jc w:val="center"/>
            </w:pPr>
            <w:r>
              <w:t>2,4</w:t>
            </w:r>
          </w:p>
        </w:tc>
        <w:tc>
          <w:tcPr>
            <w:tcW w:w="967" w:type="dxa"/>
          </w:tcPr>
          <w:p w:rsidR="00A42691" w:rsidRDefault="00A42691">
            <w:pPr>
              <w:pStyle w:val="ConsPlusNormal"/>
              <w:jc w:val="center"/>
            </w:pPr>
            <w:r>
              <w:t>2,4</w:t>
            </w:r>
          </w:p>
        </w:tc>
        <w:tc>
          <w:tcPr>
            <w:tcW w:w="966" w:type="dxa"/>
          </w:tcPr>
          <w:p w:rsidR="00A42691" w:rsidRDefault="00A42691">
            <w:pPr>
              <w:pStyle w:val="ConsPlusNormal"/>
              <w:jc w:val="center"/>
            </w:pPr>
            <w:r>
              <w:t>2,3</w:t>
            </w:r>
          </w:p>
        </w:tc>
        <w:tc>
          <w:tcPr>
            <w:tcW w:w="829" w:type="dxa"/>
          </w:tcPr>
          <w:p w:rsidR="00A42691" w:rsidRDefault="00A42691">
            <w:pPr>
              <w:pStyle w:val="ConsPlusNormal"/>
              <w:jc w:val="center"/>
            </w:pPr>
            <w:r>
              <w:t>2,3</w:t>
            </w:r>
          </w:p>
        </w:tc>
        <w:tc>
          <w:tcPr>
            <w:tcW w:w="5882" w:type="dxa"/>
          </w:tcPr>
          <w:p w:rsidR="00A42691" w:rsidRDefault="00A42691">
            <w:pPr>
              <w:pStyle w:val="ConsPlusNormal"/>
            </w:pPr>
            <w:hyperlink r:id="rId143" w:history="1">
              <w:r>
                <w:rPr>
                  <w:color w:val="0000FF"/>
                </w:rPr>
                <w:t>Приложение N 16</w:t>
              </w:r>
            </w:hyperlink>
            <w:r>
              <w:t xml:space="preserve"> к государственной программе Российской Федерации "Содействие занятости населения", утвержденной постановлением Правительства Российской Федерации от 15 апреля 2014 N 298</w:t>
            </w:r>
          </w:p>
        </w:tc>
      </w:tr>
      <w:tr w:rsidR="00A42691" w:rsidTr="00A42691">
        <w:tc>
          <w:tcPr>
            <w:tcW w:w="14737" w:type="dxa"/>
            <w:gridSpan w:val="11"/>
          </w:tcPr>
          <w:p w:rsidR="00A42691" w:rsidRDefault="00A42691">
            <w:pPr>
              <w:pStyle w:val="ConsPlusNormal"/>
              <w:outlineLvl w:val="3"/>
            </w:pPr>
            <w:hyperlink w:anchor="P202" w:history="1">
              <w:r>
                <w:rPr>
                  <w:color w:val="0000FF"/>
                </w:rPr>
                <w:t>Подпрограмма 1</w:t>
              </w:r>
            </w:hyperlink>
            <w:r>
              <w:t xml:space="preserve"> "Активная политика занятости и социальная поддержка безработных граждан"</w:t>
            </w:r>
          </w:p>
        </w:tc>
      </w:tr>
      <w:tr w:rsidR="00A42691" w:rsidTr="00A42691">
        <w:tc>
          <w:tcPr>
            <w:tcW w:w="417" w:type="dxa"/>
          </w:tcPr>
          <w:p w:rsidR="00A42691" w:rsidRDefault="00A42691">
            <w:pPr>
              <w:pStyle w:val="ConsPlusNormal"/>
              <w:jc w:val="center"/>
            </w:pPr>
            <w:bookmarkStart w:id="23" w:name="P2216"/>
            <w:bookmarkEnd w:id="23"/>
            <w:r>
              <w:t>3.</w:t>
            </w:r>
          </w:p>
        </w:tc>
        <w:tc>
          <w:tcPr>
            <w:tcW w:w="1928" w:type="dxa"/>
          </w:tcPr>
          <w:p w:rsidR="00A42691" w:rsidRDefault="00A42691">
            <w:pPr>
              <w:pStyle w:val="ConsPlusNormal"/>
            </w:pPr>
            <w:r>
              <w:t xml:space="preserve">Отношение численности граждан, снятых с регистрационного учета в связи с трудоустройством, </w:t>
            </w:r>
            <w:r>
              <w:lastRenderedPageBreak/>
              <w:t>к общей численности граждан, обратившихся в органы службы занятости населения за содействием в поиске подходящей работы</w:t>
            </w:r>
          </w:p>
        </w:tc>
        <w:tc>
          <w:tcPr>
            <w:tcW w:w="567" w:type="dxa"/>
          </w:tcPr>
          <w:p w:rsidR="00A42691" w:rsidRDefault="00A42691">
            <w:pPr>
              <w:pStyle w:val="ConsPlusNormal"/>
              <w:jc w:val="center"/>
            </w:pPr>
            <w:r>
              <w:lastRenderedPageBreak/>
              <w:t>%</w:t>
            </w:r>
          </w:p>
        </w:tc>
        <w:tc>
          <w:tcPr>
            <w:tcW w:w="693" w:type="dxa"/>
          </w:tcPr>
          <w:p w:rsidR="00A42691" w:rsidRDefault="00A42691">
            <w:pPr>
              <w:pStyle w:val="ConsPlusNormal"/>
              <w:jc w:val="center"/>
            </w:pPr>
            <w:r>
              <w:t>50</w:t>
            </w:r>
          </w:p>
        </w:tc>
        <w:tc>
          <w:tcPr>
            <w:tcW w:w="693" w:type="dxa"/>
          </w:tcPr>
          <w:p w:rsidR="00A42691" w:rsidRDefault="00A42691">
            <w:pPr>
              <w:pStyle w:val="ConsPlusNormal"/>
              <w:jc w:val="center"/>
            </w:pPr>
            <w:r>
              <w:t>50</w:t>
            </w:r>
          </w:p>
        </w:tc>
        <w:tc>
          <w:tcPr>
            <w:tcW w:w="829" w:type="dxa"/>
          </w:tcPr>
          <w:p w:rsidR="00A42691" w:rsidRDefault="00A42691">
            <w:pPr>
              <w:pStyle w:val="ConsPlusNormal"/>
              <w:jc w:val="center"/>
            </w:pPr>
            <w:r>
              <w:t>50</w:t>
            </w:r>
          </w:p>
        </w:tc>
        <w:tc>
          <w:tcPr>
            <w:tcW w:w="966" w:type="dxa"/>
          </w:tcPr>
          <w:p w:rsidR="00A42691" w:rsidRDefault="00A42691">
            <w:pPr>
              <w:pStyle w:val="ConsPlusNormal"/>
              <w:jc w:val="center"/>
            </w:pPr>
            <w:r>
              <w:t>50</w:t>
            </w:r>
          </w:p>
        </w:tc>
        <w:tc>
          <w:tcPr>
            <w:tcW w:w="967" w:type="dxa"/>
          </w:tcPr>
          <w:p w:rsidR="00A42691" w:rsidRDefault="00A42691">
            <w:pPr>
              <w:pStyle w:val="ConsPlusNormal"/>
              <w:jc w:val="center"/>
            </w:pPr>
            <w:r>
              <w:t>50</w:t>
            </w:r>
          </w:p>
        </w:tc>
        <w:tc>
          <w:tcPr>
            <w:tcW w:w="966" w:type="dxa"/>
          </w:tcPr>
          <w:p w:rsidR="00A42691" w:rsidRDefault="00A42691">
            <w:pPr>
              <w:pStyle w:val="ConsPlusNormal"/>
              <w:jc w:val="center"/>
            </w:pPr>
            <w:r>
              <w:t>50</w:t>
            </w:r>
          </w:p>
        </w:tc>
        <w:tc>
          <w:tcPr>
            <w:tcW w:w="829" w:type="dxa"/>
          </w:tcPr>
          <w:p w:rsidR="00A42691" w:rsidRDefault="00A42691">
            <w:pPr>
              <w:pStyle w:val="ConsPlusNormal"/>
              <w:jc w:val="center"/>
            </w:pPr>
            <w:r>
              <w:t>50</w:t>
            </w:r>
          </w:p>
        </w:tc>
        <w:tc>
          <w:tcPr>
            <w:tcW w:w="5882" w:type="dxa"/>
          </w:tcPr>
          <w:p w:rsidR="00A42691" w:rsidRDefault="00A42691">
            <w:pPr>
              <w:pStyle w:val="ConsPlusNormal"/>
            </w:pPr>
            <w:hyperlink r:id="rId144" w:history="1">
              <w:r>
                <w:rPr>
                  <w:color w:val="0000FF"/>
                </w:rPr>
                <w:t>Приложение N 16</w:t>
              </w:r>
            </w:hyperlink>
            <w:r>
              <w:t xml:space="preserve"> к государственной программе Российской Федерации "Содействие занятости населения", утвержденной постановлением Правительства Российской Федерации от 15 апреля 2014 N 298</w:t>
            </w:r>
          </w:p>
        </w:tc>
      </w:tr>
      <w:tr w:rsidR="00A42691" w:rsidTr="00A42691">
        <w:tc>
          <w:tcPr>
            <w:tcW w:w="417" w:type="dxa"/>
          </w:tcPr>
          <w:p w:rsidR="00A42691" w:rsidRDefault="00A42691">
            <w:pPr>
              <w:pStyle w:val="ConsPlusNormal"/>
              <w:jc w:val="center"/>
            </w:pPr>
            <w:r>
              <w:t>4.</w:t>
            </w:r>
          </w:p>
        </w:tc>
        <w:tc>
          <w:tcPr>
            <w:tcW w:w="1928" w:type="dxa"/>
          </w:tcPr>
          <w:p w:rsidR="00A42691" w:rsidRDefault="00A42691">
            <w:pPr>
              <w:pStyle w:val="ConsPlusNormal"/>
            </w:pPr>
            <w:r>
              <w:t>Отношение численности безработных граждан, зарегистрированных в органах службы занятости, к общей численности безработных в соответствии с методологией Международной организации труда</w:t>
            </w:r>
          </w:p>
        </w:tc>
        <w:tc>
          <w:tcPr>
            <w:tcW w:w="567" w:type="dxa"/>
          </w:tcPr>
          <w:p w:rsidR="00A42691" w:rsidRDefault="00A42691">
            <w:pPr>
              <w:pStyle w:val="ConsPlusNormal"/>
              <w:jc w:val="center"/>
            </w:pPr>
            <w:r>
              <w:t>%</w:t>
            </w:r>
          </w:p>
        </w:tc>
        <w:tc>
          <w:tcPr>
            <w:tcW w:w="693" w:type="dxa"/>
          </w:tcPr>
          <w:p w:rsidR="00A42691" w:rsidRDefault="00A42691">
            <w:pPr>
              <w:pStyle w:val="ConsPlusNormal"/>
              <w:jc w:val="center"/>
            </w:pPr>
            <w:r>
              <w:t>30</w:t>
            </w:r>
          </w:p>
        </w:tc>
        <w:tc>
          <w:tcPr>
            <w:tcW w:w="693" w:type="dxa"/>
          </w:tcPr>
          <w:p w:rsidR="00A42691" w:rsidRDefault="00A42691">
            <w:pPr>
              <w:pStyle w:val="ConsPlusNormal"/>
              <w:jc w:val="center"/>
            </w:pPr>
            <w:r>
              <w:t>30</w:t>
            </w:r>
          </w:p>
        </w:tc>
        <w:tc>
          <w:tcPr>
            <w:tcW w:w="829" w:type="dxa"/>
          </w:tcPr>
          <w:p w:rsidR="00A42691" w:rsidRDefault="00A42691">
            <w:pPr>
              <w:pStyle w:val="ConsPlusNormal"/>
              <w:jc w:val="center"/>
            </w:pPr>
            <w:r>
              <w:t>30</w:t>
            </w:r>
          </w:p>
        </w:tc>
        <w:tc>
          <w:tcPr>
            <w:tcW w:w="966" w:type="dxa"/>
          </w:tcPr>
          <w:p w:rsidR="00A42691" w:rsidRDefault="00A42691">
            <w:pPr>
              <w:pStyle w:val="ConsPlusNormal"/>
              <w:jc w:val="center"/>
            </w:pPr>
            <w:r>
              <w:t>30</w:t>
            </w:r>
          </w:p>
        </w:tc>
        <w:tc>
          <w:tcPr>
            <w:tcW w:w="967" w:type="dxa"/>
          </w:tcPr>
          <w:p w:rsidR="00A42691" w:rsidRDefault="00A42691">
            <w:pPr>
              <w:pStyle w:val="ConsPlusNormal"/>
              <w:jc w:val="center"/>
            </w:pPr>
            <w:r>
              <w:t>30</w:t>
            </w:r>
          </w:p>
        </w:tc>
        <w:tc>
          <w:tcPr>
            <w:tcW w:w="966" w:type="dxa"/>
          </w:tcPr>
          <w:p w:rsidR="00A42691" w:rsidRDefault="00A42691">
            <w:pPr>
              <w:pStyle w:val="ConsPlusNormal"/>
              <w:jc w:val="center"/>
            </w:pPr>
            <w:r>
              <w:t>30</w:t>
            </w:r>
          </w:p>
        </w:tc>
        <w:tc>
          <w:tcPr>
            <w:tcW w:w="829" w:type="dxa"/>
          </w:tcPr>
          <w:p w:rsidR="00A42691" w:rsidRDefault="00A42691">
            <w:pPr>
              <w:pStyle w:val="ConsPlusNormal"/>
              <w:jc w:val="center"/>
            </w:pPr>
            <w:r>
              <w:t>30</w:t>
            </w:r>
          </w:p>
        </w:tc>
        <w:tc>
          <w:tcPr>
            <w:tcW w:w="5882" w:type="dxa"/>
          </w:tcPr>
          <w:p w:rsidR="00A42691" w:rsidRDefault="00A42691">
            <w:pPr>
              <w:pStyle w:val="ConsPlusNormal"/>
            </w:pPr>
            <w:hyperlink r:id="rId145" w:history="1">
              <w:r>
                <w:rPr>
                  <w:color w:val="0000FF"/>
                </w:rPr>
                <w:t>Приказ</w:t>
              </w:r>
            </w:hyperlink>
            <w:r>
              <w:t xml:space="preserve"> Департамента здравоохранения, труда и социальной защиты населения Ненецкого автономного округа от 09.11.2015 N 82 "Об утверждении методики расчета целевых показателей государственной программы "Содействие занятости населения Ненецкого автономного округа на 20162020 годы"</w:t>
            </w:r>
          </w:p>
        </w:tc>
      </w:tr>
      <w:tr w:rsidR="00A42691" w:rsidTr="00A42691">
        <w:tc>
          <w:tcPr>
            <w:tcW w:w="417" w:type="dxa"/>
          </w:tcPr>
          <w:p w:rsidR="00A42691" w:rsidRDefault="00A42691">
            <w:pPr>
              <w:pStyle w:val="ConsPlusNormal"/>
              <w:jc w:val="center"/>
            </w:pPr>
            <w:bookmarkStart w:id="24" w:name="P2238"/>
            <w:bookmarkEnd w:id="24"/>
            <w:r>
              <w:t>5.</w:t>
            </w:r>
          </w:p>
        </w:tc>
        <w:tc>
          <w:tcPr>
            <w:tcW w:w="1928" w:type="dxa"/>
          </w:tcPr>
          <w:p w:rsidR="00A42691" w:rsidRDefault="00A42691">
            <w:pPr>
              <w:pStyle w:val="ConsPlusNormal"/>
            </w:pPr>
            <w:r>
              <w:t xml:space="preserve">Удельный вес трудоустроенных граждан в общей численности граждан, обратившихся за содействием в </w:t>
            </w:r>
            <w:r>
              <w:lastRenderedPageBreak/>
              <w:t>поиске подходящей работы в органы службы занятости</w:t>
            </w:r>
          </w:p>
        </w:tc>
        <w:tc>
          <w:tcPr>
            <w:tcW w:w="567" w:type="dxa"/>
          </w:tcPr>
          <w:p w:rsidR="00A42691" w:rsidRDefault="00A42691">
            <w:pPr>
              <w:pStyle w:val="ConsPlusNormal"/>
              <w:jc w:val="center"/>
            </w:pPr>
            <w:r>
              <w:lastRenderedPageBreak/>
              <w:t>%</w:t>
            </w:r>
          </w:p>
        </w:tc>
        <w:tc>
          <w:tcPr>
            <w:tcW w:w="693" w:type="dxa"/>
          </w:tcPr>
          <w:p w:rsidR="00A42691" w:rsidRDefault="00A42691">
            <w:pPr>
              <w:pStyle w:val="ConsPlusNormal"/>
              <w:jc w:val="center"/>
            </w:pPr>
            <w:r>
              <w:t>49,5</w:t>
            </w:r>
          </w:p>
        </w:tc>
        <w:tc>
          <w:tcPr>
            <w:tcW w:w="693" w:type="dxa"/>
          </w:tcPr>
          <w:p w:rsidR="00A42691" w:rsidRDefault="00A42691">
            <w:pPr>
              <w:pStyle w:val="ConsPlusNormal"/>
              <w:jc w:val="center"/>
            </w:pPr>
            <w:r>
              <w:t>49,5</w:t>
            </w:r>
          </w:p>
        </w:tc>
        <w:tc>
          <w:tcPr>
            <w:tcW w:w="829" w:type="dxa"/>
          </w:tcPr>
          <w:p w:rsidR="00A42691" w:rsidRDefault="00A42691">
            <w:pPr>
              <w:pStyle w:val="ConsPlusNormal"/>
              <w:jc w:val="center"/>
            </w:pPr>
            <w:r>
              <w:t>49,5</w:t>
            </w:r>
          </w:p>
        </w:tc>
        <w:tc>
          <w:tcPr>
            <w:tcW w:w="966" w:type="dxa"/>
          </w:tcPr>
          <w:p w:rsidR="00A42691" w:rsidRDefault="00A42691">
            <w:pPr>
              <w:pStyle w:val="ConsPlusNormal"/>
              <w:jc w:val="center"/>
            </w:pPr>
            <w:r>
              <w:t>49,5</w:t>
            </w:r>
          </w:p>
        </w:tc>
        <w:tc>
          <w:tcPr>
            <w:tcW w:w="967" w:type="dxa"/>
          </w:tcPr>
          <w:p w:rsidR="00A42691" w:rsidRDefault="00A42691">
            <w:pPr>
              <w:pStyle w:val="ConsPlusNormal"/>
              <w:jc w:val="center"/>
            </w:pPr>
            <w:r>
              <w:t>49,5</w:t>
            </w:r>
          </w:p>
        </w:tc>
        <w:tc>
          <w:tcPr>
            <w:tcW w:w="966" w:type="dxa"/>
          </w:tcPr>
          <w:p w:rsidR="00A42691" w:rsidRDefault="00A42691">
            <w:pPr>
              <w:pStyle w:val="ConsPlusNormal"/>
              <w:jc w:val="center"/>
            </w:pPr>
            <w:r>
              <w:t>49,5</w:t>
            </w:r>
          </w:p>
        </w:tc>
        <w:tc>
          <w:tcPr>
            <w:tcW w:w="829" w:type="dxa"/>
          </w:tcPr>
          <w:p w:rsidR="00A42691" w:rsidRDefault="00A42691">
            <w:pPr>
              <w:pStyle w:val="ConsPlusNormal"/>
              <w:jc w:val="center"/>
            </w:pPr>
            <w:r>
              <w:t>49,5</w:t>
            </w:r>
          </w:p>
        </w:tc>
        <w:tc>
          <w:tcPr>
            <w:tcW w:w="5882" w:type="dxa"/>
          </w:tcPr>
          <w:p w:rsidR="00A42691" w:rsidRDefault="00A42691">
            <w:pPr>
              <w:pStyle w:val="ConsPlusNormal"/>
            </w:pPr>
            <w:hyperlink r:id="rId146" w:history="1">
              <w:r>
                <w:rPr>
                  <w:color w:val="0000FF"/>
                </w:rPr>
                <w:t>Приказ</w:t>
              </w:r>
            </w:hyperlink>
            <w:r>
              <w:t xml:space="preserve"> Департамента здравоохранения, труда и социальной защиты населения Ненецкого автономного округа от 09.11.2015 N 82 "Об утверждении методики расчета целевых показателей государственной программы "Содействие занятости населения Ненецкого автономного округа на 2016 - 2020 годы"</w:t>
            </w:r>
          </w:p>
        </w:tc>
      </w:tr>
      <w:tr w:rsidR="00A42691" w:rsidTr="00A42691">
        <w:tc>
          <w:tcPr>
            <w:tcW w:w="417" w:type="dxa"/>
          </w:tcPr>
          <w:p w:rsidR="00A42691" w:rsidRDefault="00A42691">
            <w:pPr>
              <w:pStyle w:val="ConsPlusNormal"/>
              <w:jc w:val="center"/>
            </w:pPr>
            <w:r>
              <w:t>6.</w:t>
            </w:r>
          </w:p>
        </w:tc>
        <w:tc>
          <w:tcPr>
            <w:tcW w:w="1928" w:type="dxa"/>
          </w:tcPr>
          <w:p w:rsidR="00A42691" w:rsidRDefault="00A42691">
            <w:pPr>
              <w:pStyle w:val="ConsPlusNormal"/>
            </w:pPr>
            <w:r>
              <w:t>Доля трудоустроенных безработных граждан после прохождения профессионального обучения в общей численности граждан, обучившихся по направлению органов службы занятости</w:t>
            </w:r>
          </w:p>
        </w:tc>
        <w:tc>
          <w:tcPr>
            <w:tcW w:w="567" w:type="dxa"/>
          </w:tcPr>
          <w:p w:rsidR="00A42691" w:rsidRDefault="00A42691">
            <w:pPr>
              <w:pStyle w:val="ConsPlusNormal"/>
              <w:jc w:val="center"/>
            </w:pPr>
            <w:r>
              <w:t>%</w:t>
            </w:r>
          </w:p>
        </w:tc>
        <w:tc>
          <w:tcPr>
            <w:tcW w:w="693" w:type="dxa"/>
          </w:tcPr>
          <w:p w:rsidR="00A42691" w:rsidRDefault="00A42691">
            <w:pPr>
              <w:pStyle w:val="ConsPlusNormal"/>
              <w:jc w:val="center"/>
            </w:pPr>
            <w:r>
              <w:t>37,5</w:t>
            </w:r>
          </w:p>
        </w:tc>
        <w:tc>
          <w:tcPr>
            <w:tcW w:w="693" w:type="dxa"/>
          </w:tcPr>
          <w:p w:rsidR="00A42691" w:rsidRDefault="00A42691">
            <w:pPr>
              <w:pStyle w:val="ConsPlusNormal"/>
              <w:jc w:val="center"/>
            </w:pPr>
            <w:r>
              <w:t>38</w:t>
            </w:r>
          </w:p>
        </w:tc>
        <w:tc>
          <w:tcPr>
            <w:tcW w:w="829" w:type="dxa"/>
          </w:tcPr>
          <w:p w:rsidR="00A42691" w:rsidRDefault="00A42691">
            <w:pPr>
              <w:pStyle w:val="ConsPlusNormal"/>
              <w:jc w:val="center"/>
            </w:pPr>
            <w:r>
              <w:t>38,5</w:t>
            </w:r>
          </w:p>
        </w:tc>
        <w:tc>
          <w:tcPr>
            <w:tcW w:w="966" w:type="dxa"/>
          </w:tcPr>
          <w:p w:rsidR="00A42691" w:rsidRDefault="00A42691">
            <w:pPr>
              <w:pStyle w:val="ConsPlusNormal"/>
              <w:jc w:val="center"/>
            </w:pPr>
            <w:r>
              <w:t>38,5</w:t>
            </w:r>
          </w:p>
        </w:tc>
        <w:tc>
          <w:tcPr>
            <w:tcW w:w="967" w:type="dxa"/>
          </w:tcPr>
          <w:p w:rsidR="00A42691" w:rsidRDefault="00A42691">
            <w:pPr>
              <w:pStyle w:val="ConsPlusNormal"/>
              <w:jc w:val="center"/>
            </w:pPr>
            <w:r>
              <w:t>38,5</w:t>
            </w:r>
          </w:p>
        </w:tc>
        <w:tc>
          <w:tcPr>
            <w:tcW w:w="966" w:type="dxa"/>
          </w:tcPr>
          <w:p w:rsidR="00A42691" w:rsidRDefault="00A42691">
            <w:pPr>
              <w:pStyle w:val="ConsPlusNormal"/>
              <w:jc w:val="center"/>
            </w:pPr>
            <w:r>
              <w:t>38,5</w:t>
            </w:r>
          </w:p>
        </w:tc>
        <w:tc>
          <w:tcPr>
            <w:tcW w:w="829" w:type="dxa"/>
          </w:tcPr>
          <w:p w:rsidR="00A42691" w:rsidRDefault="00A42691">
            <w:pPr>
              <w:pStyle w:val="ConsPlusNormal"/>
              <w:jc w:val="center"/>
            </w:pPr>
            <w:r>
              <w:t>38,5</w:t>
            </w:r>
          </w:p>
        </w:tc>
        <w:tc>
          <w:tcPr>
            <w:tcW w:w="5882" w:type="dxa"/>
          </w:tcPr>
          <w:p w:rsidR="00A42691" w:rsidRDefault="00A42691">
            <w:pPr>
              <w:pStyle w:val="ConsPlusNormal"/>
            </w:pPr>
            <w:hyperlink r:id="rId147" w:history="1">
              <w:r>
                <w:rPr>
                  <w:color w:val="0000FF"/>
                </w:rPr>
                <w:t>Приказ</w:t>
              </w:r>
            </w:hyperlink>
            <w:r>
              <w:t xml:space="preserve"> Департамента здравоохранения, труда и социальной защиты населения Ненецкого автономного округа от 09.11.2015 N 82 "Об утверждении методики расчета целевых показателей государственной программы "Содействие занятости населения Ненецкого автономного округа на 2016 - 2020 годы"</w:t>
            </w:r>
          </w:p>
        </w:tc>
      </w:tr>
      <w:tr w:rsidR="00A42691" w:rsidTr="00A42691">
        <w:tc>
          <w:tcPr>
            <w:tcW w:w="417" w:type="dxa"/>
          </w:tcPr>
          <w:p w:rsidR="00A42691" w:rsidRDefault="00A42691">
            <w:pPr>
              <w:pStyle w:val="ConsPlusNormal"/>
              <w:jc w:val="center"/>
            </w:pPr>
            <w:r>
              <w:t>7.</w:t>
            </w:r>
          </w:p>
        </w:tc>
        <w:tc>
          <w:tcPr>
            <w:tcW w:w="1928" w:type="dxa"/>
          </w:tcPr>
          <w:p w:rsidR="00A42691" w:rsidRDefault="00A42691">
            <w:pPr>
              <w:pStyle w:val="ConsPlusNormal"/>
            </w:pPr>
            <w:r>
              <w:t>Удельный вес безработных граждан в возрасте 1629 лет, ищущих работу 12 и более месяцев, в общей численности безработных граждан в возрасте 1629 лет, зарегистрированных в органах службы занятости</w:t>
            </w:r>
          </w:p>
        </w:tc>
        <w:tc>
          <w:tcPr>
            <w:tcW w:w="567" w:type="dxa"/>
          </w:tcPr>
          <w:p w:rsidR="00A42691" w:rsidRDefault="00A42691">
            <w:pPr>
              <w:pStyle w:val="ConsPlusNormal"/>
              <w:jc w:val="center"/>
            </w:pPr>
            <w:r>
              <w:t>%</w:t>
            </w:r>
          </w:p>
        </w:tc>
        <w:tc>
          <w:tcPr>
            <w:tcW w:w="693" w:type="dxa"/>
          </w:tcPr>
          <w:p w:rsidR="00A42691" w:rsidRDefault="00A42691">
            <w:pPr>
              <w:pStyle w:val="ConsPlusNormal"/>
              <w:jc w:val="center"/>
            </w:pPr>
            <w:r>
              <w:t>6</w:t>
            </w:r>
          </w:p>
        </w:tc>
        <w:tc>
          <w:tcPr>
            <w:tcW w:w="693" w:type="dxa"/>
          </w:tcPr>
          <w:p w:rsidR="00A42691" w:rsidRDefault="00A42691">
            <w:pPr>
              <w:pStyle w:val="ConsPlusNormal"/>
              <w:jc w:val="center"/>
            </w:pPr>
            <w:r>
              <w:t>6</w:t>
            </w:r>
          </w:p>
        </w:tc>
        <w:tc>
          <w:tcPr>
            <w:tcW w:w="829" w:type="dxa"/>
          </w:tcPr>
          <w:p w:rsidR="00A42691" w:rsidRDefault="00A42691">
            <w:pPr>
              <w:pStyle w:val="ConsPlusNormal"/>
              <w:jc w:val="center"/>
            </w:pPr>
            <w:r>
              <w:t>7</w:t>
            </w:r>
          </w:p>
        </w:tc>
        <w:tc>
          <w:tcPr>
            <w:tcW w:w="966" w:type="dxa"/>
          </w:tcPr>
          <w:p w:rsidR="00A42691" w:rsidRDefault="00A42691">
            <w:pPr>
              <w:pStyle w:val="ConsPlusNormal"/>
              <w:jc w:val="center"/>
            </w:pPr>
            <w:r>
              <w:t>8</w:t>
            </w:r>
          </w:p>
        </w:tc>
        <w:tc>
          <w:tcPr>
            <w:tcW w:w="967" w:type="dxa"/>
          </w:tcPr>
          <w:p w:rsidR="00A42691" w:rsidRDefault="00A42691">
            <w:pPr>
              <w:pStyle w:val="ConsPlusNormal"/>
              <w:jc w:val="center"/>
            </w:pPr>
            <w:r>
              <w:t>8</w:t>
            </w:r>
          </w:p>
        </w:tc>
        <w:tc>
          <w:tcPr>
            <w:tcW w:w="966" w:type="dxa"/>
          </w:tcPr>
          <w:p w:rsidR="00A42691" w:rsidRDefault="00A42691">
            <w:pPr>
              <w:pStyle w:val="ConsPlusNormal"/>
              <w:jc w:val="center"/>
            </w:pPr>
            <w:r>
              <w:t>7</w:t>
            </w:r>
          </w:p>
        </w:tc>
        <w:tc>
          <w:tcPr>
            <w:tcW w:w="829" w:type="dxa"/>
          </w:tcPr>
          <w:p w:rsidR="00A42691" w:rsidRDefault="00A42691">
            <w:pPr>
              <w:pStyle w:val="ConsPlusNormal"/>
              <w:jc w:val="center"/>
            </w:pPr>
            <w:r>
              <w:t>6</w:t>
            </w:r>
          </w:p>
        </w:tc>
        <w:tc>
          <w:tcPr>
            <w:tcW w:w="5882" w:type="dxa"/>
          </w:tcPr>
          <w:p w:rsidR="00A42691" w:rsidRDefault="00A42691">
            <w:pPr>
              <w:pStyle w:val="ConsPlusNormal"/>
            </w:pPr>
            <w:hyperlink r:id="rId148" w:history="1">
              <w:r>
                <w:rPr>
                  <w:color w:val="0000FF"/>
                </w:rPr>
                <w:t>Приложение N 16</w:t>
              </w:r>
            </w:hyperlink>
            <w:r>
              <w:t xml:space="preserve"> к государственной программе Российской Федерации "Содействие занятости населения", утвержденной постановлением Правительства Российской Федерации от 15 апреля 2014 N 298</w:t>
            </w:r>
          </w:p>
        </w:tc>
      </w:tr>
      <w:tr w:rsidR="00A42691" w:rsidTr="00A42691">
        <w:tc>
          <w:tcPr>
            <w:tcW w:w="417" w:type="dxa"/>
          </w:tcPr>
          <w:p w:rsidR="00A42691" w:rsidRDefault="00A42691">
            <w:pPr>
              <w:pStyle w:val="ConsPlusNormal"/>
              <w:jc w:val="center"/>
            </w:pPr>
            <w:bookmarkStart w:id="25" w:name="P2271"/>
            <w:bookmarkEnd w:id="25"/>
            <w:r>
              <w:lastRenderedPageBreak/>
              <w:t>8.</w:t>
            </w:r>
          </w:p>
        </w:tc>
        <w:tc>
          <w:tcPr>
            <w:tcW w:w="1928" w:type="dxa"/>
          </w:tcPr>
          <w:p w:rsidR="00A42691" w:rsidRDefault="00A42691">
            <w:pPr>
              <w:pStyle w:val="ConsPlusNormal"/>
            </w:pPr>
            <w:r>
              <w:t>Уровень занятости женщин, имеющих детей дошкольного возраста</w:t>
            </w:r>
          </w:p>
        </w:tc>
        <w:tc>
          <w:tcPr>
            <w:tcW w:w="567" w:type="dxa"/>
          </w:tcPr>
          <w:p w:rsidR="00A42691" w:rsidRDefault="00A42691">
            <w:pPr>
              <w:pStyle w:val="ConsPlusNormal"/>
              <w:jc w:val="center"/>
            </w:pPr>
            <w:r>
              <w:t>%</w:t>
            </w:r>
          </w:p>
        </w:tc>
        <w:tc>
          <w:tcPr>
            <w:tcW w:w="693" w:type="dxa"/>
          </w:tcPr>
          <w:p w:rsidR="00A42691" w:rsidRDefault="00A42691">
            <w:pPr>
              <w:pStyle w:val="ConsPlusNormal"/>
            </w:pPr>
          </w:p>
        </w:tc>
        <w:tc>
          <w:tcPr>
            <w:tcW w:w="693" w:type="dxa"/>
          </w:tcPr>
          <w:p w:rsidR="00A42691" w:rsidRDefault="00A42691">
            <w:pPr>
              <w:pStyle w:val="ConsPlusNormal"/>
              <w:jc w:val="center"/>
            </w:pPr>
            <w:r>
              <w:t>80,6</w:t>
            </w:r>
          </w:p>
        </w:tc>
        <w:tc>
          <w:tcPr>
            <w:tcW w:w="829" w:type="dxa"/>
          </w:tcPr>
          <w:p w:rsidR="00A42691" w:rsidRDefault="00A42691">
            <w:pPr>
              <w:pStyle w:val="ConsPlusNormal"/>
              <w:jc w:val="center"/>
            </w:pPr>
            <w:r>
              <w:t>81</w:t>
            </w:r>
          </w:p>
        </w:tc>
        <w:tc>
          <w:tcPr>
            <w:tcW w:w="966" w:type="dxa"/>
          </w:tcPr>
          <w:p w:rsidR="00A42691" w:rsidRDefault="00A42691">
            <w:pPr>
              <w:pStyle w:val="ConsPlusNormal"/>
              <w:jc w:val="center"/>
            </w:pPr>
            <w:r>
              <w:t>81,4</w:t>
            </w:r>
          </w:p>
        </w:tc>
        <w:tc>
          <w:tcPr>
            <w:tcW w:w="967" w:type="dxa"/>
          </w:tcPr>
          <w:p w:rsidR="00A42691" w:rsidRDefault="00A42691">
            <w:pPr>
              <w:pStyle w:val="ConsPlusNormal"/>
              <w:jc w:val="center"/>
            </w:pPr>
            <w:r>
              <w:t>81,8</w:t>
            </w:r>
          </w:p>
        </w:tc>
        <w:tc>
          <w:tcPr>
            <w:tcW w:w="966" w:type="dxa"/>
          </w:tcPr>
          <w:p w:rsidR="00A42691" w:rsidRDefault="00A42691">
            <w:pPr>
              <w:pStyle w:val="ConsPlusNormal"/>
              <w:jc w:val="center"/>
            </w:pPr>
            <w:r>
              <w:t>82,2</w:t>
            </w:r>
          </w:p>
        </w:tc>
        <w:tc>
          <w:tcPr>
            <w:tcW w:w="829" w:type="dxa"/>
          </w:tcPr>
          <w:p w:rsidR="00A42691" w:rsidRDefault="00A42691">
            <w:pPr>
              <w:pStyle w:val="ConsPlusNormal"/>
              <w:jc w:val="center"/>
            </w:pPr>
            <w:r>
              <w:t>82,2</w:t>
            </w:r>
          </w:p>
        </w:tc>
        <w:tc>
          <w:tcPr>
            <w:tcW w:w="5882" w:type="dxa"/>
          </w:tcPr>
          <w:p w:rsidR="00A42691" w:rsidRDefault="00A42691">
            <w:pPr>
              <w:pStyle w:val="ConsPlusNormal"/>
            </w:pPr>
            <w:r>
              <w:t xml:space="preserve">Согласно утвержденному паспорту регионального проекта Ненецкого автономного округа "Содействие занятости женщин - доступность дошкольного образования для детей в возрасте до трех лет" национального проекта "Демография". </w:t>
            </w:r>
            <w:hyperlink r:id="rId149" w:history="1">
              <w:r>
                <w:rPr>
                  <w:color w:val="0000FF"/>
                </w:rPr>
                <w:t>Приказ</w:t>
              </w:r>
            </w:hyperlink>
            <w:r>
              <w:t xml:space="preserve"> Федеральной службы государственной статистики от 31.10.2019 N 639</w:t>
            </w:r>
          </w:p>
        </w:tc>
      </w:tr>
      <w:tr w:rsidR="00A42691" w:rsidTr="00A42691">
        <w:tc>
          <w:tcPr>
            <w:tcW w:w="417" w:type="dxa"/>
          </w:tcPr>
          <w:p w:rsidR="00A42691" w:rsidRDefault="00A42691">
            <w:pPr>
              <w:pStyle w:val="ConsPlusNormal"/>
              <w:jc w:val="center"/>
            </w:pPr>
            <w:bookmarkStart w:id="26" w:name="P2282"/>
            <w:bookmarkEnd w:id="26"/>
            <w:r>
              <w:t>9.</w:t>
            </w:r>
          </w:p>
        </w:tc>
        <w:tc>
          <w:tcPr>
            <w:tcW w:w="1928" w:type="dxa"/>
          </w:tcPr>
          <w:p w:rsidR="00A42691" w:rsidRDefault="00A42691">
            <w:pPr>
              <w:pStyle w:val="ConsPlusNormal"/>
            </w:pPr>
            <w:r>
              <w:t>Численность женщин, находящихся в отпуске по уходу за ребенком в возрасте до трех лет, прошедших профессиональное обучение и дополнительное профессиональное образование</w:t>
            </w:r>
          </w:p>
        </w:tc>
        <w:tc>
          <w:tcPr>
            <w:tcW w:w="567" w:type="dxa"/>
          </w:tcPr>
          <w:p w:rsidR="00A42691" w:rsidRDefault="00A42691">
            <w:pPr>
              <w:pStyle w:val="ConsPlusNormal"/>
              <w:jc w:val="center"/>
            </w:pPr>
            <w:r>
              <w:t>чел.</w:t>
            </w:r>
          </w:p>
        </w:tc>
        <w:tc>
          <w:tcPr>
            <w:tcW w:w="693" w:type="dxa"/>
          </w:tcPr>
          <w:p w:rsidR="00A42691" w:rsidRDefault="00A42691">
            <w:pPr>
              <w:pStyle w:val="ConsPlusNormal"/>
              <w:jc w:val="center"/>
            </w:pPr>
            <w:r>
              <w:t>0</w:t>
            </w:r>
          </w:p>
        </w:tc>
        <w:tc>
          <w:tcPr>
            <w:tcW w:w="693" w:type="dxa"/>
          </w:tcPr>
          <w:p w:rsidR="00A42691" w:rsidRDefault="00A42691">
            <w:pPr>
              <w:pStyle w:val="ConsPlusNormal"/>
              <w:jc w:val="center"/>
            </w:pPr>
            <w:r>
              <w:t>0</w:t>
            </w:r>
          </w:p>
        </w:tc>
        <w:tc>
          <w:tcPr>
            <w:tcW w:w="829" w:type="dxa"/>
          </w:tcPr>
          <w:p w:rsidR="00A42691" w:rsidRDefault="00A42691">
            <w:pPr>
              <w:pStyle w:val="ConsPlusNormal"/>
              <w:jc w:val="center"/>
            </w:pPr>
            <w:r>
              <w:t>20</w:t>
            </w:r>
          </w:p>
        </w:tc>
        <w:tc>
          <w:tcPr>
            <w:tcW w:w="966" w:type="dxa"/>
          </w:tcPr>
          <w:p w:rsidR="00A42691" w:rsidRDefault="00A42691">
            <w:pPr>
              <w:pStyle w:val="ConsPlusNormal"/>
              <w:jc w:val="center"/>
            </w:pPr>
            <w:r>
              <w:t>20</w:t>
            </w:r>
          </w:p>
        </w:tc>
        <w:tc>
          <w:tcPr>
            <w:tcW w:w="967" w:type="dxa"/>
          </w:tcPr>
          <w:p w:rsidR="00A42691" w:rsidRDefault="00A42691">
            <w:pPr>
              <w:pStyle w:val="ConsPlusNormal"/>
              <w:jc w:val="center"/>
            </w:pPr>
            <w:r>
              <w:t>25</w:t>
            </w:r>
          </w:p>
        </w:tc>
        <w:tc>
          <w:tcPr>
            <w:tcW w:w="966" w:type="dxa"/>
          </w:tcPr>
          <w:p w:rsidR="00A42691" w:rsidRDefault="00A42691">
            <w:pPr>
              <w:pStyle w:val="ConsPlusNormal"/>
              <w:jc w:val="center"/>
            </w:pPr>
            <w:r>
              <w:t>25</w:t>
            </w:r>
          </w:p>
        </w:tc>
        <w:tc>
          <w:tcPr>
            <w:tcW w:w="829" w:type="dxa"/>
          </w:tcPr>
          <w:p w:rsidR="00A42691" w:rsidRDefault="00A42691">
            <w:pPr>
              <w:pStyle w:val="ConsPlusNormal"/>
              <w:jc w:val="center"/>
            </w:pPr>
            <w:r>
              <w:t>25</w:t>
            </w:r>
          </w:p>
        </w:tc>
        <w:tc>
          <w:tcPr>
            <w:tcW w:w="5882" w:type="dxa"/>
          </w:tcPr>
          <w:p w:rsidR="00A42691" w:rsidRDefault="00A42691">
            <w:pPr>
              <w:pStyle w:val="ConsPlusNormal"/>
            </w:pPr>
            <w:r>
              <w:t>Согласно утвержденному паспорту регионального проекта Ненецкого автономного округа "Содействие занятости женщин - доступность дошкольного образования для детей в возрасте до трех лет" национального проекта "Демография"</w:t>
            </w:r>
          </w:p>
        </w:tc>
      </w:tr>
      <w:tr w:rsidR="00A42691" w:rsidTr="00A42691">
        <w:tc>
          <w:tcPr>
            <w:tcW w:w="417" w:type="dxa"/>
          </w:tcPr>
          <w:p w:rsidR="00A42691" w:rsidRDefault="00A42691">
            <w:pPr>
              <w:pStyle w:val="ConsPlusNormal"/>
              <w:jc w:val="center"/>
            </w:pPr>
            <w:bookmarkStart w:id="27" w:name="P2293"/>
            <w:bookmarkEnd w:id="27"/>
            <w:r>
              <w:t>10.</w:t>
            </w:r>
          </w:p>
        </w:tc>
        <w:tc>
          <w:tcPr>
            <w:tcW w:w="1928" w:type="dxa"/>
          </w:tcPr>
          <w:p w:rsidR="00A42691" w:rsidRDefault="00A42691">
            <w:pPr>
              <w:pStyle w:val="ConsPlusNormal"/>
            </w:pPr>
            <w:r>
              <w:t>Удельный вес граждан, удовлетворенных полнотой и качеством государственных услуг в области содействия занятости населения</w:t>
            </w:r>
          </w:p>
        </w:tc>
        <w:tc>
          <w:tcPr>
            <w:tcW w:w="567" w:type="dxa"/>
          </w:tcPr>
          <w:p w:rsidR="00A42691" w:rsidRDefault="00A42691">
            <w:pPr>
              <w:pStyle w:val="ConsPlusNormal"/>
              <w:jc w:val="center"/>
            </w:pPr>
            <w:r>
              <w:t>%</w:t>
            </w:r>
          </w:p>
        </w:tc>
        <w:tc>
          <w:tcPr>
            <w:tcW w:w="693" w:type="dxa"/>
          </w:tcPr>
          <w:p w:rsidR="00A42691" w:rsidRDefault="00A42691">
            <w:pPr>
              <w:pStyle w:val="ConsPlusNormal"/>
              <w:jc w:val="center"/>
            </w:pPr>
            <w:r>
              <w:t>90</w:t>
            </w:r>
          </w:p>
        </w:tc>
        <w:tc>
          <w:tcPr>
            <w:tcW w:w="693" w:type="dxa"/>
          </w:tcPr>
          <w:p w:rsidR="00A42691" w:rsidRDefault="00A42691">
            <w:pPr>
              <w:pStyle w:val="ConsPlusNormal"/>
              <w:jc w:val="center"/>
            </w:pPr>
            <w:r>
              <w:t>90</w:t>
            </w:r>
          </w:p>
        </w:tc>
        <w:tc>
          <w:tcPr>
            <w:tcW w:w="829" w:type="dxa"/>
          </w:tcPr>
          <w:p w:rsidR="00A42691" w:rsidRDefault="00A42691">
            <w:pPr>
              <w:pStyle w:val="ConsPlusNormal"/>
              <w:jc w:val="center"/>
            </w:pPr>
            <w:r>
              <w:t>90</w:t>
            </w:r>
          </w:p>
        </w:tc>
        <w:tc>
          <w:tcPr>
            <w:tcW w:w="966" w:type="dxa"/>
          </w:tcPr>
          <w:p w:rsidR="00A42691" w:rsidRDefault="00A42691">
            <w:pPr>
              <w:pStyle w:val="ConsPlusNormal"/>
              <w:jc w:val="center"/>
            </w:pPr>
            <w:r>
              <w:t>90</w:t>
            </w:r>
          </w:p>
        </w:tc>
        <w:tc>
          <w:tcPr>
            <w:tcW w:w="967" w:type="dxa"/>
          </w:tcPr>
          <w:p w:rsidR="00A42691" w:rsidRDefault="00A42691">
            <w:pPr>
              <w:pStyle w:val="ConsPlusNormal"/>
              <w:jc w:val="center"/>
            </w:pPr>
            <w:r>
              <w:t>90</w:t>
            </w:r>
          </w:p>
        </w:tc>
        <w:tc>
          <w:tcPr>
            <w:tcW w:w="966" w:type="dxa"/>
          </w:tcPr>
          <w:p w:rsidR="00A42691" w:rsidRDefault="00A42691">
            <w:pPr>
              <w:pStyle w:val="ConsPlusNormal"/>
              <w:jc w:val="center"/>
            </w:pPr>
            <w:r>
              <w:t>90</w:t>
            </w:r>
          </w:p>
        </w:tc>
        <w:tc>
          <w:tcPr>
            <w:tcW w:w="829" w:type="dxa"/>
          </w:tcPr>
          <w:p w:rsidR="00A42691" w:rsidRDefault="00A42691">
            <w:pPr>
              <w:pStyle w:val="ConsPlusNormal"/>
              <w:jc w:val="center"/>
            </w:pPr>
            <w:r>
              <w:t>90</w:t>
            </w:r>
          </w:p>
        </w:tc>
        <w:tc>
          <w:tcPr>
            <w:tcW w:w="5882" w:type="dxa"/>
          </w:tcPr>
          <w:p w:rsidR="00A42691" w:rsidRDefault="00A42691">
            <w:pPr>
              <w:pStyle w:val="ConsPlusNormal"/>
            </w:pPr>
            <w:hyperlink r:id="rId150" w:history="1">
              <w:r>
                <w:rPr>
                  <w:color w:val="0000FF"/>
                </w:rPr>
                <w:t>Приказ</w:t>
              </w:r>
            </w:hyperlink>
            <w:r>
              <w:t xml:space="preserve"> Департамента здравоохранения, труда и социальной защиты населения Ненецкого автономного округа от 09.11.2015 N 82 "Об утверждении методики расчета целевых показателей государственной программы "Содействие занятости населения Ненецкого автономного округа на 2016 - 2020 годы"</w:t>
            </w:r>
          </w:p>
        </w:tc>
      </w:tr>
      <w:tr w:rsidR="00A42691" w:rsidTr="00A42691">
        <w:tc>
          <w:tcPr>
            <w:tcW w:w="14737" w:type="dxa"/>
            <w:gridSpan w:val="11"/>
          </w:tcPr>
          <w:p w:rsidR="00A42691" w:rsidRDefault="00A42691">
            <w:pPr>
              <w:pStyle w:val="ConsPlusNormal"/>
              <w:outlineLvl w:val="3"/>
            </w:pPr>
            <w:hyperlink w:anchor="P266" w:history="1">
              <w:r>
                <w:rPr>
                  <w:color w:val="0000FF"/>
                </w:rPr>
                <w:t>Подпрограмма 2</w:t>
              </w:r>
            </w:hyperlink>
            <w:r>
              <w:t xml:space="preserve"> "Содействие трудоустройству отдельных категорий граждан, проживающих на территории Ненецкого автономного округа"</w:t>
            </w:r>
          </w:p>
        </w:tc>
      </w:tr>
      <w:tr w:rsidR="00A42691" w:rsidTr="00A42691">
        <w:tc>
          <w:tcPr>
            <w:tcW w:w="417" w:type="dxa"/>
          </w:tcPr>
          <w:p w:rsidR="00A42691" w:rsidRDefault="00A42691">
            <w:pPr>
              <w:pStyle w:val="ConsPlusNormal"/>
              <w:jc w:val="center"/>
            </w:pPr>
            <w:bookmarkStart w:id="28" w:name="P2305"/>
            <w:bookmarkEnd w:id="28"/>
            <w:r>
              <w:t>11.</w:t>
            </w:r>
          </w:p>
        </w:tc>
        <w:tc>
          <w:tcPr>
            <w:tcW w:w="1928" w:type="dxa"/>
          </w:tcPr>
          <w:p w:rsidR="00A42691" w:rsidRDefault="00A42691">
            <w:pPr>
              <w:pStyle w:val="ConsPlusNormal"/>
            </w:pPr>
            <w:r>
              <w:t xml:space="preserve">Количество </w:t>
            </w:r>
            <w:r>
              <w:lastRenderedPageBreak/>
              <w:t>оборудованных (оснащенных, модернизированных) рабочих мест для трудоустройства инвалидов от минимального количества рабочих мест в пределах установленной квоты для приема на работу инвалидов</w:t>
            </w:r>
          </w:p>
        </w:tc>
        <w:tc>
          <w:tcPr>
            <w:tcW w:w="567" w:type="dxa"/>
          </w:tcPr>
          <w:p w:rsidR="00A42691" w:rsidRDefault="00A42691">
            <w:pPr>
              <w:pStyle w:val="ConsPlusNormal"/>
              <w:jc w:val="center"/>
            </w:pPr>
            <w:r>
              <w:lastRenderedPageBreak/>
              <w:t>ед.</w:t>
            </w:r>
          </w:p>
        </w:tc>
        <w:tc>
          <w:tcPr>
            <w:tcW w:w="693" w:type="dxa"/>
          </w:tcPr>
          <w:p w:rsidR="00A42691" w:rsidRDefault="00A42691">
            <w:pPr>
              <w:pStyle w:val="ConsPlusNormal"/>
              <w:jc w:val="center"/>
            </w:pPr>
            <w:r>
              <w:t>2</w:t>
            </w:r>
          </w:p>
        </w:tc>
        <w:tc>
          <w:tcPr>
            <w:tcW w:w="693" w:type="dxa"/>
          </w:tcPr>
          <w:p w:rsidR="00A42691" w:rsidRDefault="00A42691">
            <w:pPr>
              <w:pStyle w:val="ConsPlusNormal"/>
              <w:jc w:val="center"/>
            </w:pPr>
            <w:r>
              <w:t>2</w:t>
            </w:r>
          </w:p>
        </w:tc>
        <w:tc>
          <w:tcPr>
            <w:tcW w:w="829" w:type="dxa"/>
          </w:tcPr>
          <w:p w:rsidR="00A42691" w:rsidRDefault="00A42691">
            <w:pPr>
              <w:pStyle w:val="ConsPlusNormal"/>
              <w:jc w:val="center"/>
            </w:pPr>
            <w:r>
              <w:t>2</w:t>
            </w:r>
          </w:p>
        </w:tc>
        <w:tc>
          <w:tcPr>
            <w:tcW w:w="966" w:type="dxa"/>
          </w:tcPr>
          <w:p w:rsidR="00A42691" w:rsidRDefault="00A42691">
            <w:pPr>
              <w:pStyle w:val="ConsPlusNormal"/>
              <w:jc w:val="center"/>
            </w:pPr>
            <w:r>
              <w:t>2</w:t>
            </w:r>
          </w:p>
        </w:tc>
        <w:tc>
          <w:tcPr>
            <w:tcW w:w="967" w:type="dxa"/>
          </w:tcPr>
          <w:p w:rsidR="00A42691" w:rsidRDefault="00A42691">
            <w:pPr>
              <w:pStyle w:val="ConsPlusNormal"/>
              <w:jc w:val="center"/>
            </w:pPr>
            <w:r>
              <w:t>2</w:t>
            </w:r>
          </w:p>
        </w:tc>
        <w:tc>
          <w:tcPr>
            <w:tcW w:w="966" w:type="dxa"/>
          </w:tcPr>
          <w:p w:rsidR="00A42691" w:rsidRDefault="00A42691">
            <w:pPr>
              <w:pStyle w:val="ConsPlusNormal"/>
              <w:jc w:val="center"/>
            </w:pPr>
            <w:r>
              <w:t>2</w:t>
            </w:r>
          </w:p>
        </w:tc>
        <w:tc>
          <w:tcPr>
            <w:tcW w:w="829" w:type="dxa"/>
          </w:tcPr>
          <w:p w:rsidR="00A42691" w:rsidRDefault="00A42691">
            <w:pPr>
              <w:pStyle w:val="ConsPlusNormal"/>
              <w:jc w:val="center"/>
            </w:pPr>
            <w:r>
              <w:t>2</w:t>
            </w:r>
          </w:p>
        </w:tc>
        <w:tc>
          <w:tcPr>
            <w:tcW w:w="5882" w:type="dxa"/>
          </w:tcPr>
          <w:p w:rsidR="00A42691" w:rsidRDefault="00A42691">
            <w:pPr>
              <w:pStyle w:val="ConsPlusNormal"/>
            </w:pPr>
            <w:hyperlink r:id="rId151" w:history="1">
              <w:r>
                <w:rPr>
                  <w:color w:val="0000FF"/>
                </w:rPr>
                <w:t>Приказ</w:t>
              </w:r>
            </w:hyperlink>
            <w:r>
              <w:t xml:space="preserve"> Департамента здравоохранения, труда и социальной </w:t>
            </w:r>
            <w:r>
              <w:lastRenderedPageBreak/>
              <w:t>защиты населения Ненецкого автономного округа от 09.11.2015 N 82 "Об утверждении методики расчета целевых показателей государственной программы "Содействие занятости населения Ненецкого автономного округа на 2016 - 2020 годы"</w:t>
            </w:r>
          </w:p>
        </w:tc>
      </w:tr>
      <w:tr w:rsidR="00A42691" w:rsidTr="00A42691">
        <w:tc>
          <w:tcPr>
            <w:tcW w:w="417" w:type="dxa"/>
          </w:tcPr>
          <w:p w:rsidR="00A42691" w:rsidRDefault="00A42691">
            <w:pPr>
              <w:pStyle w:val="ConsPlusNormal"/>
              <w:jc w:val="center"/>
            </w:pPr>
            <w:bookmarkStart w:id="29" w:name="P2316"/>
            <w:bookmarkEnd w:id="29"/>
            <w:r>
              <w:lastRenderedPageBreak/>
              <w:t>12.</w:t>
            </w:r>
          </w:p>
        </w:tc>
        <w:tc>
          <w:tcPr>
            <w:tcW w:w="1928" w:type="dxa"/>
          </w:tcPr>
          <w:p w:rsidR="00A42691" w:rsidRDefault="00A42691">
            <w:pPr>
              <w:pStyle w:val="ConsPlusNormal"/>
            </w:pPr>
            <w:r>
              <w:t>Доля трудоустроенных инвалидов из числа безработных инвалидов, состоящих на учете в органах службы занятости</w:t>
            </w:r>
          </w:p>
        </w:tc>
        <w:tc>
          <w:tcPr>
            <w:tcW w:w="567" w:type="dxa"/>
          </w:tcPr>
          <w:p w:rsidR="00A42691" w:rsidRDefault="00A42691">
            <w:pPr>
              <w:pStyle w:val="ConsPlusNormal"/>
              <w:jc w:val="center"/>
            </w:pPr>
            <w:r>
              <w:t>%</w:t>
            </w:r>
          </w:p>
        </w:tc>
        <w:tc>
          <w:tcPr>
            <w:tcW w:w="693" w:type="dxa"/>
          </w:tcPr>
          <w:p w:rsidR="00A42691" w:rsidRDefault="00A42691">
            <w:pPr>
              <w:pStyle w:val="ConsPlusNormal"/>
              <w:jc w:val="center"/>
            </w:pPr>
            <w:r>
              <w:t>40</w:t>
            </w:r>
          </w:p>
        </w:tc>
        <w:tc>
          <w:tcPr>
            <w:tcW w:w="693" w:type="dxa"/>
          </w:tcPr>
          <w:p w:rsidR="00A42691" w:rsidRDefault="00A42691">
            <w:pPr>
              <w:pStyle w:val="ConsPlusNormal"/>
              <w:jc w:val="center"/>
            </w:pPr>
            <w:r>
              <w:t>40</w:t>
            </w:r>
          </w:p>
        </w:tc>
        <w:tc>
          <w:tcPr>
            <w:tcW w:w="829" w:type="dxa"/>
          </w:tcPr>
          <w:p w:rsidR="00A42691" w:rsidRDefault="00A42691">
            <w:pPr>
              <w:pStyle w:val="ConsPlusNormal"/>
              <w:jc w:val="center"/>
            </w:pPr>
            <w:r>
              <w:t>40</w:t>
            </w:r>
          </w:p>
        </w:tc>
        <w:tc>
          <w:tcPr>
            <w:tcW w:w="966" w:type="dxa"/>
          </w:tcPr>
          <w:p w:rsidR="00A42691" w:rsidRDefault="00A42691">
            <w:pPr>
              <w:pStyle w:val="ConsPlusNormal"/>
              <w:jc w:val="center"/>
            </w:pPr>
            <w:r>
              <w:t>40</w:t>
            </w:r>
          </w:p>
        </w:tc>
        <w:tc>
          <w:tcPr>
            <w:tcW w:w="967" w:type="dxa"/>
          </w:tcPr>
          <w:p w:rsidR="00A42691" w:rsidRDefault="00A42691">
            <w:pPr>
              <w:pStyle w:val="ConsPlusNormal"/>
              <w:jc w:val="center"/>
            </w:pPr>
            <w:r>
              <w:t>40</w:t>
            </w:r>
          </w:p>
        </w:tc>
        <w:tc>
          <w:tcPr>
            <w:tcW w:w="966" w:type="dxa"/>
          </w:tcPr>
          <w:p w:rsidR="00A42691" w:rsidRDefault="00A42691">
            <w:pPr>
              <w:pStyle w:val="ConsPlusNormal"/>
              <w:jc w:val="center"/>
            </w:pPr>
            <w:r>
              <w:t>40</w:t>
            </w:r>
          </w:p>
        </w:tc>
        <w:tc>
          <w:tcPr>
            <w:tcW w:w="829" w:type="dxa"/>
          </w:tcPr>
          <w:p w:rsidR="00A42691" w:rsidRDefault="00A42691">
            <w:pPr>
              <w:pStyle w:val="ConsPlusNormal"/>
              <w:jc w:val="center"/>
            </w:pPr>
            <w:r>
              <w:t>40</w:t>
            </w:r>
          </w:p>
        </w:tc>
        <w:tc>
          <w:tcPr>
            <w:tcW w:w="5882" w:type="dxa"/>
          </w:tcPr>
          <w:p w:rsidR="00A42691" w:rsidRDefault="00A42691">
            <w:pPr>
              <w:pStyle w:val="ConsPlusNormal"/>
            </w:pPr>
            <w:hyperlink r:id="rId152" w:history="1">
              <w:r>
                <w:rPr>
                  <w:color w:val="0000FF"/>
                </w:rPr>
                <w:t>Приказ</w:t>
              </w:r>
            </w:hyperlink>
            <w:r>
              <w:t xml:space="preserve"> Департамента здравоохранения, труда и социальной защиты населения Ненецкого автономного округа от 09.11.2015 N 82 "Об утверждении методики расчета целевых показателей государственной программы "Содействие занятости населения Ненецкого автономного округа на 2016 - 2020 годы"</w:t>
            </w:r>
          </w:p>
        </w:tc>
      </w:tr>
      <w:tr w:rsidR="00A42691" w:rsidTr="00A42691">
        <w:tc>
          <w:tcPr>
            <w:tcW w:w="14737" w:type="dxa"/>
            <w:gridSpan w:val="11"/>
          </w:tcPr>
          <w:p w:rsidR="00A42691" w:rsidRDefault="00A42691">
            <w:pPr>
              <w:pStyle w:val="ConsPlusNormal"/>
              <w:outlineLvl w:val="3"/>
            </w:pPr>
            <w:hyperlink w:anchor="P507" w:history="1">
              <w:r>
                <w:rPr>
                  <w:color w:val="0000FF"/>
                </w:rPr>
                <w:t>Подпрограмма 4</w:t>
              </w:r>
            </w:hyperlink>
            <w:r>
              <w:t xml:space="preserve"> "Сопровождение инвалидов молодого возраста при получении ими профессионального образования и содействие в последующем трудоустройстве"</w:t>
            </w:r>
          </w:p>
        </w:tc>
      </w:tr>
      <w:tr w:rsidR="00A42691" w:rsidTr="00A42691">
        <w:tc>
          <w:tcPr>
            <w:tcW w:w="417" w:type="dxa"/>
          </w:tcPr>
          <w:p w:rsidR="00A42691" w:rsidRDefault="00A42691">
            <w:pPr>
              <w:pStyle w:val="ConsPlusNormal"/>
              <w:jc w:val="center"/>
            </w:pPr>
            <w:bookmarkStart w:id="30" w:name="P2328"/>
            <w:bookmarkEnd w:id="30"/>
            <w:r>
              <w:t>13.</w:t>
            </w:r>
          </w:p>
        </w:tc>
        <w:tc>
          <w:tcPr>
            <w:tcW w:w="1928" w:type="dxa"/>
          </w:tcPr>
          <w:p w:rsidR="00A42691" w:rsidRDefault="00A42691">
            <w:pPr>
              <w:pStyle w:val="ConsPlusNormal"/>
            </w:pPr>
            <w:r>
              <w:t xml:space="preserve">Доля работающих в отчетном периоде инвалидов в общей численности </w:t>
            </w:r>
            <w:r>
              <w:lastRenderedPageBreak/>
              <w:t>инвалидов трудоспособного возраста</w:t>
            </w:r>
          </w:p>
        </w:tc>
        <w:tc>
          <w:tcPr>
            <w:tcW w:w="567" w:type="dxa"/>
          </w:tcPr>
          <w:p w:rsidR="00A42691" w:rsidRDefault="00A42691">
            <w:pPr>
              <w:pStyle w:val="ConsPlusNormal"/>
              <w:jc w:val="center"/>
            </w:pPr>
            <w:r>
              <w:lastRenderedPageBreak/>
              <w:t>%</w:t>
            </w:r>
          </w:p>
        </w:tc>
        <w:tc>
          <w:tcPr>
            <w:tcW w:w="693" w:type="dxa"/>
          </w:tcPr>
          <w:p w:rsidR="00A42691" w:rsidRDefault="00A42691">
            <w:pPr>
              <w:pStyle w:val="ConsPlusNormal"/>
              <w:jc w:val="center"/>
            </w:pPr>
            <w:r>
              <w:t>29,0</w:t>
            </w:r>
          </w:p>
        </w:tc>
        <w:tc>
          <w:tcPr>
            <w:tcW w:w="693" w:type="dxa"/>
          </w:tcPr>
          <w:p w:rsidR="00A42691" w:rsidRDefault="00A42691">
            <w:pPr>
              <w:pStyle w:val="ConsPlusNormal"/>
              <w:jc w:val="center"/>
            </w:pPr>
            <w:r>
              <w:t>29,0</w:t>
            </w:r>
          </w:p>
        </w:tc>
        <w:tc>
          <w:tcPr>
            <w:tcW w:w="829" w:type="dxa"/>
          </w:tcPr>
          <w:p w:rsidR="00A42691" w:rsidRDefault="00A42691">
            <w:pPr>
              <w:pStyle w:val="ConsPlusNormal"/>
              <w:jc w:val="center"/>
            </w:pPr>
            <w:r>
              <w:t>29,0</w:t>
            </w:r>
          </w:p>
        </w:tc>
        <w:tc>
          <w:tcPr>
            <w:tcW w:w="966" w:type="dxa"/>
          </w:tcPr>
          <w:p w:rsidR="00A42691" w:rsidRDefault="00A42691">
            <w:pPr>
              <w:pStyle w:val="ConsPlusNormal"/>
              <w:jc w:val="center"/>
            </w:pPr>
            <w:r>
              <w:t>29,0</w:t>
            </w:r>
          </w:p>
        </w:tc>
        <w:tc>
          <w:tcPr>
            <w:tcW w:w="967" w:type="dxa"/>
          </w:tcPr>
          <w:p w:rsidR="00A42691" w:rsidRDefault="00A42691">
            <w:pPr>
              <w:pStyle w:val="ConsPlusNormal"/>
              <w:jc w:val="center"/>
            </w:pPr>
            <w:r>
              <w:t>29,0</w:t>
            </w:r>
          </w:p>
        </w:tc>
        <w:tc>
          <w:tcPr>
            <w:tcW w:w="966" w:type="dxa"/>
          </w:tcPr>
          <w:p w:rsidR="00A42691" w:rsidRDefault="00A42691">
            <w:pPr>
              <w:pStyle w:val="ConsPlusNormal"/>
              <w:jc w:val="center"/>
            </w:pPr>
            <w:r>
              <w:t>29,0</w:t>
            </w:r>
          </w:p>
        </w:tc>
        <w:tc>
          <w:tcPr>
            <w:tcW w:w="829" w:type="dxa"/>
          </w:tcPr>
          <w:p w:rsidR="00A42691" w:rsidRDefault="00A42691">
            <w:pPr>
              <w:pStyle w:val="ConsPlusNormal"/>
              <w:jc w:val="center"/>
            </w:pPr>
            <w:r>
              <w:t>29,0</w:t>
            </w:r>
          </w:p>
        </w:tc>
        <w:tc>
          <w:tcPr>
            <w:tcW w:w="5882" w:type="dxa"/>
          </w:tcPr>
          <w:p w:rsidR="00A42691" w:rsidRDefault="00A42691">
            <w:pPr>
              <w:pStyle w:val="ConsPlusNormal"/>
            </w:pPr>
            <w:hyperlink r:id="rId153" w:history="1">
              <w:r>
                <w:rPr>
                  <w:color w:val="0000FF"/>
                </w:rPr>
                <w:t>Приказ</w:t>
              </w:r>
            </w:hyperlink>
            <w:r>
              <w:t xml:space="preserve"> Министерства труда и социальной защиты Российской Федерации, Министерства просвещения Российской Федерации, Министерства науки и высшего образования Российской Федерации от 14.12.2018 N 804н/299/1154</w:t>
            </w:r>
          </w:p>
        </w:tc>
      </w:tr>
      <w:tr w:rsidR="00A42691" w:rsidTr="00A42691">
        <w:tc>
          <w:tcPr>
            <w:tcW w:w="417" w:type="dxa"/>
          </w:tcPr>
          <w:p w:rsidR="00A42691" w:rsidRDefault="00A42691">
            <w:pPr>
              <w:pStyle w:val="ConsPlusNormal"/>
              <w:jc w:val="center"/>
            </w:pPr>
            <w:r>
              <w:t>14.</w:t>
            </w:r>
          </w:p>
        </w:tc>
        <w:tc>
          <w:tcPr>
            <w:tcW w:w="1928" w:type="dxa"/>
          </w:tcPr>
          <w:p w:rsidR="00A42691" w:rsidRDefault="00A42691">
            <w:pPr>
              <w:pStyle w:val="ConsPlusNormal"/>
            </w:pPr>
            <w:r>
              <w:t>Доля занятых инвалидов молодого возраста, нашедших работу в течение 3 месяцев после получения высшего образования</w:t>
            </w:r>
          </w:p>
        </w:tc>
        <w:tc>
          <w:tcPr>
            <w:tcW w:w="567" w:type="dxa"/>
          </w:tcPr>
          <w:p w:rsidR="00A42691" w:rsidRDefault="00A42691">
            <w:pPr>
              <w:pStyle w:val="ConsPlusNormal"/>
              <w:jc w:val="center"/>
            </w:pPr>
            <w:r>
              <w:t>%</w:t>
            </w:r>
          </w:p>
        </w:tc>
        <w:tc>
          <w:tcPr>
            <w:tcW w:w="693" w:type="dxa"/>
          </w:tcPr>
          <w:p w:rsidR="00A42691" w:rsidRDefault="00A42691">
            <w:pPr>
              <w:pStyle w:val="ConsPlusNormal"/>
              <w:jc w:val="center"/>
            </w:pPr>
            <w:r>
              <w:t>0</w:t>
            </w:r>
          </w:p>
        </w:tc>
        <w:tc>
          <w:tcPr>
            <w:tcW w:w="693" w:type="dxa"/>
          </w:tcPr>
          <w:p w:rsidR="00A42691" w:rsidRDefault="00A42691">
            <w:pPr>
              <w:pStyle w:val="ConsPlusNormal"/>
              <w:jc w:val="center"/>
            </w:pPr>
            <w:r>
              <w:t>0</w:t>
            </w:r>
          </w:p>
        </w:tc>
        <w:tc>
          <w:tcPr>
            <w:tcW w:w="829" w:type="dxa"/>
          </w:tcPr>
          <w:p w:rsidR="00A42691" w:rsidRDefault="00A42691">
            <w:pPr>
              <w:pStyle w:val="ConsPlusNormal"/>
              <w:jc w:val="center"/>
            </w:pPr>
            <w:r>
              <w:t>0</w:t>
            </w:r>
          </w:p>
        </w:tc>
        <w:tc>
          <w:tcPr>
            <w:tcW w:w="966" w:type="dxa"/>
          </w:tcPr>
          <w:p w:rsidR="00A42691" w:rsidRDefault="00A42691">
            <w:pPr>
              <w:pStyle w:val="ConsPlusNormal"/>
              <w:jc w:val="center"/>
            </w:pPr>
            <w:r>
              <w:t>0</w:t>
            </w:r>
          </w:p>
        </w:tc>
        <w:tc>
          <w:tcPr>
            <w:tcW w:w="967" w:type="dxa"/>
          </w:tcPr>
          <w:p w:rsidR="00A42691" w:rsidRDefault="00A42691">
            <w:pPr>
              <w:pStyle w:val="ConsPlusNormal"/>
              <w:jc w:val="center"/>
            </w:pPr>
            <w:r>
              <w:t>0</w:t>
            </w:r>
          </w:p>
        </w:tc>
        <w:tc>
          <w:tcPr>
            <w:tcW w:w="966" w:type="dxa"/>
          </w:tcPr>
          <w:p w:rsidR="00A42691" w:rsidRDefault="00A42691">
            <w:pPr>
              <w:pStyle w:val="ConsPlusNormal"/>
              <w:jc w:val="center"/>
            </w:pPr>
            <w:r>
              <w:t>0</w:t>
            </w:r>
          </w:p>
        </w:tc>
        <w:tc>
          <w:tcPr>
            <w:tcW w:w="829" w:type="dxa"/>
          </w:tcPr>
          <w:p w:rsidR="00A42691" w:rsidRDefault="00A42691">
            <w:pPr>
              <w:pStyle w:val="ConsPlusNormal"/>
              <w:jc w:val="center"/>
            </w:pPr>
            <w:r>
              <w:t>0</w:t>
            </w:r>
          </w:p>
        </w:tc>
        <w:tc>
          <w:tcPr>
            <w:tcW w:w="5882" w:type="dxa"/>
          </w:tcPr>
          <w:p w:rsidR="00A42691" w:rsidRDefault="00A42691">
            <w:pPr>
              <w:pStyle w:val="ConsPlusNormal"/>
            </w:pPr>
            <w:hyperlink r:id="rId154" w:history="1">
              <w:r>
                <w:rPr>
                  <w:color w:val="0000FF"/>
                </w:rPr>
                <w:t>Приказ</w:t>
              </w:r>
            </w:hyperlink>
            <w:r>
              <w:t xml:space="preserve"> Министерства труда и социальной защиты Российской Федерации, Министерства просвещения Российской Федерации, Министерства науки и высшего образования Российской Федерации от 14.12.2018 N 804н/299/1154. На территории Ненецкого автономного округа отсутствуют организации высшего образования</w:t>
            </w:r>
          </w:p>
        </w:tc>
      </w:tr>
      <w:tr w:rsidR="00A42691" w:rsidTr="00A42691">
        <w:tc>
          <w:tcPr>
            <w:tcW w:w="417" w:type="dxa"/>
          </w:tcPr>
          <w:p w:rsidR="00A42691" w:rsidRDefault="00A42691">
            <w:pPr>
              <w:pStyle w:val="ConsPlusNormal"/>
              <w:jc w:val="center"/>
            </w:pPr>
            <w:r>
              <w:t>15.</w:t>
            </w:r>
          </w:p>
        </w:tc>
        <w:tc>
          <w:tcPr>
            <w:tcW w:w="1928" w:type="dxa"/>
          </w:tcPr>
          <w:p w:rsidR="00A42691" w:rsidRDefault="00A42691">
            <w:pPr>
              <w:pStyle w:val="ConsPlusNormal"/>
            </w:pPr>
            <w:r>
              <w:t>Доля занятых инвалидов молодого возраста, нашедших работу в течение 3 месяцев после получения среднего профессионального образования</w:t>
            </w:r>
          </w:p>
        </w:tc>
        <w:tc>
          <w:tcPr>
            <w:tcW w:w="567" w:type="dxa"/>
          </w:tcPr>
          <w:p w:rsidR="00A42691" w:rsidRDefault="00A42691">
            <w:pPr>
              <w:pStyle w:val="ConsPlusNormal"/>
              <w:jc w:val="center"/>
            </w:pPr>
            <w:r>
              <w:t>%</w:t>
            </w:r>
          </w:p>
        </w:tc>
        <w:tc>
          <w:tcPr>
            <w:tcW w:w="693" w:type="dxa"/>
          </w:tcPr>
          <w:p w:rsidR="00A42691" w:rsidRDefault="00A42691">
            <w:pPr>
              <w:pStyle w:val="ConsPlusNormal"/>
              <w:jc w:val="center"/>
            </w:pPr>
            <w:r>
              <w:t>50</w:t>
            </w:r>
          </w:p>
        </w:tc>
        <w:tc>
          <w:tcPr>
            <w:tcW w:w="693" w:type="dxa"/>
          </w:tcPr>
          <w:p w:rsidR="00A42691" w:rsidRDefault="00A42691">
            <w:pPr>
              <w:pStyle w:val="ConsPlusNormal"/>
              <w:jc w:val="center"/>
            </w:pPr>
            <w:r>
              <w:t>50</w:t>
            </w:r>
          </w:p>
        </w:tc>
        <w:tc>
          <w:tcPr>
            <w:tcW w:w="829" w:type="dxa"/>
          </w:tcPr>
          <w:p w:rsidR="00A42691" w:rsidRDefault="00A42691">
            <w:pPr>
              <w:pStyle w:val="ConsPlusNormal"/>
              <w:jc w:val="center"/>
            </w:pPr>
            <w:r>
              <w:t>50</w:t>
            </w:r>
          </w:p>
        </w:tc>
        <w:tc>
          <w:tcPr>
            <w:tcW w:w="966" w:type="dxa"/>
          </w:tcPr>
          <w:p w:rsidR="00A42691" w:rsidRDefault="00A42691">
            <w:pPr>
              <w:pStyle w:val="ConsPlusNormal"/>
              <w:jc w:val="center"/>
            </w:pPr>
            <w:r>
              <w:t>50</w:t>
            </w:r>
          </w:p>
        </w:tc>
        <w:tc>
          <w:tcPr>
            <w:tcW w:w="967" w:type="dxa"/>
          </w:tcPr>
          <w:p w:rsidR="00A42691" w:rsidRDefault="00A42691">
            <w:pPr>
              <w:pStyle w:val="ConsPlusNormal"/>
              <w:jc w:val="center"/>
            </w:pPr>
            <w:r>
              <w:t>50</w:t>
            </w:r>
          </w:p>
        </w:tc>
        <w:tc>
          <w:tcPr>
            <w:tcW w:w="966" w:type="dxa"/>
          </w:tcPr>
          <w:p w:rsidR="00A42691" w:rsidRDefault="00A42691">
            <w:pPr>
              <w:pStyle w:val="ConsPlusNormal"/>
              <w:jc w:val="center"/>
            </w:pPr>
            <w:r>
              <w:t>50</w:t>
            </w:r>
          </w:p>
        </w:tc>
        <w:tc>
          <w:tcPr>
            <w:tcW w:w="829" w:type="dxa"/>
          </w:tcPr>
          <w:p w:rsidR="00A42691" w:rsidRDefault="00A42691">
            <w:pPr>
              <w:pStyle w:val="ConsPlusNormal"/>
              <w:jc w:val="center"/>
            </w:pPr>
            <w:r>
              <w:t>50</w:t>
            </w:r>
          </w:p>
        </w:tc>
        <w:tc>
          <w:tcPr>
            <w:tcW w:w="5882" w:type="dxa"/>
          </w:tcPr>
          <w:p w:rsidR="00A42691" w:rsidRDefault="00A42691">
            <w:pPr>
              <w:pStyle w:val="ConsPlusNormal"/>
            </w:pPr>
            <w:hyperlink r:id="rId155" w:history="1">
              <w:r>
                <w:rPr>
                  <w:color w:val="0000FF"/>
                </w:rPr>
                <w:t>Приказ</w:t>
              </w:r>
            </w:hyperlink>
            <w:r>
              <w:t xml:space="preserve"> Министерства труда и социальной защиты Российской Федерации, Министерства просвещения Российской Федерации, Министерства науки и высшего образования Российской Федерации от 14.12.2018 N 804н/299/1154</w:t>
            </w:r>
          </w:p>
        </w:tc>
      </w:tr>
      <w:tr w:rsidR="00A42691" w:rsidTr="00A42691">
        <w:tc>
          <w:tcPr>
            <w:tcW w:w="417" w:type="dxa"/>
          </w:tcPr>
          <w:p w:rsidR="00A42691" w:rsidRDefault="00A42691">
            <w:pPr>
              <w:pStyle w:val="ConsPlusNormal"/>
              <w:jc w:val="center"/>
            </w:pPr>
            <w:r>
              <w:t>16.</w:t>
            </w:r>
          </w:p>
        </w:tc>
        <w:tc>
          <w:tcPr>
            <w:tcW w:w="1928" w:type="dxa"/>
          </w:tcPr>
          <w:p w:rsidR="00A42691" w:rsidRDefault="00A42691">
            <w:pPr>
              <w:pStyle w:val="ConsPlusNormal"/>
            </w:pPr>
            <w:r>
              <w:t xml:space="preserve">Доля занятых инвалидов молодого возраста, нашедших работу в течение 6 месяцев после </w:t>
            </w:r>
            <w:r>
              <w:lastRenderedPageBreak/>
              <w:t>получения высшего образования</w:t>
            </w:r>
          </w:p>
        </w:tc>
        <w:tc>
          <w:tcPr>
            <w:tcW w:w="567" w:type="dxa"/>
          </w:tcPr>
          <w:p w:rsidR="00A42691" w:rsidRDefault="00A42691">
            <w:pPr>
              <w:pStyle w:val="ConsPlusNormal"/>
              <w:jc w:val="center"/>
            </w:pPr>
            <w:r>
              <w:lastRenderedPageBreak/>
              <w:t>%</w:t>
            </w:r>
          </w:p>
        </w:tc>
        <w:tc>
          <w:tcPr>
            <w:tcW w:w="693" w:type="dxa"/>
          </w:tcPr>
          <w:p w:rsidR="00A42691" w:rsidRDefault="00A42691">
            <w:pPr>
              <w:pStyle w:val="ConsPlusNormal"/>
              <w:jc w:val="center"/>
            </w:pPr>
            <w:r>
              <w:t>0</w:t>
            </w:r>
          </w:p>
        </w:tc>
        <w:tc>
          <w:tcPr>
            <w:tcW w:w="693" w:type="dxa"/>
          </w:tcPr>
          <w:p w:rsidR="00A42691" w:rsidRDefault="00A42691">
            <w:pPr>
              <w:pStyle w:val="ConsPlusNormal"/>
              <w:jc w:val="center"/>
            </w:pPr>
            <w:r>
              <w:t>0</w:t>
            </w:r>
          </w:p>
        </w:tc>
        <w:tc>
          <w:tcPr>
            <w:tcW w:w="829" w:type="dxa"/>
          </w:tcPr>
          <w:p w:rsidR="00A42691" w:rsidRDefault="00A42691">
            <w:pPr>
              <w:pStyle w:val="ConsPlusNormal"/>
              <w:jc w:val="center"/>
            </w:pPr>
            <w:r>
              <w:t>0</w:t>
            </w:r>
          </w:p>
        </w:tc>
        <w:tc>
          <w:tcPr>
            <w:tcW w:w="966" w:type="dxa"/>
          </w:tcPr>
          <w:p w:rsidR="00A42691" w:rsidRDefault="00A42691">
            <w:pPr>
              <w:pStyle w:val="ConsPlusNormal"/>
              <w:jc w:val="center"/>
            </w:pPr>
            <w:r>
              <w:t>0</w:t>
            </w:r>
          </w:p>
        </w:tc>
        <w:tc>
          <w:tcPr>
            <w:tcW w:w="967" w:type="dxa"/>
          </w:tcPr>
          <w:p w:rsidR="00A42691" w:rsidRDefault="00A42691">
            <w:pPr>
              <w:pStyle w:val="ConsPlusNormal"/>
              <w:jc w:val="center"/>
            </w:pPr>
            <w:r>
              <w:t>0</w:t>
            </w:r>
          </w:p>
        </w:tc>
        <w:tc>
          <w:tcPr>
            <w:tcW w:w="966" w:type="dxa"/>
          </w:tcPr>
          <w:p w:rsidR="00A42691" w:rsidRDefault="00A42691">
            <w:pPr>
              <w:pStyle w:val="ConsPlusNormal"/>
              <w:jc w:val="center"/>
            </w:pPr>
            <w:r>
              <w:t>0</w:t>
            </w:r>
          </w:p>
        </w:tc>
        <w:tc>
          <w:tcPr>
            <w:tcW w:w="829" w:type="dxa"/>
          </w:tcPr>
          <w:p w:rsidR="00A42691" w:rsidRDefault="00A42691">
            <w:pPr>
              <w:pStyle w:val="ConsPlusNormal"/>
              <w:jc w:val="center"/>
            </w:pPr>
            <w:r>
              <w:t>0</w:t>
            </w:r>
          </w:p>
        </w:tc>
        <w:tc>
          <w:tcPr>
            <w:tcW w:w="5882" w:type="dxa"/>
          </w:tcPr>
          <w:p w:rsidR="00A42691" w:rsidRDefault="00A42691">
            <w:pPr>
              <w:pStyle w:val="ConsPlusNormal"/>
            </w:pPr>
            <w:hyperlink r:id="rId156" w:history="1">
              <w:r>
                <w:rPr>
                  <w:color w:val="0000FF"/>
                </w:rPr>
                <w:t>Приказ</w:t>
              </w:r>
            </w:hyperlink>
            <w:r>
              <w:t xml:space="preserve"> Министерства труда и социальной защиты Российской Федерации, Министерства просвещения Российской Федерации, Министерства науки и высшего образования Российской Федерации от 14.12.2018 N 804н/299/1154. На территории Ненецкого автономного округа отсутствуют организации высшего образования</w:t>
            </w:r>
          </w:p>
        </w:tc>
      </w:tr>
      <w:tr w:rsidR="00A42691" w:rsidTr="00A42691">
        <w:tc>
          <w:tcPr>
            <w:tcW w:w="417" w:type="dxa"/>
          </w:tcPr>
          <w:p w:rsidR="00A42691" w:rsidRDefault="00A42691">
            <w:pPr>
              <w:pStyle w:val="ConsPlusNormal"/>
              <w:jc w:val="center"/>
            </w:pPr>
            <w:r>
              <w:t>17.</w:t>
            </w:r>
          </w:p>
        </w:tc>
        <w:tc>
          <w:tcPr>
            <w:tcW w:w="1928" w:type="dxa"/>
          </w:tcPr>
          <w:p w:rsidR="00A42691" w:rsidRDefault="00A42691">
            <w:pPr>
              <w:pStyle w:val="ConsPlusNormal"/>
            </w:pPr>
            <w:r>
              <w:t>Доля занятых инвалидов молодого возраста, нашедших работу в течение 6 месяцев после получения среднего профессионального образования</w:t>
            </w:r>
          </w:p>
        </w:tc>
        <w:tc>
          <w:tcPr>
            <w:tcW w:w="567" w:type="dxa"/>
          </w:tcPr>
          <w:p w:rsidR="00A42691" w:rsidRDefault="00A42691">
            <w:pPr>
              <w:pStyle w:val="ConsPlusNormal"/>
              <w:jc w:val="center"/>
            </w:pPr>
            <w:r>
              <w:t>%</w:t>
            </w:r>
          </w:p>
        </w:tc>
        <w:tc>
          <w:tcPr>
            <w:tcW w:w="693" w:type="dxa"/>
          </w:tcPr>
          <w:p w:rsidR="00A42691" w:rsidRDefault="00A42691">
            <w:pPr>
              <w:pStyle w:val="ConsPlusNormal"/>
              <w:jc w:val="center"/>
            </w:pPr>
            <w:r>
              <w:t>75</w:t>
            </w:r>
          </w:p>
        </w:tc>
        <w:tc>
          <w:tcPr>
            <w:tcW w:w="693" w:type="dxa"/>
          </w:tcPr>
          <w:p w:rsidR="00A42691" w:rsidRDefault="00A42691">
            <w:pPr>
              <w:pStyle w:val="ConsPlusNormal"/>
              <w:jc w:val="center"/>
            </w:pPr>
            <w:r>
              <w:t>75</w:t>
            </w:r>
          </w:p>
        </w:tc>
        <w:tc>
          <w:tcPr>
            <w:tcW w:w="829" w:type="dxa"/>
          </w:tcPr>
          <w:p w:rsidR="00A42691" w:rsidRDefault="00A42691">
            <w:pPr>
              <w:pStyle w:val="ConsPlusNormal"/>
              <w:jc w:val="center"/>
            </w:pPr>
            <w:r>
              <w:t>75</w:t>
            </w:r>
          </w:p>
        </w:tc>
        <w:tc>
          <w:tcPr>
            <w:tcW w:w="966" w:type="dxa"/>
          </w:tcPr>
          <w:p w:rsidR="00A42691" w:rsidRDefault="00A42691">
            <w:pPr>
              <w:pStyle w:val="ConsPlusNormal"/>
              <w:jc w:val="center"/>
            </w:pPr>
            <w:r>
              <w:t>75</w:t>
            </w:r>
          </w:p>
        </w:tc>
        <w:tc>
          <w:tcPr>
            <w:tcW w:w="967" w:type="dxa"/>
          </w:tcPr>
          <w:p w:rsidR="00A42691" w:rsidRDefault="00A42691">
            <w:pPr>
              <w:pStyle w:val="ConsPlusNormal"/>
              <w:jc w:val="center"/>
            </w:pPr>
            <w:r>
              <w:t>75</w:t>
            </w:r>
          </w:p>
        </w:tc>
        <w:tc>
          <w:tcPr>
            <w:tcW w:w="966" w:type="dxa"/>
          </w:tcPr>
          <w:p w:rsidR="00A42691" w:rsidRDefault="00A42691">
            <w:pPr>
              <w:pStyle w:val="ConsPlusNormal"/>
              <w:jc w:val="center"/>
            </w:pPr>
            <w:r>
              <w:t>75</w:t>
            </w:r>
          </w:p>
        </w:tc>
        <w:tc>
          <w:tcPr>
            <w:tcW w:w="829" w:type="dxa"/>
          </w:tcPr>
          <w:p w:rsidR="00A42691" w:rsidRDefault="00A42691">
            <w:pPr>
              <w:pStyle w:val="ConsPlusNormal"/>
              <w:jc w:val="center"/>
            </w:pPr>
            <w:r>
              <w:t>75</w:t>
            </w:r>
          </w:p>
        </w:tc>
        <w:tc>
          <w:tcPr>
            <w:tcW w:w="5882" w:type="dxa"/>
          </w:tcPr>
          <w:p w:rsidR="00A42691" w:rsidRDefault="00A42691">
            <w:pPr>
              <w:pStyle w:val="ConsPlusNormal"/>
            </w:pPr>
            <w:hyperlink r:id="rId157" w:history="1">
              <w:r>
                <w:rPr>
                  <w:color w:val="0000FF"/>
                </w:rPr>
                <w:t>Приказ</w:t>
              </w:r>
            </w:hyperlink>
            <w:r>
              <w:t xml:space="preserve"> Министерства труда и социальной защиты Российской Федерации, Министерства просвещения Российской Федерации, Министерства науки и высшего образования Российской Федерации от 14.12.2018 N 804н/299/1154</w:t>
            </w:r>
          </w:p>
        </w:tc>
      </w:tr>
      <w:tr w:rsidR="00A42691" w:rsidTr="00A42691">
        <w:tc>
          <w:tcPr>
            <w:tcW w:w="417" w:type="dxa"/>
          </w:tcPr>
          <w:p w:rsidR="00A42691" w:rsidRDefault="00A42691">
            <w:pPr>
              <w:pStyle w:val="ConsPlusNormal"/>
              <w:jc w:val="center"/>
            </w:pPr>
            <w:r>
              <w:t>18.</w:t>
            </w:r>
          </w:p>
        </w:tc>
        <w:tc>
          <w:tcPr>
            <w:tcW w:w="1928" w:type="dxa"/>
          </w:tcPr>
          <w:p w:rsidR="00A42691" w:rsidRDefault="00A42691">
            <w:pPr>
              <w:pStyle w:val="ConsPlusNormal"/>
            </w:pPr>
            <w:r>
              <w:t>Доля занятых инвалидов молодого возраста, нашедших работу по прошествии 6 месяцев и более после получения высшего образования</w:t>
            </w:r>
          </w:p>
        </w:tc>
        <w:tc>
          <w:tcPr>
            <w:tcW w:w="567" w:type="dxa"/>
          </w:tcPr>
          <w:p w:rsidR="00A42691" w:rsidRDefault="00A42691">
            <w:pPr>
              <w:pStyle w:val="ConsPlusNormal"/>
              <w:jc w:val="center"/>
            </w:pPr>
            <w:r>
              <w:t>%</w:t>
            </w:r>
          </w:p>
        </w:tc>
        <w:tc>
          <w:tcPr>
            <w:tcW w:w="693" w:type="dxa"/>
          </w:tcPr>
          <w:p w:rsidR="00A42691" w:rsidRDefault="00A42691">
            <w:pPr>
              <w:pStyle w:val="ConsPlusNormal"/>
              <w:jc w:val="center"/>
            </w:pPr>
            <w:r>
              <w:t>0</w:t>
            </w:r>
          </w:p>
        </w:tc>
        <w:tc>
          <w:tcPr>
            <w:tcW w:w="693" w:type="dxa"/>
          </w:tcPr>
          <w:p w:rsidR="00A42691" w:rsidRDefault="00A42691">
            <w:pPr>
              <w:pStyle w:val="ConsPlusNormal"/>
              <w:jc w:val="center"/>
            </w:pPr>
            <w:r>
              <w:t>0</w:t>
            </w:r>
          </w:p>
        </w:tc>
        <w:tc>
          <w:tcPr>
            <w:tcW w:w="829" w:type="dxa"/>
          </w:tcPr>
          <w:p w:rsidR="00A42691" w:rsidRDefault="00A42691">
            <w:pPr>
              <w:pStyle w:val="ConsPlusNormal"/>
              <w:jc w:val="center"/>
            </w:pPr>
            <w:r>
              <w:t>0</w:t>
            </w:r>
          </w:p>
        </w:tc>
        <w:tc>
          <w:tcPr>
            <w:tcW w:w="966" w:type="dxa"/>
          </w:tcPr>
          <w:p w:rsidR="00A42691" w:rsidRDefault="00A42691">
            <w:pPr>
              <w:pStyle w:val="ConsPlusNormal"/>
              <w:jc w:val="center"/>
            </w:pPr>
            <w:r>
              <w:t>0</w:t>
            </w:r>
          </w:p>
        </w:tc>
        <w:tc>
          <w:tcPr>
            <w:tcW w:w="967" w:type="dxa"/>
          </w:tcPr>
          <w:p w:rsidR="00A42691" w:rsidRDefault="00A42691">
            <w:pPr>
              <w:pStyle w:val="ConsPlusNormal"/>
              <w:jc w:val="center"/>
            </w:pPr>
            <w:r>
              <w:t>0</w:t>
            </w:r>
          </w:p>
        </w:tc>
        <w:tc>
          <w:tcPr>
            <w:tcW w:w="966" w:type="dxa"/>
          </w:tcPr>
          <w:p w:rsidR="00A42691" w:rsidRDefault="00A42691">
            <w:pPr>
              <w:pStyle w:val="ConsPlusNormal"/>
              <w:jc w:val="center"/>
            </w:pPr>
            <w:r>
              <w:t>0</w:t>
            </w:r>
          </w:p>
        </w:tc>
        <w:tc>
          <w:tcPr>
            <w:tcW w:w="829" w:type="dxa"/>
          </w:tcPr>
          <w:p w:rsidR="00A42691" w:rsidRDefault="00A42691">
            <w:pPr>
              <w:pStyle w:val="ConsPlusNormal"/>
              <w:jc w:val="center"/>
            </w:pPr>
            <w:r>
              <w:t>0</w:t>
            </w:r>
          </w:p>
        </w:tc>
        <w:tc>
          <w:tcPr>
            <w:tcW w:w="5882" w:type="dxa"/>
          </w:tcPr>
          <w:p w:rsidR="00A42691" w:rsidRDefault="00A42691">
            <w:pPr>
              <w:pStyle w:val="ConsPlusNormal"/>
            </w:pPr>
            <w:hyperlink r:id="rId158" w:history="1">
              <w:r>
                <w:rPr>
                  <w:color w:val="0000FF"/>
                </w:rPr>
                <w:t>Приказ</w:t>
              </w:r>
            </w:hyperlink>
            <w:r>
              <w:t xml:space="preserve"> Министерства труда и социальной защиты Российской Федерации, Министерства просвещения Российской Федерации, Министерства науки и высшего образования Российской Федерации от 14.12.2018 N 804н/299/1154. На территории Ненецкого автономного округа отсутствуют организации высшего образования</w:t>
            </w:r>
          </w:p>
        </w:tc>
      </w:tr>
      <w:tr w:rsidR="00A42691" w:rsidTr="00A42691">
        <w:tc>
          <w:tcPr>
            <w:tcW w:w="417" w:type="dxa"/>
          </w:tcPr>
          <w:p w:rsidR="00A42691" w:rsidRDefault="00A42691">
            <w:pPr>
              <w:pStyle w:val="ConsPlusNormal"/>
              <w:jc w:val="center"/>
            </w:pPr>
            <w:r>
              <w:t>19.</w:t>
            </w:r>
          </w:p>
        </w:tc>
        <w:tc>
          <w:tcPr>
            <w:tcW w:w="1928" w:type="dxa"/>
          </w:tcPr>
          <w:p w:rsidR="00A42691" w:rsidRDefault="00A42691">
            <w:pPr>
              <w:pStyle w:val="ConsPlusNormal"/>
            </w:pPr>
            <w:r>
              <w:t xml:space="preserve">Доля занятых инвалидов молодого возраста, нашедших работу по прошествии 6 месяцев и более </w:t>
            </w:r>
            <w:r>
              <w:lastRenderedPageBreak/>
              <w:t>после получения среднего профессионального образования</w:t>
            </w:r>
          </w:p>
        </w:tc>
        <w:tc>
          <w:tcPr>
            <w:tcW w:w="567" w:type="dxa"/>
          </w:tcPr>
          <w:p w:rsidR="00A42691" w:rsidRDefault="00A42691">
            <w:pPr>
              <w:pStyle w:val="ConsPlusNormal"/>
              <w:jc w:val="center"/>
            </w:pPr>
            <w:r>
              <w:lastRenderedPageBreak/>
              <w:t>%</w:t>
            </w:r>
          </w:p>
        </w:tc>
        <w:tc>
          <w:tcPr>
            <w:tcW w:w="693" w:type="dxa"/>
          </w:tcPr>
          <w:p w:rsidR="00A42691" w:rsidRDefault="00A42691">
            <w:pPr>
              <w:pStyle w:val="ConsPlusNormal"/>
              <w:jc w:val="center"/>
            </w:pPr>
            <w:r>
              <w:t>100</w:t>
            </w:r>
          </w:p>
        </w:tc>
        <w:tc>
          <w:tcPr>
            <w:tcW w:w="693" w:type="dxa"/>
          </w:tcPr>
          <w:p w:rsidR="00A42691" w:rsidRDefault="00A42691">
            <w:pPr>
              <w:pStyle w:val="ConsPlusNormal"/>
              <w:jc w:val="center"/>
            </w:pPr>
            <w:r>
              <w:t>100</w:t>
            </w:r>
          </w:p>
        </w:tc>
        <w:tc>
          <w:tcPr>
            <w:tcW w:w="829" w:type="dxa"/>
          </w:tcPr>
          <w:p w:rsidR="00A42691" w:rsidRDefault="00A42691">
            <w:pPr>
              <w:pStyle w:val="ConsPlusNormal"/>
              <w:jc w:val="center"/>
            </w:pPr>
            <w:r>
              <w:t>100</w:t>
            </w:r>
          </w:p>
        </w:tc>
        <w:tc>
          <w:tcPr>
            <w:tcW w:w="966" w:type="dxa"/>
          </w:tcPr>
          <w:p w:rsidR="00A42691" w:rsidRDefault="00A42691">
            <w:pPr>
              <w:pStyle w:val="ConsPlusNormal"/>
              <w:jc w:val="center"/>
            </w:pPr>
            <w:r>
              <w:t>100</w:t>
            </w:r>
          </w:p>
        </w:tc>
        <w:tc>
          <w:tcPr>
            <w:tcW w:w="967" w:type="dxa"/>
          </w:tcPr>
          <w:p w:rsidR="00A42691" w:rsidRDefault="00A42691">
            <w:pPr>
              <w:pStyle w:val="ConsPlusNormal"/>
              <w:jc w:val="center"/>
            </w:pPr>
            <w:r>
              <w:t>100</w:t>
            </w:r>
          </w:p>
        </w:tc>
        <w:tc>
          <w:tcPr>
            <w:tcW w:w="966" w:type="dxa"/>
          </w:tcPr>
          <w:p w:rsidR="00A42691" w:rsidRDefault="00A42691">
            <w:pPr>
              <w:pStyle w:val="ConsPlusNormal"/>
              <w:jc w:val="center"/>
            </w:pPr>
            <w:r>
              <w:t>100</w:t>
            </w:r>
          </w:p>
        </w:tc>
        <w:tc>
          <w:tcPr>
            <w:tcW w:w="829" w:type="dxa"/>
          </w:tcPr>
          <w:p w:rsidR="00A42691" w:rsidRDefault="00A42691">
            <w:pPr>
              <w:pStyle w:val="ConsPlusNormal"/>
              <w:jc w:val="center"/>
            </w:pPr>
            <w:r>
              <w:t>100</w:t>
            </w:r>
          </w:p>
        </w:tc>
        <w:tc>
          <w:tcPr>
            <w:tcW w:w="5882" w:type="dxa"/>
          </w:tcPr>
          <w:p w:rsidR="00A42691" w:rsidRDefault="00A42691">
            <w:pPr>
              <w:pStyle w:val="ConsPlusNormal"/>
            </w:pPr>
            <w:hyperlink r:id="rId159" w:history="1">
              <w:r>
                <w:rPr>
                  <w:color w:val="0000FF"/>
                </w:rPr>
                <w:t>Приказ</w:t>
              </w:r>
            </w:hyperlink>
            <w:r>
              <w:t xml:space="preserve"> Министерства труда и социальной защиты Российской Федерации, Министерства просвещения Российской Федерации, Министерства науки и высшего образования Российской Федерации от 14.12.2018 N 804н/299/1154</w:t>
            </w:r>
          </w:p>
        </w:tc>
      </w:tr>
      <w:tr w:rsidR="00A42691" w:rsidTr="00A42691">
        <w:tc>
          <w:tcPr>
            <w:tcW w:w="417" w:type="dxa"/>
          </w:tcPr>
          <w:p w:rsidR="00A42691" w:rsidRDefault="00A42691">
            <w:pPr>
              <w:pStyle w:val="ConsPlusNormal"/>
              <w:jc w:val="center"/>
            </w:pPr>
            <w:r>
              <w:t>20.</w:t>
            </w:r>
          </w:p>
        </w:tc>
        <w:tc>
          <w:tcPr>
            <w:tcW w:w="1928" w:type="dxa"/>
          </w:tcPr>
          <w:p w:rsidR="00A42691" w:rsidRDefault="00A42691">
            <w:pPr>
              <w:pStyle w:val="ConsPlusNormal"/>
            </w:pPr>
            <w:r>
              <w:t>Доля выпускников из числа инвалидов молодого возраста, продолживших дальнейшее обучение после получения высшего образования</w:t>
            </w:r>
          </w:p>
        </w:tc>
        <w:tc>
          <w:tcPr>
            <w:tcW w:w="567" w:type="dxa"/>
          </w:tcPr>
          <w:p w:rsidR="00A42691" w:rsidRDefault="00A42691">
            <w:pPr>
              <w:pStyle w:val="ConsPlusNormal"/>
              <w:jc w:val="center"/>
            </w:pPr>
            <w:r>
              <w:t>%</w:t>
            </w:r>
          </w:p>
        </w:tc>
        <w:tc>
          <w:tcPr>
            <w:tcW w:w="693" w:type="dxa"/>
          </w:tcPr>
          <w:p w:rsidR="00A42691" w:rsidRDefault="00A42691">
            <w:pPr>
              <w:pStyle w:val="ConsPlusNormal"/>
              <w:jc w:val="center"/>
            </w:pPr>
            <w:r>
              <w:t>0</w:t>
            </w:r>
          </w:p>
        </w:tc>
        <w:tc>
          <w:tcPr>
            <w:tcW w:w="693" w:type="dxa"/>
          </w:tcPr>
          <w:p w:rsidR="00A42691" w:rsidRDefault="00A42691">
            <w:pPr>
              <w:pStyle w:val="ConsPlusNormal"/>
              <w:jc w:val="center"/>
            </w:pPr>
            <w:r>
              <w:t>0</w:t>
            </w:r>
          </w:p>
        </w:tc>
        <w:tc>
          <w:tcPr>
            <w:tcW w:w="829" w:type="dxa"/>
          </w:tcPr>
          <w:p w:rsidR="00A42691" w:rsidRDefault="00A42691">
            <w:pPr>
              <w:pStyle w:val="ConsPlusNormal"/>
              <w:jc w:val="center"/>
            </w:pPr>
            <w:r>
              <w:t>0</w:t>
            </w:r>
          </w:p>
        </w:tc>
        <w:tc>
          <w:tcPr>
            <w:tcW w:w="966" w:type="dxa"/>
          </w:tcPr>
          <w:p w:rsidR="00A42691" w:rsidRDefault="00A42691">
            <w:pPr>
              <w:pStyle w:val="ConsPlusNormal"/>
              <w:jc w:val="center"/>
            </w:pPr>
            <w:r>
              <w:t>0</w:t>
            </w:r>
          </w:p>
        </w:tc>
        <w:tc>
          <w:tcPr>
            <w:tcW w:w="967" w:type="dxa"/>
          </w:tcPr>
          <w:p w:rsidR="00A42691" w:rsidRDefault="00A42691">
            <w:pPr>
              <w:pStyle w:val="ConsPlusNormal"/>
              <w:jc w:val="center"/>
            </w:pPr>
            <w:r>
              <w:t>0</w:t>
            </w:r>
          </w:p>
        </w:tc>
        <w:tc>
          <w:tcPr>
            <w:tcW w:w="966" w:type="dxa"/>
          </w:tcPr>
          <w:p w:rsidR="00A42691" w:rsidRDefault="00A42691">
            <w:pPr>
              <w:pStyle w:val="ConsPlusNormal"/>
              <w:jc w:val="center"/>
            </w:pPr>
            <w:r>
              <w:t>0</w:t>
            </w:r>
          </w:p>
        </w:tc>
        <w:tc>
          <w:tcPr>
            <w:tcW w:w="829" w:type="dxa"/>
          </w:tcPr>
          <w:p w:rsidR="00A42691" w:rsidRDefault="00A42691">
            <w:pPr>
              <w:pStyle w:val="ConsPlusNormal"/>
              <w:jc w:val="center"/>
            </w:pPr>
            <w:r>
              <w:t>0</w:t>
            </w:r>
          </w:p>
        </w:tc>
        <w:tc>
          <w:tcPr>
            <w:tcW w:w="5882" w:type="dxa"/>
          </w:tcPr>
          <w:p w:rsidR="00A42691" w:rsidRDefault="00A42691">
            <w:pPr>
              <w:pStyle w:val="ConsPlusNormal"/>
            </w:pPr>
            <w:hyperlink r:id="rId160" w:history="1">
              <w:r>
                <w:rPr>
                  <w:color w:val="0000FF"/>
                </w:rPr>
                <w:t>Приказ</w:t>
              </w:r>
            </w:hyperlink>
            <w:r>
              <w:t xml:space="preserve"> Министерства труда и социальной защиты Российской Федерации, Министерства просвещения Российской Федерации, Министерства науки и высшего образования Российской Федерации от 14.12.2018 N 804н/299/1154. На территории Ненецкого автономного округа отсутствуют организации высшего образования</w:t>
            </w:r>
          </w:p>
        </w:tc>
      </w:tr>
      <w:tr w:rsidR="00A42691" w:rsidTr="00A42691">
        <w:tc>
          <w:tcPr>
            <w:tcW w:w="417" w:type="dxa"/>
          </w:tcPr>
          <w:p w:rsidR="00A42691" w:rsidRDefault="00A42691">
            <w:pPr>
              <w:pStyle w:val="ConsPlusNormal"/>
              <w:jc w:val="center"/>
            </w:pPr>
            <w:r>
              <w:t>21.</w:t>
            </w:r>
          </w:p>
        </w:tc>
        <w:tc>
          <w:tcPr>
            <w:tcW w:w="1928" w:type="dxa"/>
          </w:tcPr>
          <w:p w:rsidR="00A42691" w:rsidRDefault="00A42691">
            <w:pPr>
              <w:pStyle w:val="ConsPlusNormal"/>
            </w:pPr>
            <w:r>
              <w:t>Доля выпускников из числа инвалидов молодого возраста, продолживших дальнейшее обучение после получения среднего профессионального образования</w:t>
            </w:r>
          </w:p>
        </w:tc>
        <w:tc>
          <w:tcPr>
            <w:tcW w:w="567" w:type="dxa"/>
          </w:tcPr>
          <w:p w:rsidR="00A42691" w:rsidRDefault="00A42691">
            <w:pPr>
              <w:pStyle w:val="ConsPlusNormal"/>
              <w:jc w:val="center"/>
            </w:pPr>
            <w:r>
              <w:t>%</w:t>
            </w:r>
          </w:p>
        </w:tc>
        <w:tc>
          <w:tcPr>
            <w:tcW w:w="693" w:type="dxa"/>
          </w:tcPr>
          <w:p w:rsidR="00A42691" w:rsidRDefault="00A42691">
            <w:pPr>
              <w:pStyle w:val="ConsPlusNormal"/>
              <w:jc w:val="center"/>
            </w:pPr>
            <w:r>
              <w:t>0</w:t>
            </w:r>
          </w:p>
        </w:tc>
        <w:tc>
          <w:tcPr>
            <w:tcW w:w="693" w:type="dxa"/>
          </w:tcPr>
          <w:p w:rsidR="00A42691" w:rsidRDefault="00A42691">
            <w:pPr>
              <w:pStyle w:val="ConsPlusNormal"/>
              <w:jc w:val="center"/>
            </w:pPr>
            <w:r>
              <w:t>0</w:t>
            </w:r>
          </w:p>
        </w:tc>
        <w:tc>
          <w:tcPr>
            <w:tcW w:w="829" w:type="dxa"/>
          </w:tcPr>
          <w:p w:rsidR="00A42691" w:rsidRDefault="00A42691">
            <w:pPr>
              <w:pStyle w:val="ConsPlusNormal"/>
              <w:jc w:val="center"/>
            </w:pPr>
            <w:r>
              <w:t>0</w:t>
            </w:r>
          </w:p>
        </w:tc>
        <w:tc>
          <w:tcPr>
            <w:tcW w:w="966" w:type="dxa"/>
          </w:tcPr>
          <w:p w:rsidR="00A42691" w:rsidRDefault="00A42691">
            <w:pPr>
              <w:pStyle w:val="ConsPlusNormal"/>
              <w:jc w:val="center"/>
            </w:pPr>
            <w:r>
              <w:t>0</w:t>
            </w:r>
          </w:p>
        </w:tc>
        <w:tc>
          <w:tcPr>
            <w:tcW w:w="967" w:type="dxa"/>
          </w:tcPr>
          <w:p w:rsidR="00A42691" w:rsidRDefault="00A42691">
            <w:pPr>
              <w:pStyle w:val="ConsPlusNormal"/>
              <w:jc w:val="center"/>
            </w:pPr>
            <w:r>
              <w:t>0</w:t>
            </w:r>
          </w:p>
        </w:tc>
        <w:tc>
          <w:tcPr>
            <w:tcW w:w="966" w:type="dxa"/>
          </w:tcPr>
          <w:p w:rsidR="00A42691" w:rsidRDefault="00A42691">
            <w:pPr>
              <w:pStyle w:val="ConsPlusNormal"/>
              <w:jc w:val="center"/>
            </w:pPr>
            <w:r>
              <w:t>0</w:t>
            </w:r>
          </w:p>
        </w:tc>
        <w:tc>
          <w:tcPr>
            <w:tcW w:w="829" w:type="dxa"/>
          </w:tcPr>
          <w:p w:rsidR="00A42691" w:rsidRDefault="00A42691">
            <w:pPr>
              <w:pStyle w:val="ConsPlusNormal"/>
              <w:jc w:val="center"/>
            </w:pPr>
            <w:r>
              <w:t>0</w:t>
            </w:r>
          </w:p>
        </w:tc>
        <w:tc>
          <w:tcPr>
            <w:tcW w:w="5882" w:type="dxa"/>
          </w:tcPr>
          <w:p w:rsidR="00A42691" w:rsidRDefault="00A42691">
            <w:pPr>
              <w:pStyle w:val="ConsPlusNormal"/>
            </w:pPr>
            <w:hyperlink r:id="rId161" w:history="1">
              <w:r>
                <w:rPr>
                  <w:color w:val="0000FF"/>
                </w:rPr>
                <w:t>Приказ</w:t>
              </w:r>
            </w:hyperlink>
            <w:r>
              <w:t xml:space="preserve"> Министерства труда и социальной защиты Российской Федерации, Министерства просвещения Российской Федерации, Министерства науки и высшего образования Российской Федерации от 14.12.2018 N 804н/299/1154</w:t>
            </w:r>
          </w:p>
        </w:tc>
      </w:tr>
      <w:tr w:rsidR="00A42691" w:rsidTr="00A42691">
        <w:tc>
          <w:tcPr>
            <w:tcW w:w="417" w:type="dxa"/>
          </w:tcPr>
          <w:p w:rsidR="00A42691" w:rsidRDefault="00A42691">
            <w:pPr>
              <w:pStyle w:val="ConsPlusNormal"/>
              <w:jc w:val="center"/>
            </w:pPr>
            <w:r>
              <w:t>22.</w:t>
            </w:r>
          </w:p>
        </w:tc>
        <w:tc>
          <w:tcPr>
            <w:tcW w:w="1928" w:type="dxa"/>
          </w:tcPr>
          <w:p w:rsidR="00A42691" w:rsidRDefault="00A42691">
            <w:pPr>
              <w:pStyle w:val="ConsPlusNormal"/>
            </w:pPr>
            <w:r>
              <w:t xml:space="preserve">Количество выпускников, прошедших обучение по </w:t>
            </w:r>
            <w:r>
              <w:lastRenderedPageBreak/>
              <w:t>образовательным программам высшего образования</w:t>
            </w:r>
          </w:p>
        </w:tc>
        <w:tc>
          <w:tcPr>
            <w:tcW w:w="567" w:type="dxa"/>
          </w:tcPr>
          <w:p w:rsidR="00A42691" w:rsidRDefault="00A42691">
            <w:pPr>
              <w:pStyle w:val="ConsPlusNormal"/>
              <w:jc w:val="center"/>
            </w:pPr>
            <w:r>
              <w:lastRenderedPageBreak/>
              <w:t>чел.</w:t>
            </w:r>
          </w:p>
        </w:tc>
        <w:tc>
          <w:tcPr>
            <w:tcW w:w="693" w:type="dxa"/>
          </w:tcPr>
          <w:p w:rsidR="00A42691" w:rsidRDefault="00A42691">
            <w:pPr>
              <w:pStyle w:val="ConsPlusNormal"/>
              <w:jc w:val="center"/>
            </w:pPr>
            <w:r>
              <w:t>0</w:t>
            </w:r>
          </w:p>
        </w:tc>
        <w:tc>
          <w:tcPr>
            <w:tcW w:w="693" w:type="dxa"/>
          </w:tcPr>
          <w:p w:rsidR="00A42691" w:rsidRDefault="00A42691">
            <w:pPr>
              <w:pStyle w:val="ConsPlusNormal"/>
              <w:jc w:val="center"/>
            </w:pPr>
            <w:r>
              <w:t>0</w:t>
            </w:r>
          </w:p>
        </w:tc>
        <w:tc>
          <w:tcPr>
            <w:tcW w:w="829" w:type="dxa"/>
          </w:tcPr>
          <w:p w:rsidR="00A42691" w:rsidRDefault="00A42691">
            <w:pPr>
              <w:pStyle w:val="ConsPlusNormal"/>
              <w:jc w:val="center"/>
            </w:pPr>
            <w:r>
              <w:t>0</w:t>
            </w:r>
          </w:p>
        </w:tc>
        <w:tc>
          <w:tcPr>
            <w:tcW w:w="966" w:type="dxa"/>
          </w:tcPr>
          <w:p w:rsidR="00A42691" w:rsidRDefault="00A42691">
            <w:pPr>
              <w:pStyle w:val="ConsPlusNormal"/>
              <w:jc w:val="center"/>
            </w:pPr>
            <w:r>
              <w:t>0</w:t>
            </w:r>
          </w:p>
        </w:tc>
        <w:tc>
          <w:tcPr>
            <w:tcW w:w="967" w:type="dxa"/>
          </w:tcPr>
          <w:p w:rsidR="00A42691" w:rsidRDefault="00A42691">
            <w:pPr>
              <w:pStyle w:val="ConsPlusNormal"/>
              <w:jc w:val="center"/>
            </w:pPr>
            <w:r>
              <w:t>0</w:t>
            </w:r>
          </w:p>
        </w:tc>
        <w:tc>
          <w:tcPr>
            <w:tcW w:w="966" w:type="dxa"/>
          </w:tcPr>
          <w:p w:rsidR="00A42691" w:rsidRDefault="00A42691">
            <w:pPr>
              <w:pStyle w:val="ConsPlusNormal"/>
              <w:jc w:val="center"/>
            </w:pPr>
            <w:r>
              <w:t>0</w:t>
            </w:r>
          </w:p>
        </w:tc>
        <w:tc>
          <w:tcPr>
            <w:tcW w:w="829" w:type="dxa"/>
          </w:tcPr>
          <w:p w:rsidR="00A42691" w:rsidRDefault="00A42691">
            <w:pPr>
              <w:pStyle w:val="ConsPlusNormal"/>
              <w:jc w:val="center"/>
            </w:pPr>
            <w:r>
              <w:t>0</w:t>
            </w:r>
          </w:p>
        </w:tc>
        <w:tc>
          <w:tcPr>
            <w:tcW w:w="5882" w:type="dxa"/>
          </w:tcPr>
          <w:p w:rsidR="00A42691" w:rsidRDefault="00A42691">
            <w:pPr>
              <w:pStyle w:val="ConsPlusNormal"/>
            </w:pPr>
            <w:hyperlink r:id="rId162" w:history="1">
              <w:r>
                <w:rPr>
                  <w:color w:val="0000FF"/>
                </w:rPr>
                <w:t>Приказ</w:t>
              </w:r>
            </w:hyperlink>
            <w:r>
              <w:t xml:space="preserve"> Министерства труда и социальной защиты Российской Федерации, Министерства просвещения Российской Федерации, Министерства науки и высшего образования Российской Федерации от 14.12.2018 N </w:t>
            </w:r>
            <w:r>
              <w:lastRenderedPageBreak/>
              <w:t>804н/299/1154. На территории Ненецкого автономного округа отсутствуют организации высшего образования</w:t>
            </w:r>
          </w:p>
        </w:tc>
      </w:tr>
      <w:tr w:rsidR="00A42691" w:rsidTr="00A42691">
        <w:tc>
          <w:tcPr>
            <w:tcW w:w="417" w:type="dxa"/>
          </w:tcPr>
          <w:p w:rsidR="00A42691" w:rsidRDefault="00A42691">
            <w:pPr>
              <w:pStyle w:val="ConsPlusNormal"/>
              <w:jc w:val="center"/>
            </w:pPr>
            <w:bookmarkStart w:id="31" w:name="P2438"/>
            <w:bookmarkEnd w:id="31"/>
            <w:r>
              <w:lastRenderedPageBreak/>
              <w:t>23.</w:t>
            </w:r>
          </w:p>
        </w:tc>
        <w:tc>
          <w:tcPr>
            <w:tcW w:w="1928" w:type="dxa"/>
          </w:tcPr>
          <w:p w:rsidR="00A42691" w:rsidRDefault="00A42691">
            <w:pPr>
              <w:pStyle w:val="ConsPlusNormal"/>
            </w:pPr>
            <w:r>
              <w:t>Количество выпускников, прошедших обучение по образовательным программам среднего профессионального образования</w:t>
            </w:r>
          </w:p>
        </w:tc>
        <w:tc>
          <w:tcPr>
            <w:tcW w:w="567" w:type="dxa"/>
          </w:tcPr>
          <w:p w:rsidR="00A42691" w:rsidRDefault="00A42691">
            <w:pPr>
              <w:pStyle w:val="ConsPlusNormal"/>
              <w:jc w:val="center"/>
            </w:pPr>
            <w:r>
              <w:t>чел.</w:t>
            </w:r>
          </w:p>
        </w:tc>
        <w:tc>
          <w:tcPr>
            <w:tcW w:w="693" w:type="dxa"/>
          </w:tcPr>
          <w:p w:rsidR="00A42691" w:rsidRDefault="00A42691">
            <w:pPr>
              <w:pStyle w:val="ConsPlusNormal"/>
              <w:jc w:val="center"/>
            </w:pPr>
            <w:r>
              <w:t>0</w:t>
            </w:r>
          </w:p>
        </w:tc>
        <w:tc>
          <w:tcPr>
            <w:tcW w:w="693" w:type="dxa"/>
          </w:tcPr>
          <w:p w:rsidR="00A42691" w:rsidRDefault="00A42691">
            <w:pPr>
              <w:pStyle w:val="ConsPlusNormal"/>
              <w:jc w:val="center"/>
            </w:pPr>
            <w:r>
              <w:t>1</w:t>
            </w:r>
          </w:p>
        </w:tc>
        <w:tc>
          <w:tcPr>
            <w:tcW w:w="829" w:type="dxa"/>
          </w:tcPr>
          <w:p w:rsidR="00A42691" w:rsidRDefault="00A42691">
            <w:pPr>
              <w:pStyle w:val="ConsPlusNormal"/>
              <w:jc w:val="center"/>
            </w:pPr>
            <w:r>
              <w:t>2</w:t>
            </w:r>
          </w:p>
        </w:tc>
        <w:tc>
          <w:tcPr>
            <w:tcW w:w="966" w:type="dxa"/>
          </w:tcPr>
          <w:p w:rsidR="00A42691" w:rsidRDefault="00A42691">
            <w:pPr>
              <w:pStyle w:val="ConsPlusNormal"/>
              <w:jc w:val="center"/>
            </w:pPr>
            <w:r>
              <w:t>2</w:t>
            </w:r>
          </w:p>
        </w:tc>
        <w:tc>
          <w:tcPr>
            <w:tcW w:w="967" w:type="dxa"/>
          </w:tcPr>
          <w:p w:rsidR="00A42691" w:rsidRDefault="00A42691">
            <w:pPr>
              <w:pStyle w:val="ConsPlusNormal"/>
              <w:jc w:val="center"/>
            </w:pPr>
            <w:r>
              <w:t>2</w:t>
            </w:r>
          </w:p>
        </w:tc>
        <w:tc>
          <w:tcPr>
            <w:tcW w:w="966" w:type="dxa"/>
          </w:tcPr>
          <w:p w:rsidR="00A42691" w:rsidRDefault="00A42691">
            <w:pPr>
              <w:pStyle w:val="ConsPlusNormal"/>
              <w:jc w:val="center"/>
            </w:pPr>
            <w:r>
              <w:t>2</w:t>
            </w:r>
          </w:p>
        </w:tc>
        <w:tc>
          <w:tcPr>
            <w:tcW w:w="829" w:type="dxa"/>
          </w:tcPr>
          <w:p w:rsidR="00A42691" w:rsidRDefault="00A42691">
            <w:pPr>
              <w:pStyle w:val="ConsPlusNormal"/>
              <w:jc w:val="center"/>
            </w:pPr>
            <w:r>
              <w:t>2</w:t>
            </w:r>
          </w:p>
        </w:tc>
        <w:tc>
          <w:tcPr>
            <w:tcW w:w="5882" w:type="dxa"/>
          </w:tcPr>
          <w:p w:rsidR="00A42691" w:rsidRDefault="00A42691">
            <w:pPr>
              <w:pStyle w:val="ConsPlusNormal"/>
            </w:pPr>
            <w:hyperlink r:id="rId163" w:history="1">
              <w:r>
                <w:rPr>
                  <w:color w:val="0000FF"/>
                </w:rPr>
                <w:t>Приказ</w:t>
              </w:r>
            </w:hyperlink>
            <w:r>
              <w:t xml:space="preserve"> Министерства труда и социальной защиты Российской Федерации, Министерства просвещения Российской Федерации, Министерства науки и высшего образования Российской Федерации от 14.12.2018 N 804н/299/1154</w:t>
            </w:r>
          </w:p>
        </w:tc>
      </w:tr>
      <w:tr w:rsidR="00A42691" w:rsidTr="00A42691">
        <w:tc>
          <w:tcPr>
            <w:tcW w:w="14737" w:type="dxa"/>
            <w:gridSpan w:val="11"/>
          </w:tcPr>
          <w:p w:rsidR="00A42691" w:rsidRDefault="00A42691">
            <w:pPr>
              <w:pStyle w:val="ConsPlusNormal"/>
              <w:outlineLvl w:val="3"/>
            </w:pPr>
            <w:hyperlink w:anchor="P910" w:history="1">
              <w:r>
                <w:rPr>
                  <w:color w:val="0000FF"/>
                </w:rPr>
                <w:t>Подпрограмма 5</w:t>
              </w:r>
            </w:hyperlink>
            <w:r>
              <w:t xml:space="preserve"> "Обучение и дополнительное профессиональное образование граждан предпенсионного возраста"</w:t>
            </w:r>
          </w:p>
        </w:tc>
      </w:tr>
      <w:tr w:rsidR="00A42691" w:rsidTr="00A42691">
        <w:tc>
          <w:tcPr>
            <w:tcW w:w="417" w:type="dxa"/>
          </w:tcPr>
          <w:p w:rsidR="00A42691" w:rsidRDefault="00A42691">
            <w:pPr>
              <w:pStyle w:val="ConsPlusNormal"/>
              <w:jc w:val="center"/>
            </w:pPr>
            <w:bookmarkStart w:id="32" w:name="P2450"/>
            <w:bookmarkEnd w:id="32"/>
            <w:r>
              <w:t>24.</w:t>
            </w:r>
          </w:p>
        </w:tc>
        <w:tc>
          <w:tcPr>
            <w:tcW w:w="1928" w:type="dxa"/>
          </w:tcPr>
          <w:p w:rsidR="00A42691" w:rsidRDefault="00A42691">
            <w:pPr>
              <w:pStyle w:val="ConsPlusNormal"/>
            </w:pPr>
            <w:r>
              <w:t xml:space="preserve">Численность лиц в возрасте от 50-ти лет и старше, а также лиц предпенсионного возраста, прошедших профессиональное обучение и дополнительное профессиональное образование (в 2019 году - граждан предпенсионного возраста), (нарастающим </w:t>
            </w:r>
            <w:r>
              <w:lastRenderedPageBreak/>
              <w:t>итогом)</w:t>
            </w:r>
          </w:p>
        </w:tc>
        <w:tc>
          <w:tcPr>
            <w:tcW w:w="567" w:type="dxa"/>
          </w:tcPr>
          <w:p w:rsidR="00A42691" w:rsidRDefault="00A42691">
            <w:pPr>
              <w:pStyle w:val="ConsPlusNormal"/>
              <w:jc w:val="center"/>
            </w:pPr>
            <w:r>
              <w:lastRenderedPageBreak/>
              <w:t>чел.</w:t>
            </w:r>
          </w:p>
        </w:tc>
        <w:tc>
          <w:tcPr>
            <w:tcW w:w="693" w:type="dxa"/>
          </w:tcPr>
          <w:p w:rsidR="00A42691" w:rsidRDefault="00A42691">
            <w:pPr>
              <w:pStyle w:val="ConsPlusNormal"/>
              <w:jc w:val="center"/>
            </w:pPr>
            <w:r>
              <w:t>0</w:t>
            </w:r>
          </w:p>
        </w:tc>
        <w:tc>
          <w:tcPr>
            <w:tcW w:w="693" w:type="dxa"/>
          </w:tcPr>
          <w:p w:rsidR="00A42691" w:rsidRDefault="00A42691">
            <w:pPr>
              <w:pStyle w:val="ConsPlusNormal"/>
              <w:jc w:val="center"/>
            </w:pPr>
            <w:r>
              <w:t>16</w:t>
            </w:r>
          </w:p>
        </w:tc>
        <w:tc>
          <w:tcPr>
            <w:tcW w:w="829" w:type="dxa"/>
          </w:tcPr>
          <w:p w:rsidR="00A42691" w:rsidRDefault="00A42691">
            <w:pPr>
              <w:pStyle w:val="ConsPlusNormal"/>
              <w:jc w:val="center"/>
            </w:pPr>
            <w:r>
              <w:t>18</w:t>
            </w:r>
          </w:p>
        </w:tc>
        <w:tc>
          <w:tcPr>
            <w:tcW w:w="966" w:type="dxa"/>
          </w:tcPr>
          <w:p w:rsidR="00A42691" w:rsidRDefault="00A42691">
            <w:pPr>
              <w:pStyle w:val="ConsPlusNormal"/>
              <w:jc w:val="center"/>
            </w:pPr>
            <w:r>
              <w:t>20</w:t>
            </w:r>
          </w:p>
        </w:tc>
        <w:tc>
          <w:tcPr>
            <w:tcW w:w="967" w:type="dxa"/>
          </w:tcPr>
          <w:p w:rsidR="00A42691" w:rsidRDefault="00A42691">
            <w:pPr>
              <w:pStyle w:val="ConsPlusNormal"/>
              <w:jc w:val="center"/>
            </w:pPr>
            <w:r>
              <w:t>22</w:t>
            </w:r>
          </w:p>
        </w:tc>
        <w:tc>
          <w:tcPr>
            <w:tcW w:w="966" w:type="dxa"/>
          </w:tcPr>
          <w:p w:rsidR="00A42691" w:rsidRDefault="00A42691">
            <w:pPr>
              <w:pStyle w:val="ConsPlusNormal"/>
              <w:jc w:val="center"/>
            </w:pPr>
            <w:r>
              <w:t>24</w:t>
            </w:r>
          </w:p>
        </w:tc>
        <w:tc>
          <w:tcPr>
            <w:tcW w:w="829" w:type="dxa"/>
          </w:tcPr>
          <w:p w:rsidR="00A42691" w:rsidRDefault="00A42691">
            <w:pPr>
              <w:pStyle w:val="ConsPlusNormal"/>
              <w:jc w:val="center"/>
            </w:pPr>
            <w:r>
              <w:t>26</w:t>
            </w:r>
          </w:p>
        </w:tc>
        <w:tc>
          <w:tcPr>
            <w:tcW w:w="5882" w:type="dxa"/>
          </w:tcPr>
          <w:p w:rsidR="00A42691" w:rsidRDefault="00A42691">
            <w:pPr>
              <w:pStyle w:val="ConsPlusNormal"/>
            </w:pPr>
            <w:r>
              <w:t>Согласно утвержденному паспорту федерального проекта "Разработка и реализация программы системы поддержки и повышения качества жизни граждан старшего поколения "Старшее поколение" национального проекта "Демография"</w:t>
            </w:r>
          </w:p>
        </w:tc>
      </w:tr>
      <w:tr w:rsidR="00A42691" w:rsidTr="00A42691">
        <w:tc>
          <w:tcPr>
            <w:tcW w:w="14737" w:type="dxa"/>
            <w:gridSpan w:val="11"/>
          </w:tcPr>
          <w:p w:rsidR="00A42691" w:rsidRDefault="00A42691">
            <w:pPr>
              <w:pStyle w:val="ConsPlusNormal"/>
              <w:outlineLvl w:val="3"/>
            </w:pPr>
            <w:hyperlink w:anchor="P989" w:history="1">
              <w:r>
                <w:rPr>
                  <w:color w:val="0000FF"/>
                </w:rPr>
                <w:t>Подпрограмма 6</w:t>
              </w:r>
            </w:hyperlink>
            <w:r>
              <w:t xml:space="preserve"> "Улучшение условий и охраны труда в Ненецком автономном округе"</w:t>
            </w:r>
          </w:p>
        </w:tc>
      </w:tr>
      <w:tr w:rsidR="00A42691" w:rsidTr="00A42691">
        <w:tc>
          <w:tcPr>
            <w:tcW w:w="417" w:type="dxa"/>
          </w:tcPr>
          <w:p w:rsidR="00A42691" w:rsidRDefault="00A42691">
            <w:pPr>
              <w:pStyle w:val="ConsPlusNormal"/>
              <w:jc w:val="center"/>
            </w:pPr>
            <w:bookmarkStart w:id="33" w:name="P2462"/>
            <w:bookmarkEnd w:id="33"/>
            <w:r>
              <w:t>25.</w:t>
            </w:r>
          </w:p>
        </w:tc>
        <w:tc>
          <w:tcPr>
            <w:tcW w:w="1928" w:type="dxa"/>
          </w:tcPr>
          <w:p w:rsidR="00A42691" w:rsidRDefault="00A42691">
            <w:pPr>
              <w:pStyle w:val="ConsPlusNormal"/>
            </w:pPr>
            <w:r>
              <w:t>Численность пострадавших в результате несчастных случаев на производстве со смертельным исходом</w:t>
            </w:r>
          </w:p>
        </w:tc>
        <w:tc>
          <w:tcPr>
            <w:tcW w:w="567" w:type="dxa"/>
          </w:tcPr>
          <w:p w:rsidR="00A42691" w:rsidRDefault="00A42691">
            <w:pPr>
              <w:pStyle w:val="ConsPlusNormal"/>
              <w:jc w:val="center"/>
            </w:pPr>
            <w:r>
              <w:t>чел.</w:t>
            </w:r>
          </w:p>
        </w:tc>
        <w:tc>
          <w:tcPr>
            <w:tcW w:w="693" w:type="dxa"/>
          </w:tcPr>
          <w:p w:rsidR="00A42691" w:rsidRDefault="00A42691">
            <w:pPr>
              <w:pStyle w:val="ConsPlusNormal"/>
              <w:jc w:val="center"/>
            </w:pPr>
            <w:r>
              <w:t>1</w:t>
            </w:r>
          </w:p>
        </w:tc>
        <w:tc>
          <w:tcPr>
            <w:tcW w:w="693" w:type="dxa"/>
          </w:tcPr>
          <w:p w:rsidR="00A42691" w:rsidRDefault="00A42691">
            <w:pPr>
              <w:pStyle w:val="ConsPlusNormal"/>
              <w:jc w:val="center"/>
            </w:pPr>
            <w:r>
              <w:t>1</w:t>
            </w:r>
          </w:p>
        </w:tc>
        <w:tc>
          <w:tcPr>
            <w:tcW w:w="829" w:type="dxa"/>
          </w:tcPr>
          <w:p w:rsidR="00A42691" w:rsidRDefault="00A42691">
            <w:pPr>
              <w:pStyle w:val="ConsPlusNormal"/>
              <w:jc w:val="center"/>
            </w:pPr>
            <w:r>
              <w:t>1</w:t>
            </w:r>
          </w:p>
        </w:tc>
        <w:tc>
          <w:tcPr>
            <w:tcW w:w="966" w:type="dxa"/>
          </w:tcPr>
          <w:p w:rsidR="00A42691" w:rsidRDefault="00A42691">
            <w:pPr>
              <w:pStyle w:val="ConsPlusNormal"/>
              <w:jc w:val="center"/>
            </w:pPr>
            <w:r>
              <w:t>1</w:t>
            </w:r>
          </w:p>
        </w:tc>
        <w:tc>
          <w:tcPr>
            <w:tcW w:w="967" w:type="dxa"/>
          </w:tcPr>
          <w:p w:rsidR="00A42691" w:rsidRDefault="00A42691">
            <w:pPr>
              <w:pStyle w:val="ConsPlusNormal"/>
              <w:jc w:val="center"/>
            </w:pPr>
            <w:r>
              <w:t>1</w:t>
            </w:r>
          </w:p>
        </w:tc>
        <w:tc>
          <w:tcPr>
            <w:tcW w:w="966" w:type="dxa"/>
          </w:tcPr>
          <w:p w:rsidR="00A42691" w:rsidRDefault="00A42691">
            <w:pPr>
              <w:pStyle w:val="ConsPlusNormal"/>
              <w:jc w:val="center"/>
            </w:pPr>
            <w:r>
              <w:t>1</w:t>
            </w:r>
          </w:p>
        </w:tc>
        <w:tc>
          <w:tcPr>
            <w:tcW w:w="829" w:type="dxa"/>
          </w:tcPr>
          <w:p w:rsidR="00A42691" w:rsidRDefault="00A42691">
            <w:pPr>
              <w:pStyle w:val="ConsPlusNormal"/>
              <w:jc w:val="center"/>
            </w:pPr>
            <w:r>
              <w:t>1</w:t>
            </w:r>
          </w:p>
        </w:tc>
        <w:tc>
          <w:tcPr>
            <w:tcW w:w="5882" w:type="dxa"/>
          </w:tcPr>
          <w:p w:rsidR="00A42691" w:rsidRDefault="00A42691">
            <w:pPr>
              <w:pStyle w:val="ConsPlusNormal"/>
            </w:pPr>
            <w:r>
              <w:t xml:space="preserve">Государственная инспекция труда в Архангельской области и Ненецком автономном округе (на основании </w:t>
            </w:r>
            <w:hyperlink r:id="rId164" w:history="1">
              <w:r>
                <w:rPr>
                  <w:color w:val="0000FF"/>
                </w:rPr>
                <w:t>приказа</w:t>
              </w:r>
            </w:hyperlink>
            <w:r>
              <w:t xml:space="preserve"> Федеральной службы государственной статистики от 21.06.2017 N 417, срок предоставления ежегодно, до 20 мая)</w:t>
            </w:r>
          </w:p>
        </w:tc>
      </w:tr>
      <w:tr w:rsidR="00A42691" w:rsidTr="00A42691">
        <w:tc>
          <w:tcPr>
            <w:tcW w:w="417" w:type="dxa"/>
          </w:tcPr>
          <w:p w:rsidR="00A42691" w:rsidRDefault="00A42691">
            <w:pPr>
              <w:pStyle w:val="ConsPlusNormal"/>
              <w:jc w:val="center"/>
            </w:pPr>
            <w:r>
              <w:t>26.</w:t>
            </w:r>
          </w:p>
        </w:tc>
        <w:tc>
          <w:tcPr>
            <w:tcW w:w="1928" w:type="dxa"/>
          </w:tcPr>
          <w:p w:rsidR="00A42691" w:rsidRDefault="00A42691">
            <w:pPr>
              <w:pStyle w:val="ConsPlusNormal"/>
            </w:pPr>
            <w:r>
              <w:t>Численность пострадавших в результате несчастных случаев на производстве с утратой трудоспособности на 1 рабочий день и более</w:t>
            </w:r>
          </w:p>
        </w:tc>
        <w:tc>
          <w:tcPr>
            <w:tcW w:w="567" w:type="dxa"/>
          </w:tcPr>
          <w:p w:rsidR="00A42691" w:rsidRDefault="00A42691">
            <w:pPr>
              <w:pStyle w:val="ConsPlusNormal"/>
              <w:jc w:val="center"/>
            </w:pPr>
            <w:r>
              <w:t>чел.</w:t>
            </w:r>
          </w:p>
        </w:tc>
        <w:tc>
          <w:tcPr>
            <w:tcW w:w="693" w:type="dxa"/>
          </w:tcPr>
          <w:p w:rsidR="00A42691" w:rsidRDefault="00A42691">
            <w:pPr>
              <w:pStyle w:val="ConsPlusNormal"/>
              <w:jc w:val="center"/>
            </w:pPr>
            <w:r>
              <w:t>25</w:t>
            </w:r>
          </w:p>
        </w:tc>
        <w:tc>
          <w:tcPr>
            <w:tcW w:w="693" w:type="dxa"/>
          </w:tcPr>
          <w:p w:rsidR="00A42691" w:rsidRDefault="00A42691">
            <w:pPr>
              <w:pStyle w:val="ConsPlusNormal"/>
              <w:jc w:val="center"/>
            </w:pPr>
            <w:r>
              <w:t>24</w:t>
            </w:r>
          </w:p>
        </w:tc>
        <w:tc>
          <w:tcPr>
            <w:tcW w:w="829" w:type="dxa"/>
          </w:tcPr>
          <w:p w:rsidR="00A42691" w:rsidRDefault="00A42691">
            <w:pPr>
              <w:pStyle w:val="ConsPlusNormal"/>
              <w:jc w:val="center"/>
            </w:pPr>
            <w:r>
              <w:t>25</w:t>
            </w:r>
          </w:p>
        </w:tc>
        <w:tc>
          <w:tcPr>
            <w:tcW w:w="966" w:type="dxa"/>
          </w:tcPr>
          <w:p w:rsidR="00A42691" w:rsidRDefault="00A42691">
            <w:pPr>
              <w:pStyle w:val="ConsPlusNormal"/>
              <w:jc w:val="center"/>
            </w:pPr>
            <w:r>
              <w:t>24</w:t>
            </w:r>
          </w:p>
        </w:tc>
        <w:tc>
          <w:tcPr>
            <w:tcW w:w="967" w:type="dxa"/>
          </w:tcPr>
          <w:p w:rsidR="00A42691" w:rsidRDefault="00A42691">
            <w:pPr>
              <w:pStyle w:val="ConsPlusNormal"/>
              <w:jc w:val="center"/>
            </w:pPr>
            <w:r>
              <w:t>23</w:t>
            </w:r>
          </w:p>
        </w:tc>
        <w:tc>
          <w:tcPr>
            <w:tcW w:w="966" w:type="dxa"/>
          </w:tcPr>
          <w:p w:rsidR="00A42691" w:rsidRDefault="00A42691">
            <w:pPr>
              <w:pStyle w:val="ConsPlusNormal"/>
              <w:jc w:val="center"/>
            </w:pPr>
            <w:r>
              <w:t>23</w:t>
            </w:r>
          </w:p>
        </w:tc>
        <w:tc>
          <w:tcPr>
            <w:tcW w:w="829" w:type="dxa"/>
          </w:tcPr>
          <w:p w:rsidR="00A42691" w:rsidRDefault="00A42691">
            <w:pPr>
              <w:pStyle w:val="ConsPlusNormal"/>
              <w:jc w:val="center"/>
            </w:pPr>
            <w:r>
              <w:t>23</w:t>
            </w:r>
          </w:p>
        </w:tc>
        <w:tc>
          <w:tcPr>
            <w:tcW w:w="5882" w:type="dxa"/>
          </w:tcPr>
          <w:p w:rsidR="00A42691" w:rsidRDefault="00A42691">
            <w:pPr>
              <w:pStyle w:val="ConsPlusNormal"/>
            </w:pPr>
            <w:r>
              <w:t xml:space="preserve">Государственное учреждение-региональное отделение Фонда социального страхования Российской Федерации по Ненецкому автономному округу (на основании </w:t>
            </w:r>
            <w:hyperlink r:id="rId165" w:history="1">
              <w:r>
                <w:rPr>
                  <w:color w:val="0000FF"/>
                </w:rPr>
                <w:t>раздела II</w:t>
              </w:r>
            </w:hyperlink>
            <w:r>
              <w:t xml:space="preserve"> приложения N 1 к приказу Фонда социального страхования Российской Федерации от 26 февраля 2015 года N 59 срок предоставления ежеквартально, до 1 числа третьего месяца квартала, следующего за отчетным)</w:t>
            </w:r>
          </w:p>
        </w:tc>
      </w:tr>
      <w:tr w:rsidR="00A42691" w:rsidTr="00A42691">
        <w:tc>
          <w:tcPr>
            <w:tcW w:w="417" w:type="dxa"/>
          </w:tcPr>
          <w:p w:rsidR="00A42691" w:rsidRDefault="00A42691">
            <w:pPr>
              <w:pStyle w:val="ConsPlusNormal"/>
              <w:jc w:val="center"/>
            </w:pPr>
            <w:r>
              <w:t>27.</w:t>
            </w:r>
          </w:p>
        </w:tc>
        <w:tc>
          <w:tcPr>
            <w:tcW w:w="1928" w:type="dxa"/>
          </w:tcPr>
          <w:p w:rsidR="00A42691" w:rsidRDefault="00A42691">
            <w:pPr>
              <w:pStyle w:val="ConsPlusNormal"/>
            </w:pPr>
            <w:r>
              <w:t>Количество дней временной нетрудоспособности в связи с несчастным случаем на производстве в расчете на 1 пострадавшего</w:t>
            </w:r>
          </w:p>
        </w:tc>
        <w:tc>
          <w:tcPr>
            <w:tcW w:w="567" w:type="dxa"/>
          </w:tcPr>
          <w:p w:rsidR="00A42691" w:rsidRDefault="00A42691">
            <w:pPr>
              <w:pStyle w:val="ConsPlusNormal"/>
              <w:jc w:val="center"/>
            </w:pPr>
            <w:r>
              <w:t>дни</w:t>
            </w:r>
          </w:p>
        </w:tc>
        <w:tc>
          <w:tcPr>
            <w:tcW w:w="693" w:type="dxa"/>
          </w:tcPr>
          <w:p w:rsidR="00A42691" w:rsidRDefault="00A42691">
            <w:pPr>
              <w:pStyle w:val="ConsPlusNormal"/>
              <w:jc w:val="center"/>
            </w:pPr>
            <w:r>
              <w:t>43</w:t>
            </w:r>
          </w:p>
        </w:tc>
        <w:tc>
          <w:tcPr>
            <w:tcW w:w="693" w:type="dxa"/>
          </w:tcPr>
          <w:p w:rsidR="00A42691" w:rsidRDefault="00A42691">
            <w:pPr>
              <w:pStyle w:val="ConsPlusNormal"/>
              <w:jc w:val="center"/>
            </w:pPr>
            <w:r>
              <w:t>42</w:t>
            </w:r>
          </w:p>
        </w:tc>
        <w:tc>
          <w:tcPr>
            <w:tcW w:w="829" w:type="dxa"/>
          </w:tcPr>
          <w:p w:rsidR="00A42691" w:rsidRDefault="00A42691">
            <w:pPr>
              <w:pStyle w:val="ConsPlusNormal"/>
              <w:jc w:val="center"/>
            </w:pPr>
            <w:r>
              <w:t>43</w:t>
            </w:r>
          </w:p>
        </w:tc>
        <w:tc>
          <w:tcPr>
            <w:tcW w:w="966" w:type="dxa"/>
          </w:tcPr>
          <w:p w:rsidR="00A42691" w:rsidRDefault="00A42691">
            <w:pPr>
              <w:pStyle w:val="ConsPlusNormal"/>
              <w:jc w:val="center"/>
            </w:pPr>
            <w:r>
              <w:t>42</w:t>
            </w:r>
          </w:p>
        </w:tc>
        <w:tc>
          <w:tcPr>
            <w:tcW w:w="967" w:type="dxa"/>
          </w:tcPr>
          <w:p w:rsidR="00A42691" w:rsidRDefault="00A42691">
            <w:pPr>
              <w:pStyle w:val="ConsPlusNormal"/>
              <w:jc w:val="center"/>
            </w:pPr>
            <w:r>
              <w:t>41</w:t>
            </w:r>
          </w:p>
        </w:tc>
        <w:tc>
          <w:tcPr>
            <w:tcW w:w="966" w:type="dxa"/>
          </w:tcPr>
          <w:p w:rsidR="00A42691" w:rsidRDefault="00A42691">
            <w:pPr>
              <w:pStyle w:val="ConsPlusNormal"/>
              <w:jc w:val="center"/>
            </w:pPr>
            <w:r>
              <w:t>41</w:t>
            </w:r>
          </w:p>
        </w:tc>
        <w:tc>
          <w:tcPr>
            <w:tcW w:w="829" w:type="dxa"/>
          </w:tcPr>
          <w:p w:rsidR="00A42691" w:rsidRDefault="00A42691">
            <w:pPr>
              <w:pStyle w:val="ConsPlusNormal"/>
              <w:jc w:val="center"/>
            </w:pPr>
            <w:r>
              <w:t>41</w:t>
            </w:r>
          </w:p>
        </w:tc>
        <w:tc>
          <w:tcPr>
            <w:tcW w:w="5882" w:type="dxa"/>
          </w:tcPr>
          <w:p w:rsidR="00A42691" w:rsidRDefault="00A42691">
            <w:pPr>
              <w:pStyle w:val="ConsPlusNormal"/>
            </w:pPr>
            <w:r>
              <w:t xml:space="preserve">Государственное учреждение-региональное отделение Фонда социального страхования Российской Федерации по Ненецкому автономному округу (на основании </w:t>
            </w:r>
            <w:hyperlink r:id="rId166" w:history="1">
              <w:r>
                <w:rPr>
                  <w:color w:val="0000FF"/>
                </w:rPr>
                <w:t>раздела II</w:t>
              </w:r>
            </w:hyperlink>
            <w:r>
              <w:t xml:space="preserve"> приложения N 1 к приказу Фонда социального страхования Российской Федерации от 26 февраля 2015 года N 59 срок предоставления ежеквартально, до 1 числа третьего месяца квартала, следующего за отчетным)</w:t>
            </w:r>
          </w:p>
        </w:tc>
      </w:tr>
      <w:tr w:rsidR="00A42691" w:rsidTr="00A42691">
        <w:tc>
          <w:tcPr>
            <w:tcW w:w="417" w:type="dxa"/>
          </w:tcPr>
          <w:p w:rsidR="00A42691" w:rsidRDefault="00A42691">
            <w:pPr>
              <w:pStyle w:val="ConsPlusNormal"/>
              <w:jc w:val="center"/>
            </w:pPr>
            <w:r>
              <w:t>28.</w:t>
            </w:r>
          </w:p>
        </w:tc>
        <w:tc>
          <w:tcPr>
            <w:tcW w:w="1928" w:type="dxa"/>
          </w:tcPr>
          <w:p w:rsidR="00A42691" w:rsidRDefault="00A42691">
            <w:pPr>
              <w:pStyle w:val="ConsPlusNormal"/>
            </w:pPr>
            <w:r>
              <w:t xml:space="preserve">Численность </w:t>
            </w:r>
            <w:r>
              <w:lastRenderedPageBreak/>
              <w:t>работников с впервые установленным профессиональным заболеванием</w:t>
            </w:r>
          </w:p>
        </w:tc>
        <w:tc>
          <w:tcPr>
            <w:tcW w:w="567" w:type="dxa"/>
          </w:tcPr>
          <w:p w:rsidR="00A42691" w:rsidRDefault="00A42691">
            <w:pPr>
              <w:pStyle w:val="ConsPlusNormal"/>
              <w:jc w:val="center"/>
            </w:pPr>
            <w:r>
              <w:lastRenderedPageBreak/>
              <w:t>чел.</w:t>
            </w:r>
          </w:p>
        </w:tc>
        <w:tc>
          <w:tcPr>
            <w:tcW w:w="693" w:type="dxa"/>
          </w:tcPr>
          <w:p w:rsidR="00A42691" w:rsidRDefault="00A42691">
            <w:pPr>
              <w:pStyle w:val="ConsPlusNormal"/>
              <w:jc w:val="center"/>
            </w:pPr>
            <w:r>
              <w:t>7</w:t>
            </w:r>
          </w:p>
        </w:tc>
        <w:tc>
          <w:tcPr>
            <w:tcW w:w="693" w:type="dxa"/>
          </w:tcPr>
          <w:p w:rsidR="00A42691" w:rsidRDefault="00A42691">
            <w:pPr>
              <w:pStyle w:val="ConsPlusNormal"/>
              <w:jc w:val="center"/>
            </w:pPr>
            <w:r>
              <w:t>7</w:t>
            </w:r>
          </w:p>
        </w:tc>
        <w:tc>
          <w:tcPr>
            <w:tcW w:w="829" w:type="dxa"/>
          </w:tcPr>
          <w:p w:rsidR="00A42691" w:rsidRDefault="00A42691">
            <w:pPr>
              <w:pStyle w:val="ConsPlusNormal"/>
              <w:jc w:val="center"/>
            </w:pPr>
            <w:r>
              <w:t>7</w:t>
            </w:r>
          </w:p>
        </w:tc>
        <w:tc>
          <w:tcPr>
            <w:tcW w:w="966" w:type="dxa"/>
          </w:tcPr>
          <w:p w:rsidR="00A42691" w:rsidRDefault="00A42691">
            <w:pPr>
              <w:pStyle w:val="ConsPlusNormal"/>
              <w:jc w:val="center"/>
            </w:pPr>
            <w:r>
              <w:t>7</w:t>
            </w:r>
          </w:p>
        </w:tc>
        <w:tc>
          <w:tcPr>
            <w:tcW w:w="967" w:type="dxa"/>
          </w:tcPr>
          <w:p w:rsidR="00A42691" w:rsidRDefault="00A42691">
            <w:pPr>
              <w:pStyle w:val="ConsPlusNormal"/>
              <w:jc w:val="center"/>
            </w:pPr>
            <w:r>
              <w:t>7</w:t>
            </w:r>
          </w:p>
        </w:tc>
        <w:tc>
          <w:tcPr>
            <w:tcW w:w="966" w:type="dxa"/>
          </w:tcPr>
          <w:p w:rsidR="00A42691" w:rsidRDefault="00A42691">
            <w:pPr>
              <w:pStyle w:val="ConsPlusNormal"/>
              <w:jc w:val="center"/>
            </w:pPr>
            <w:r>
              <w:t>7</w:t>
            </w:r>
          </w:p>
        </w:tc>
        <w:tc>
          <w:tcPr>
            <w:tcW w:w="829" w:type="dxa"/>
          </w:tcPr>
          <w:p w:rsidR="00A42691" w:rsidRDefault="00A42691">
            <w:pPr>
              <w:pStyle w:val="ConsPlusNormal"/>
              <w:jc w:val="center"/>
            </w:pPr>
            <w:r>
              <w:t>7</w:t>
            </w:r>
          </w:p>
        </w:tc>
        <w:tc>
          <w:tcPr>
            <w:tcW w:w="5882" w:type="dxa"/>
          </w:tcPr>
          <w:p w:rsidR="00A42691" w:rsidRDefault="00A42691">
            <w:pPr>
              <w:pStyle w:val="ConsPlusNormal"/>
            </w:pPr>
            <w:r>
              <w:t xml:space="preserve">Управление Роспотребнадзора по Ненецкому автономному </w:t>
            </w:r>
            <w:r>
              <w:lastRenderedPageBreak/>
              <w:t xml:space="preserve">округу (на основании </w:t>
            </w:r>
            <w:hyperlink r:id="rId167" w:history="1">
              <w:r>
                <w:rPr>
                  <w:color w:val="0000FF"/>
                </w:rPr>
                <w:t>приказа</w:t>
              </w:r>
            </w:hyperlink>
            <w:r>
              <w:t xml:space="preserve"> Росстата от 16.10.2013 N 411, срок предоставления 10 января текущего года)</w:t>
            </w:r>
          </w:p>
        </w:tc>
      </w:tr>
      <w:tr w:rsidR="00A42691" w:rsidTr="00A42691">
        <w:tc>
          <w:tcPr>
            <w:tcW w:w="417" w:type="dxa"/>
          </w:tcPr>
          <w:p w:rsidR="00A42691" w:rsidRDefault="00A42691">
            <w:pPr>
              <w:pStyle w:val="ConsPlusNormal"/>
              <w:jc w:val="center"/>
            </w:pPr>
            <w:r>
              <w:lastRenderedPageBreak/>
              <w:t>29.</w:t>
            </w:r>
          </w:p>
        </w:tc>
        <w:tc>
          <w:tcPr>
            <w:tcW w:w="1928" w:type="dxa"/>
          </w:tcPr>
          <w:p w:rsidR="00A42691" w:rsidRDefault="00A42691">
            <w:pPr>
              <w:pStyle w:val="ConsPlusNormal"/>
            </w:pPr>
            <w:r>
              <w:t>Количество рабочих мест, на которых проведена специальная оценка условий труда</w:t>
            </w:r>
          </w:p>
        </w:tc>
        <w:tc>
          <w:tcPr>
            <w:tcW w:w="567" w:type="dxa"/>
          </w:tcPr>
          <w:p w:rsidR="00A42691" w:rsidRDefault="00A42691">
            <w:pPr>
              <w:pStyle w:val="ConsPlusNormal"/>
              <w:jc w:val="center"/>
            </w:pPr>
            <w:r>
              <w:t>%</w:t>
            </w:r>
          </w:p>
        </w:tc>
        <w:tc>
          <w:tcPr>
            <w:tcW w:w="693" w:type="dxa"/>
          </w:tcPr>
          <w:p w:rsidR="00A42691" w:rsidRDefault="00A42691">
            <w:pPr>
              <w:pStyle w:val="ConsPlusNormal"/>
              <w:jc w:val="center"/>
            </w:pPr>
            <w:r>
              <w:t>1500</w:t>
            </w:r>
          </w:p>
        </w:tc>
        <w:tc>
          <w:tcPr>
            <w:tcW w:w="693" w:type="dxa"/>
          </w:tcPr>
          <w:p w:rsidR="00A42691" w:rsidRDefault="00A42691">
            <w:pPr>
              <w:pStyle w:val="ConsPlusNormal"/>
              <w:jc w:val="center"/>
            </w:pPr>
            <w:r>
              <w:t>600</w:t>
            </w:r>
          </w:p>
        </w:tc>
        <w:tc>
          <w:tcPr>
            <w:tcW w:w="829" w:type="dxa"/>
          </w:tcPr>
          <w:p w:rsidR="00A42691" w:rsidRDefault="00A42691">
            <w:pPr>
              <w:pStyle w:val="ConsPlusNormal"/>
              <w:jc w:val="center"/>
            </w:pPr>
            <w:r>
              <w:t>600</w:t>
            </w:r>
          </w:p>
        </w:tc>
        <w:tc>
          <w:tcPr>
            <w:tcW w:w="966" w:type="dxa"/>
          </w:tcPr>
          <w:p w:rsidR="00A42691" w:rsidRDefault="00A42691">
            <w:pPr>
              <w:pStyle w:val="ConsPlusNormal"/>
              <w:jc w:val="center"/>
            </w:pPr>
            <w:r>
              <w:t>550</w:t>
            </w:r>
          </w:p>
        </w:tc>
        <w:tc>
          <w:tcPr>
            <w:tcW w:w="967" w:type="dxa"/>
          </w:tcPr>
          <w:p w:rsidR="00A42691" w:rsidRDefault="00A42691">
            <w:pPr>
              <w:pStyle w:val="ConsPlusNormal"/>
              <w:jc w:val="center"/>
            </w:pPr>
            <w:r>
              <w:t>500</w:t>
            </w:r>
          </w:p>
        </w:tc>
        <w:tc>
          <w:tcPr>
            <w:tcW w:w="966" w:type="dxa"/>
          </w:tcPr>
          <w:p w:rsidR="00A42691" w:rsidRDefault="00A42691">
            <w:pPr>
              <w:pStyle w:val="ConsPlusNormal"/>
              <w:jc w:val="center"/>
            </w:pPr>
            <w:r>
              <w:t>500</w:t>
            </w:r>
          </w:p>
        </w:tc>
        <w:tc>
          <w:tcPr>
            <w:tcW w:w="829" w:type="dxa"/>
          </w:tcPr>
          <w:p w:rsidR="00A42691" w:rsidRDefault="00A42691">
            <w:pPr>
              <w:pStyle w:val="ConsPlusNormal"/>
              <w:jc w:val="center"/>
            </w:pPr>
            <w:r>
              <w:t>500</w:t>
            </w:r>
          </w:p>
        </w:tc>
        <w:tc>
          <w:tcPr>
            <w:tcW w:w="5882" w:type="dxa"/>
          </w:tcPr>
          <w:p w:rsidR="00A42691" w:rsidRDefault="00A42691">
            <w:pPr>
              <w:pStyle w:val="ConsPlusNormal"/>
            </w:pPr>
            <w:r>
              <w:t xml:space="preserve">ФГИС СОУТ по состоянию на 31 декабря текущего года (Федеральный </w:t>
            </w:r>
            <w:hyperlink r:id="rId168" w:history="1">
              <w:r>
                <w:rPr>
                  <w:color w:val="0000FF"/>
                </w:rPr>
                <w:t>закон</w:t>
              </w:r>
            </w:hyperlink>
            <w:r>
              <w:t xml:space="preserve"> от 28.12.2013 N 426-ФЗ "О специальной оценке условий труда")</w:t>
            </w:r>
          </w:p>
        </w:tc>
      </w:tr>
      <w:tr w:rsidR="00A42691" w:rsidTr="00A42691">
        <w:tc>
          <w:tcPr>
            <w:tcW w:w="417" w:type="dxa"/>
          </w:tcPr>
          <w:p w:rsidR="00A42691" w:rsidRDefault="00A42691">
            <w:pPr>
              <w:pStyle w:val="ConsPlusNormal"/>
              <w:jc w:val="center"/>
            </w:pPr>
            <w:r>
              <w:t>30.</w:t>
            </w:r>
          </w:p>
        </w:tc>
        <w:tc>
          <w:tcPr>
            <w:tcW w:w="1928" w:type="dxa"/>
          </w:tcPr>
          <w:p w:rsidR="00A42691" w:rsidRDefault="00A42691">
            <w:pPr>
              <w:pStyle w:val="ConsPlusNormal"/>
            </w:pPr>
            <w:r>
              <w:t>Удельный вес рабочих мест, на которых проведена специальная оценка условий труда, в общем количестве рабочих мест</w:t>
            </w:r>
          </w:p>
        </w:tc>
        <w:tc>
          <w:tcPr>
            <w:tcW w:w="567" w:type="dxa"/>
          </w:tcPr>
          <w:p w:rsidR="00A42691" w:rsidRDefault="00A42691">
            <w:pPr>
              <w:pStyle w:val="ConsPlusNormal"/>
              <w:jc w:val="center"/>
            </w:pPr>
            <w:r>
              <w:t>%</w:t>
            </w:r>
          </w:p>
        </w:tc>
        <w:tc>
          <w:tcPr>
            <w:tcW w:w="693" w:type="dxa"/>
          </w:tcPr>
          <w:p w:rsidR="00A42691" w:rsidRDefault="00A42691">
            <w:pPr>
              <w:pStyle w:val="ConsPlusNormal"/>
              <w:jc w:val="center"/>
            </w:pPr>
            <w:r>
              <w:t>30</w:t>
            </w:r>
          </w:p>
        </w:tc>
        <w:tc>
          <w:tcPr>
            <w:tcW w:w="693" w:type="dxa"/>
          </w:tcPr>
          <w:p w:rsidR="00A42691" w:rsidRDefault="00A42691">
            <w:pPr>
              <w:pStyle w:val="ConsPlusNormal"/>
              <w:jc w:val="center"/>
            </w:pPr>
            <w:r>
              <w:t>28</w:t>
            </w:r>
          </w:p>
        </w:tc>
        <w:tc>
          <w:tcPr>
            <w:tcW w:w="829" w:type="dxa"/>
          </w:tcPr>
          <w:p w:rsidR="00A42691" w:rsidRDefault="00A42691">
            <w:pPr>
              <w:pStyle w:val="ConsPlusNormal"/>
              <w:jc w:val="center"/>
            </w:pPr>
            <w:r>
              <w:t>10</w:t>
            </w:r>
          </w:p>
        </w:tc>
        <w:tc>
          <w:tcPr>
            <w:tcW w:w="966" w:type="dxa"/>
          </w:tcPr>
          <w:p w:rsidR="00A42691" w:rsidRDefault="00A42691">
            <w:pPr>
              <w:pStyle w:val="ConsPlusNormal"/>
              <w:jc w:val="center"/>
            </w:pPr>
            <w:r>
              <w:t>10</w:t>
            </w:r>
          </w:p>
        </w:tc>
        <w:tc>
          <w:tcPr>
            <w:tcW w:w="967" w:type="dxa"/>
          </w:tcPr>
          <w:p w:rsidR="00A42691" w:rsidRDefault="00A42691">
            <w:pPr>
              <w:pStyle w:val="ConsPlusNormal"/>
              <w:jc w:val="center"/>
            </w:pPr>
            <w:r>
              <w:t>10</w:t>
            </w:r>
          </w:p>
        </w:tc>
        <w:tc>
          <w:tcPr>
            <w:tcW w:w="966" w:type="dxa"/>
          </w:tcPr>
          <w:p w:rsidR="00A42691" w:rsidRDefault="00A42691">
            <w:pPr>
              <w:pStyle w:val="ConsPlusNormal"/>
              <w:jc w:val="center"/>
            </w:pPr>
            <w:r>
              <w:t>10</w:t>
            </w:r>
          </w:p>
        </w:tc>
        <w:tc>
          <w:tcPr>
            <w:tcW w:w="829" w:type="dxa"/>
          </w:tcPr>
          <w:p w:rsidR="00A42691" w:rsidRDefault="00A42691">
            <w:pPr>
              <w:pStyle w:val="ConsPlusNormal"/>
              <w:jc w:val="center"/>
            </w:pPr>
            <w:r>
              <w:t>10</w:t>
            </w:r>
          </w:p>
        </w:tc>
        <w:tc>
          <w:tcPr>
            <w:tcW w:w="5882" w:type="dxa"/>
          </w:tcPr>
          <w:p w:rsidR="00A42691" w:rsidRDefault="00A42691">
            <w:pPr>
              <w:pStyle w:val="ConsPlusNormal"/>
            </w:pPr>
            <w:r>
              <w:t>Рассчитывается на основе данных таблицы 5 "Количество рабочих мест, на которых проведена аттестация рабочих мест или специальная оценка условий труда" подпрограммы 6 (учитывается количество рабочих мест, на которых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w:t>
            </w:r>
          </w:p>
        </w:tc>
      </w:tr>
      <w:tr w:rsidR="00A42691" w:rsidTr="00A42691">
        <w:tc>
          <w:tcPr>
            <w:tcW w:w="417" w:type="dxa"/>
          </w:tcPr>
          <w:p w:rsidR="00A42691" w:rsidRDefault="00A42691">
            <w:pPr>
              <w:pStyle w:val="ConsPlusNormal"/>
              <w:jc w:val="center"/>
            </w:pPr>
            <w:r>
              <w:t>31.</w:t>
            </w:r>
          </w:p>
        </w:tc>
        <w:tc>
          <w:tcPr>
            <w:tcW w:w="1928" w:type="dxa"/>
          </w:tcPr>
          <w:p w:rsidR="00A42691" w:rsidRDefault="00A42691">
            <w:pPr>
              <w:pStyle w:val="ConsPlusNormal"/>
            </w:pPr>
            <w:r>
              <w:t>Количество рабочих мест, на которых улучшены условия труда по результатам специальной оценки условий труда</w:t>
            </w:r>
          </w:p>
        </w:tc>
        <w:tc>
          <w:tcPr>
            <w:tcW w:w="567" w:type="dxa"/>
          </w:tcPr>
          <w:p w:rsidR="00A42691" w:rsidRDefault="00A42691">
            <w:pPr>
              <w:pStyle w:val="ConsPlusNormal"/>
              <w:jc w:val="center"/>
            </w:pPr>
            <w:r>
              <w:t>ед.</w:t>
            </w:r>
          </w:p>
        </w:tc>
        <w:tc>
          <w:tcPr>
            <w:tcW w:w="693" w:type="dxa"/>
          </w:tcPr>
          <w:p w:rsidR="00A42691" w:rsidRDefault="00A42691">
            <w:pPr>
              <w:pStyle w:val="ConsPlusNormal"/>
              <w:jc w:val="center"/>
            </w:pPr>
            <w:r>
              <w:t>450</w:t>
            </w:r>
          </w:p>
        </w:tc>
        <w:tc>
          <w:tcPr>
            <w:tcW w:w="693" w:type="dxa"/>
          </w:tcPr>
          <w:p w:rsidR="00A42691" w:rsidRDefault="00A42691">
            <w:pPr>
              <w:pStyle w:val="ConsPlusNormal"/>
              <w:jc w:val="center"/>
            </w:pPr>
            <w:r>
              <w:t>180</w:t>
            </w:r>
          </w:p>
        </w:tc>
        <w:tc>
          <w:tcPr>
            <w:tcW w:w="829" w:type="dxa"/>
          </w:tcPr>
          <w:p w:rsidR="00A42691" w:rsidRDefault="00A42691">
            <w:pPr>
              <w:pStyle w:val="ConsPlusNormal"/>
              <w:jc w:val="center"/>
            </w:pPr>
            <w:r>
              <w:t>150</w:t>
            </w:r>
          </w:p>
        </w:tc>
        <w:tc>
          <w:tcPr>
            <w:tcW w:w="966" w:type="dxa"/>
          </w:tcPr>
          <w:p w:rsidR="00A42691" w:rsidRDefault="00A42691">
            <w:pPr>
              <w:pStyle w:val="ConsPlusNormal"/>
              <w:jc w:val="center"/>
            </w:pPr>
            <w:r>
              <w:t>150</w:t>
            </w:r>
          </w:p>
        </w:tc>
        <w:tc>
          <w:tcPr>
            <w:tcW w:w="967" w:type="dxa"/>
          </w:tcPr>
          <w:p w:rsidR="00A42691" w:rsidRDefault="00A42691">
            <w:pPr>
              <w:pStyle w:val="ConsPlusNormal"/>
              <w:jc w:val="center"/>
            </w:pPr>
            <w:r>
              <w:t>150</w:t>
            </w:r>
          </w:p>
        </w:tc>
        <w:tc>
          <w:tcPr>
            <w:tcW w:w="966" w:type="dxa"/>
          </w:tcPr>
          <w:p w:rsidR="00A42691" w:rsidRDefault="00A42691">
            <w:pPr>
              <w:pStyle w:val="ConsPlusNormal"/>
              <w:jc w:val="center"/>
            </w:pPr>
            <w:r>
              <w:t>150</w:t>
            </w:r>
          </w:p>
        </w:tc>
        <w:tc>
          <w:tcPr>
            <w:tcW w:w="829" w:type="dxa"/>
          </w:tcPr>
          <w:p w:rsidR="00A42691" w:rsidRDefault="00A42691">
            <w:pPr>
              <w:pStyle w:val="ConsPlusNormal"/>
              <w:jc w:val="center"/>
            </w:pPr>
            <w:r>
              <w:t>150</w:t>
            </w:r>
          </w:p>
        </w:tc>
        <w:tc>
          <w:tcPr>
            <w:tcW w:w="5882" w:type="dxa"/>
          </w:tcPr>
          <w:p w:rsidR="00A42691" w:rsidRDefault="00A42691">
            <w:pPr>
              <w:pStyle w:val="ConsPlusNormal"/>
            </w:pPr>
            <w:r>
              <w:t xml:space="preserve">ФГИС СОУТ по состоянию на 31 декабря текущего года, Государственная инспекция труда в Архангельской области и Ненецком автономном округе (информация предоставляется по запросу Департамента ЗТ и СЗН НАО) (Федеральный </w:t>
            </w:r>
            <w:hyperlink r:id="rId169" w:history="1">
              <w:r>
                <w:rPr>
                  <w:color w:val="0000FF"/>
                </w:rPr>
                <w:t>закон</w:t>
              </w:r>
            </w:hyperlink>
            <w:r>
              <w:t xml:space="preserve"> от 28.12.2013 N 426-ФЗ "О специальной оценке условий труда")</w:t>
            </w:r>
          </w:p>
        </w:tc>
      </w:tr>
      <w:tr w:rsidR="00A42691" w:rsidTr="00A42691">
        <w:tc>
          <w:tcPr>
            <w:tcW w:w="417" w:type="dxa"/>
          </w:tcPr>
          <w:p w:rsidR="00A42691" w:rsidRDefault="00A42691">
            <w:pPr>
              <w:pStyle w:val="ConsPlusNormal"/>
              <w:jc w:val="center"/>
            </w:pPr>
            <w:r>
              <w:t>32.</w:t>
            </w:r>
          </w:p>
        </w:tc>
        <w:tc>
          <w:tcPr>
            <w:tcW w:w="1928" w:type="dxa"/>
          </w:tcPr>
          <w:p w:rsidR="00A42691" w:rsidRDefault="00A42691">
            <w:pPr>
              <w:pStyle w:val="ConsPlusNormal"/>
            </w:pPr>
            <w:r>
              <w:t xml:space="preserve">Общая </w:t>
            </w:r>
            <w:r>
              <w:lastRenderedPageBreak/>
              <w:t>численность работников</w:t>
            </w:r>
          </w:p>
        </w:tc>
        <w:tc>
          <w:tcPr>
            <w:tcW w:w="567" w:type="dxa"/>
          </w:tcPr>
          <w:p w:rsidR="00A42691" w:rsidRDefault="00A42691">
            <w:pPr>
              <w:pStyle w:val="ConsPlusNormal"/>
              <w:jc w:val="center"/>
            </w:pPr>
            <w:r>
              <w:lastRenderedPageBreak/>
              <w:t>чел.</w:t>
            </w:r>
          </w:p>
        </w:tc>
        <w:tc>
          <w:tcPr>
            <w:tcW w:w="693" w:type="dxa"/>
          </w:tcPr>
          <w:p w:rsidR="00A42691" w:rsidRDefault="00A42691">
            <w:pPr>
              <w:pStyle w:val="ConsPlusNormal"/>
              <w:jc w:val="center"/>
            </w:pPr>
            <w:r>
              <w:t>20878</w:t>
            </w:r>
          </w:p>
        </w:tc>
        <w:tc>
          <w:tcPr>
            <w:tcW w:w="693" w:type="dxa"/>
          </w:tcPr>
          <w:p w:rsidR="00A42691" w:rsidRDefault="00A42691">
            <w:pPr>
              <w:pStyle w:val="ConsPlusNormal"/>
              <w:jc w:val="center"/>
            </w:pPr>
            <w:r>
              <w:t>20878</w:t>
            </w:r>
          </w:p>
        </w:tc>
        <w:tc>
          <w:tcPr>
            <w:tcW w:w="829" w:type="dxa"/>
          </w:tcPr>
          <w:p w:rsidR="00A42691" w:rsidRDefault="00A42691">
            <w:pPr>
              <w:pStyle w:val="ConsPlusNormal"/>
              <w:jc w:val="center"/>
            </w:pPr>
            <w:r>
              <w:t>20400</w:t>
            </w:r>
          </w:p>
        </w:tc>
        <w:tc>
          <w:tcPr>
            <w:tcW w:w="966" w:type="dxa"/>
          </w:tcPr>
          <w:p w:rsidR="00A42691" w:rsidRDefault="00A42691">
            <w:pPr>
              <w:pStyle w:val="ConsPlusNormal"/>
              <w:jc w:val="center"/>
            </w:pPr>
            <w:r>
              <w:t>20400</w:t>
            </w:r>
          </w:p>
        </w:tc>
        <w:tc>
          <w:tcPr>
            <w:tcW w:w="967" w:type="dxa"/>
          </w:tcPr>
          <w:p w:rsidR="00A42691" w:rsidRDefault="00A42691">
            <w:pPr>
              <w:pStyle w:val="ConsPlusNormal"/>
              <w:jc w:val="center"/>
            </w:pPr>
            <w:r>
              <w:t>20400</w:t>
            </w:r>
          </w:p>
        </w:tc>
        <w:tc>
          <w:tcPr>
            <w:tcW w:w="966" w:type="dxa"/>
          </w:tcPr>
          <w:p w:rsidR="00A42691" w:rsidRDefault="00A42691">
            <w:pPr>
              <w:pStyle w:val="ConsPlusNormal"/>
              <w:jc w:val="center"/>
            </w:pPr>
            <w:r>
              <w:t>20400</w:t>
            </w:r>
          </w:p>
        </w:tc>
        <w:tc>
          <w:tcPr>
            <w:tcW w:w="829" w:type="dxa"/>
          </w:tcPr>
          <w:p w:rsidR="00A42691" w:rsidRDefault="00A42691">
            <w:pPr>
              <w:pStyle w:val="ConsPlusNormal"/>
              <w:jc w:val="center"/>
            </w:pPr>
            <w:r>
              <w:t>20400</w:t>
            </w:r>
          </w:p>
        </w:tc>
        <w:tc>
          <w:tcPr>
            <w:tcW w:w="5882" w:type="dxa"/>
          </w:tcPr>
          <w:p w:rsidR="00A42691" w:rsidRDefault="00A42691">
            <w:pPr>
              <w:pStyle w:val="ConsPlusNormal"/>
            </w:pPr>
            <w:r>
              <w:t xml:space="preserve">Государственное учреждение региональное отделение </w:t>
            </w:r>
            <w:r>
              <w:lastRenderedPageBreak/>
              <w:t xml:space="preserve">Фонда социального страхования Российской Федерации по Ненецкому автономному округу (на основании </w:t>
            </w:r>
            <w:hyperlink r:id="rId170" w:history="1">
              <w:r>
                <w:rPr>
                  <w:color w:val="0000FF"/>
                </w:rPr>
                <w:t>приложения N 1</w:t>
              </w:r>
            </w:hyperlink>
            <w:r>
              <w:t xml:space="preserve"> к приказу Фонда социального страхования Российской Федерации от 26 сентября 2016 года N 381 срок предоставления за 12 месяцев, до 1 числа третьего месяца квартала)</w:t>
            </w:r>
          </w:p>
        </w:tc>
      </w:tr>
      <w:tr w:rsidR="00A42691" w:rsidTr="00A42691">
        <w:tc>
          <w:tcPr>
            <w:tcW w:w="417" w:type="dxa"/>
          </w:tcPr>
          <w:p w:rsidR="00A42691" w:rsidRDefault="00A42691">
            <w:pPr>
              <w:pStyle w:val="ConsPlusNormal"/>
              <w:jc w:val="center"/>
            </w:pPr>
            <w:r>
              <w:lastRenderedPageBreak/>
              <w:t>33.</w:t>
            </w:r>
          </w:p>
        </w:tc>
        <w:tc>
          <w:tcPr>
            <w:tcW w:w="1928" w:type="dxa"/>
          </w:tcPr>
          <w:p w:rsidR="00A42691" w:rsidRDefault="00A42691">
            <w:pPr>
              <w:pStyle w:val="ConsPlusNormal"/>
            </w:pPr>
            <w:r>
              <w:t>Численность работников, занятых во вредных и (или) опасных условиях труда</w:t>
            </w:r>
          </w:p>
        </w:tc>
        <w:tc>
          <w:tcPr>
            <w:tcW w:w="567" w:type="dxa"/>
          </w:tcPr>
          <w:p w:rsidR="00A42691" w:rsidRDefault="00A42691">
            <w:pPr>
              <w:pStyle w:val="ConsPlusNormal"/>
              <w:jc w:val="center"/>
            </w:pPr>
            <w:r>
              <w:t>чел.</w:t>
            </w:r>
          </w:p>
        </w:tc>
        <w:tc>
          <w:tcPr>
            <w:tcW w:w="693" w:type="dxa"/>
          </w:tcPr>
          <w:p w:rsidR="00A42691" w:rsidRDefault="00A42691">
            <w:pPr>
              <w:pStyle w:val="ConsPlusNormal"/>
              <w:jc w:val="center"/>
            </w:pPr>
            <w:r>
              <w:t>5066</w:t>
            </w:r>
          </w:p>
        </w:tc>
        <w:tc>
          <w:tcPr>
            <w:tcW w:w="693" w:type="dxa"/>
          </w:tcPr>
          <w:p w:rsidR="00A42691" w:rsidRDefault="00A42691">
            <w:pPr>
              <w:pStyle w:val="ConsPlusNormal"/>
              <w:jc w:val="center"/>
            </w:pPr>
            <w:r>
              <w:t>4966</w:t>
            </w:r>
          </w:p>
        </w:tc>
        <w:tc>
          <w:tcPr>
            <w:tcW w:w="829" w:type="dxa"/>
          </w:tcPr>
          <w:p w:rsidR="00A42691" w:rsidRDefault="00A42691">
            <w:pPr>
              <w:pStyle w:val="ConsPlusNormal"/>
              <w:jc w:val="center"/>
            </w:pPr>
            <w:r>
              <w:t>4469</w:t>
            </w:r>
          </w:p>
        </w:tc>
        <w:tc>
          <w:tcPr>
            <w:tcW w:w="966" w:type="dxa"/>
          </w:tcPr>
          <w:p w:rsidR="00A42691" w:rsidRDefault="00A42691">
            <w:pPr>
              <w:pStyle w:val="ConsPlusNormal"/>
              <w:jc w:val="center"/>
            </w:pPr>
            <w:r>
              <w:t>4469</w:t>
            </w:r>
          </w:p>
        </w:tc>
        <w:tc>
          <w:tcPr>
            <w:tcW w:w="967" w:type="dxa"/>
          </w:tcPr>
          <w:p w:rsidR="00A42691" w:rsidRDefault="00A42691">
            <w:pPr>
              <w:pStyle w:val="ConsPlusNormal"/>
              <w:jc w:val="center"/>
            </w:pPr>
            <w:r>
              <w:t>4469</w:t>
            </w:r>
          </w:p>
        </w:tc>
        <w:tc>
          <w:tcPr>
            <w:tcW w:w="966" w:type="dxa"/>
          </w:tcPr>
          <w:p w:rsidR="00A42691" w:rsidRDefault="00A42691">
            <w:pPr>
              <w:pStyle w:val="ConsPlusNormal"/>
              <w:jc w:val="center"/>
            </w:pPr>
            <w:r>
              <w:t>4469</w:t>
            </w:r>
          </w:p>
        </w:tc>
        <w:tc>
          <w:tcPr>
            <w:tcW w:w="829" w:type="dxa"/>
          </w:tcPr>
          <w:p w:rsidR="00A42691" w:rsidRDefault="00A42691">
            <w:pPr>
              <w:pStyle w:val="ConsPlusNormal"/>
              <w:jc w:val="center"/>
            </w:pPr>
            <w:r>
              <w:t>4469</w:t>
            </w:r>
          </w:p>
        </w:tc>
        <w:tc>
          <w:tcPr>
            <w:tcW w:w="5882" w:type="dxa"/>
          </w:tcPr>
          <w:p w:rsidR="00A42691" w:rsidRDefault="00A42691">
            <w:pPr>
              <w:pStyle w:val="ConsPlusNormal"/>
            </w:pPr>
            <w:r>
              <w:t xml:space="preserve">Государственное учреждение региональное отделение Фонда социального страхования Российской Федерации по Ненецкому автономному округу (на основании </w:t>
            </w:r>
            <w:hyperlink r:id="rId171" w:history="1">
              <w:r>
                <w:rPr>
                  <w:color w:val="0000FF"/>
                </w:rPr>
                <w:t>приложения N 1</w:t>
              </w:r>
            </w:hyperlink>
            <w:r>
              <w:t xml:space="preserve"> к приказу Фонда социального страхования Российской Федерации от 26 сентября 2016 года N 381 срок предоставления за 12 месяцев, до 1 числа третьего месяца квартала)</w:t>
            </w:r>
          </w:p>
        </w:tc>
      </w:tr>
      <w:tr w:rsidR="00A42691" w:rsidTr="00A42691">
        <w:tc>
          <w:tcPr>
            <w:tcW w:w="417" w:type="dxa"/>
          </w:tcPr>
          <w:p w:rsidR="00A42691" w:rsidRDefault="00A42691">
            <w:pPr>
              <w:pStyle w:val="ConsPlusNormal"/>
              <w:jc w:val="center"/>
            </w:pPr>
            <w:bookmarkStart w:id="34" w:name="P2561"/>
            <w:bookmarkEnd w:id="34"/>
            <w:r>
              <w:t>34.</w:t>
            </w:r>
          </w:p>
        </w:tc>
        <w:tc>
          <w:tcPr>
            <w:tcW w:w="1928" w:type="dxa"/>
          </w:tcPr>
          <w:p w:rsidR="00A42691" w:rsidRDefault="00A42691">
            <w:pPr>
              <w:pStyle w:val="ConsPlusNormal"/>
            </w:pPr>
            <w:r>
              <w:t>Удельный вес работников, занятых во вредных и (или) опасных условиях труда, от общей численности работников, %</w:t>
            </w:r>
          </w:p>
        </w:tc>
        <w:tc>
          <w:tcPr>
            <w:tcW w:w="567" w:type="dxa"/>
          </w:tcPr>
          <w:p w:rsidR="00A42691" w:rsidRDefault="00A42691">
            <w:pPr>
              <w:pStyle w:val="ConsPlusNormal"/>
              <w:jc w:val="center"/>
            </w:pPr>
            <w:r>
              <w:t>%</w:t>
            </w:r>
          </w:p>
        </w:tc>
        <w:tc>
          <w:tcPr>
            <w:tcW w:w="693" w:type="dxa"/>
          </w:tcPr>
          <w:p w:rsidR="00A42691" w:rsidRDefault="00A42691">
            <w:pPr>
              <w:pStyle w:val="ConsPlusNormal"/>
              <w:jc w:val="center"/>
            </w:pPr>
            <w:r>
              <w:t>24,7</w:t>
            </w:r>
          </w:p>
        </w:tc>
        <w:tc>
          <w:tcPr>
            <w:tcW w:w="693" w:type="dxa"/>
          </w:tcPr>
          <w:p w:rsidR="00A42691" w:rsidRDefault="00A42691">
            <w:pPr>
              <w:pStyle w:val="ConsPlusNormal"/>
              <w:jc w:val="center"/>
            </w:pPr>
            <w:r>
              <w:t>24,6</w:t>
            </w:r>
          </w:p>
        </w:tc>
        <w:tc>
          <w:tcPr>
            <w:tcW w:w="829" w:type="dxa"/>
          </w:tcPr>
          <w:p w:rsidR="00A42691" w:rsidRDefault="00A42691">
            <w:pPr>
              <w:pStyle w:val="ConsPlusNormal"/>
              <w:jc w:val="center"/>
            </w:pPr>
            <w:r>
              <w:t>21,9</w:t>
            </w:r>
          </w:p>
        </w:tc>
        <w:tc>
          <w:tcPr>
            <w:tcW w:w="966" w:type="dxa"/>
          </w:tcPr>
          <w:p w:rsidR="00A42691" w:rsidRDefault="00A42691">
            <w:pPr>
              <w:pStyle w:val="ConsPlusNormal"/>
              <w:jc w:val="center"/>
            </w:pPr>
            <w:r>
              <w:t>21,9</w:t>
            </w:r>
          </w:p>
        </w:tc>
        <w:tc>
          <w:tcPr>
            <w:tcW w:w="967" w:type="dxa"/>
          </w:tcPr>
          <w:p w:rsidR="00A42691" w:rsidRDefault="00A42691">
            <w:pPr>
              <w:pStyle w:val="ConsPlusNormal"/>
              <w:jc w:val="center"/>
            </w:pPr>
            <w:r>
              <w:t>21,9</w:t>
            </w:r>
          </w:p>
        </w:tc>
        <w:tc>
          <w:tcPr>
            <w:tcW w:w="966" w:type="dxa"/>
          </w:tcPr>
          <w:p w:rsidR="00A42691" w:rsidRDefault="00A42691">
            <w:pPr>
              <w:pStyle w:val="ConsPlusNormal"/>
              <w:jc w:val="center"/>
            </w:pPr>
            <w:r>
              <w:t>21,9</w:t>
            </w:r>
          </w:p>
        </w:tc>
        <w:tc>
          <w:tcPr>
            <w:tcW w:w="829" w:type="dxa"/>
          </w:tcPr>
          <w:p w:rsidR="00A42691" w:rsidRDefault="00A42691">
            <w:pPr>
              <w:pStyle w:val="ConsPlusNormal"/>
              <w:jc w:val="center"/>
            </w:pPr>
            <w:r>
              <w:t>21,9</w:t>
            </w:r>
          </w:p>
        </w:tc>
        <w:tc>
          <w:tcPr>
            <w:tcW w:w="5882" w:type="dxa"/>
          </w:tcPr>
          <w:p w:rsidR="00A42691" w:rsidRDefault="00A42691">
            <w:pPr>
              <w:pStyle w:val="ConsPlusNormal"/>
            </w:pPr>
            <w:r>
              <w:t xml:space="preserve">Федеральное статистическое наблюдение по </w:t>
            </w:r>
            <w:hyperlink r:id="rId172" w:history="1">
              <w:r>
                <w:rPr>
                  <w:color w:val="0000FF"/>
                </w:rPr>
                <w:t>форме N 1-Т</w:t>
              </w:r>
            </w:hyperlink>
            <w:r>
              <w:t xml:space="preserve"> (условия труда) "Сведения о состоянии условий труда и компенсациях на работах с вредными и (или) опасными условиями труда"</w:t>
            </w:r>
          </w:p>
        </w:tc>
      </w:tr>
    </w:tbl>
    <w:p w:rsidR="00A42691" w:rsidRDefault="00A42691">
      <w:pPr>
        <w:sectPr w:rsidR="00A42691">
          <w:pgSz w:w="16838" w:h="11905" w:orient="landscape"/>
          <w:pgMar w:top="1701" w:right="1134" w:bottom="850" w:left="1134" w:header="0" w:footer="0" w:gutter="0"/>
          <w:cols w:space="720"/>
        </w:sectPr>
      </w:pPr>
    </w:p>
    <w:p w:rsidR="00A42691" w:rsidRDefault="00A42691">
      <w:pPr>
        <w:pStyle w:val="ConsPlusNormal"/>
        <w:jc w:val="right"/>
        <w:outlineLvl w:val="1"/>
      </w:pPr>
      <w:r>
        <w:lastRenderedPageBreak/>
        <w:t>Приложение 2</w:t>
      </w:r>
    </w:p>
    <w:p w:rsidR="00A42691" w:rsidRDefault="00A42691">
      <w:pPr>
        <w:pStyle w:val="ConsPlusNormal"/>
        <w:jc w:val="right"/>
      </w:pPr>
      <w:r>
        <w:t>к государственной программе</w:t>
      </w:r>
    </w:p>
    <w:p w:rsidR="00A42691" w:rsidRDefault="00A42691">
      <w:pPr>
        <w:pStyle w:val="ConsPlusNormal"/>
        <w:jc w:val="right"/>
      </w:pPr>
      <w:r>
        <w:t>Ненецкого автономного округа</w:t>
      </w:r>
    </w:p>
    <w:p w:rsidR="00A42691" w:rsidRDefault="00A42691">
      <w:pPr>
        <w:pStyle w:val="ConsPlusNormal"/>
        <w:jc w:val="right"/>
      </w:pPr>
      <w:r>
        <w:t>"Содействие занятости населения</w:t>
      </w:r>
    </w:p>
    <w:p w:rsidR="00A42691" w:rsidRDefault="00A42691">
      <w:pPr>
        <w:pStyle w:val="ConsPlusNormal"/>
        <w:jc w:val="right"/>
      </w:pPr>
      <w:r>
        <w:t>Ненецкого автономного округа",</w:t>
      </w:r>
    </w:p>
    <w:p w:rsidR="00A42691" w:rsidRDefault="00A42691">
      <w:pPr>
        <w:pStyle w:val="ConsPlusNormal"/>
        <w:jc w:val="right"/>
      </w:pPr>
      <w:r>
        <w:t>утвержденной</w:t>
      </w:r>
    </w:p>
    <w:p w:rsidR="00A42691" w:rsidRDefault="00A42691">
      <w:pPr>
        <w:pStyle w:val="ConsPlusNormal"/>
        <w:jc w:val="right"/>
      </w:pPr>
      <w:r>
        <w:t>постановлением Администрации</w:t>
      </w:r>
    </w:p>
    <w:p w:rsidR="00A42691" w:rsidRDefault="00A42691">
      <w:pPr>
        <w:pStyle w:val="ConsPlusNormal"/>
        <w:jc w:val="right"/>
      </w:pPr>
      <w:r>
        <w:t>Ненецкого автономного округа</w:t>
      </w:r>
    </w:p>
    <w:p w:rsidR="00A42691" w:rsidRDefault="00A42691">
      <w:pPr>
        <w:pStyle w:val="ConsPlusNormal"/>
        <w:jc w:val="right"/>
      </w:pPr>
      <w:r>
        <w:t>от 17.11.2015 N 365-п</w:t>
      </w:r>
    </w:p>
    <w:p w:rsidR="00A42691" w:rsidRDefault="00A42691">
      <w:pPr>
        <w:pStyle w:val="ConsPlusNormal"/>
        <w:jc w:val="both"/>
      </w:pPr>
    </w:p>
    <w:p w:rsidR="00A42691" w:rsidRDefault="00A42691">
      <w:pPr>
        <w:pStyle w:val="ConsPlusTitle"/>
        <w:jc w:val="center"/>
      </w:pPr>
      <w:bookmarkStart w:id="35" w:name="P2587"/>
      <w:bookmarkEnd w:id="35"/>
      <w:r>
        <w:t>Сведения</w:t>
      </w:r>
    </w:p>
    <w:p w:rsidR="00A42691" w:rsidRDefault="00A42691">
      <w:pPr>
        <w:pStyle w:val="ConsPlusTitle"/>
        <w:jc w:val="center"/>
      </w:pPr>
      <w:r>
        <w:t>об основных мерах правового регулирования в сфере</w:t>
      </w:r>
    </w:p>
    <w:p w:rsidR="00A42691" w:rsidRDefault="00A42691">
      <w:pPr>
        <w:pStyle w:val="ConsPlusTitle"/>
        <w:jc w:val="center"/>
      </w:pPr>
      <w:r>
        <w:t>реализации государственной программы Ненецкого</w:t>
      </w:r>
    </w:p>
    <w:p w:rsidR="00A42691" w:rsidRDefault="00A42691">
      <w:pPr>
        <w:pStyle w:val="ConsPlusTitle"/>
        <w:jc w:val="center"/>
      </w:pPr>
      <w:r>
        <w:t>автономного округа "Содействие занятости населения</w:t>
      </w:r>
    </w:p>
    <w:p w:rsidR="00A42691" w:rsidRDefault="00A42691">
      <w:pPr>
        <w:pStyle w:val="ConsPlusTitle"/>
        <w:jc w:val="center"/>
      </w:pPr>
      <w:r>
        <w:t>Ненецкого автономного округа"</w:t>
      </w:r>
    </w:p>
    <w:p w:rsidR="00A42691" w:rsidRDefault="00A42691">
      <w:pPr>
        <w:pStyle w:val="ConsPlusNormal"/>
        <w:jc w:val="both"/>
      </w:pPr>
      <w:r>
        <w:t xml:space="preserve">(в ред. </w:t>
      </w:r>
      <w:hyperlink r:id="rId173" w:history="1">
        <w:r>
          <w:rPr>
            <w:color w:val="0000FF"/>
          </w:rPr>
          <w:t>постановления</w:t>
        </w:r>
      </w:hyperlink>
      <w:r>
        <w:t xml:space="preserve"> администрации НАО от 01.02.2019 N 16-п)</w:t>
      </w:r>
    </w:p>
    <w:p w:rsidR="00A42691" w:rsidRDefault="00A42691">
      <w:pPr>
        <w:pStyle w:val="ConsPlusNormal"/>
        <w:jc w:val="both"/>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054"/>
        <w:gridCol w:w="4111"/>
        <w:gridCol w:w="2977"/>
      </w:tblGrid>
      <w:tr w:rsidR="00A42691" w:rsidTr="00493C3A">
        <w:tc>
          <w:tcPr>
            <w:tcW w:w="454" w:type="dxa"/>
          </w:tcPr>
          <w:p w:rsidR="00A42691" w:rsidRDefault="00A42691">
            <w:pPr>
              <w:pStyle w:val="ConsPlusNormal"/>
              <w:jc w:val="center"/>
            </w:pPr>
            <w:r>
              <w:t>N п/п</w:t>
            </w:r>
          </w:p>
        </w:tc>
        <w:tc>
          <w:tcPr>
            <w:tcW w:w="7054" w:type="dxa"/>
          </w:tcPr>
          <w:p w:rsidR="00A42691" w:rsidRDefault="00A42691">
            <w:pPr>
              <w:pStyle w:val="ConsPlusNormal"/>
              <w:jc w:val="center"/>
            </w:pPr>
            <w:r>
              <w:t>Наименование и реквизиты нормативного правового акта (если акт планируется принять - указать примерное наименование и плановый срок его принятия)</w:t>
            </w:r>
          </w:p>
        </w:tc>
        <w:tc>
          <w:tcPr>
            <w:tcW w:w="4111" w:type="dxa"/>
          </w:tcPr>
          <w:p w:rsidR="00A42691" w:rsidRDefault="00A42691">
            <w:pPr>
              <w:pStyle w:val="ConsPlusNormal"/>
              <w:jc w:val="center"/>
            </w:pPr>
            <w:r>
              <w:t>Основные положения нормативного правового акта</w:t>
            </w:r>
          </w:p>
        </w:tc>
        <w:tc>
          <w:tcPr>
            <w:tcW w:w="2977" w:type="dxa"/>
          </w:tcPr>
          <w:p w:rsidR="00A42691" w:rsidRDefault="00A42691">
            <w:pPr>
              <w:pStyle w:val="ConsPlusNormal"/>
              <w:jc w:val="center"/>
            </w:pPr>
            <w:r>
              <w:t>Ответственный разработчик планируемого к принятию акта</w:t>
            </w:r>
          </w:p>
        </w:tc>
      </w:tr>
      <w:tr w:rsidR="00A42691" w:rsidTr="00493C3A">
        <w:tc>
          <w:tcPr>
            <w:tcW w:w="454" w:type="dxa"/>
          </w:tcPr>
          <w:p w:rsidR="00A42691" w:rsidRDefault="00A42691">
            <w:pPr>
              <w:pStyle w:val="ConsPlusNormal"/>
              <w:jc w:val="center"/>
            </w:pPr>
            <w:r>
              <w:t>1</w:t>
            </w:r>
          </w:p>
        </w:tc>
        <w:tc>
          <w:tcPr>
            <w:tcW w:w="7054" w:type="dxa"/>
          </w:tcPr>
          <w:p w:rsidR="00A42691" w:rsidRDefault="00A42691">
            <w:pPr>
              <w:pStyle w:val="ConsPlusNormal"/>
              <w:jc w:val="center"/>
            </w:pPr>
            <w:r>
              <w:t>2</w:t>
            </w:r>
          </w:p>
        </w:tc>
        <w:tc>
          <w:tcPr>
            <w:tcW w:w="4111" w:type="dxa"/>
          </w:tcPr>
          <w:p w:rsidR="00A42691" w:rsidRDefault="00A42691">
            <w:pPr>
              <w:pStyle w:val="ConsPlusNormal"/>
              <w:jc w:val="center"/>
            </w:pPr>
            <w:r>
              <w:t>3</w:t>
            </w:r>
          </w:p>
        </w:tc>
        <w:tc>
          <w:tcPr>
            <w:tcW w:w="2977" w:type="dxa"/>
          </w:tcPr>
          <w:p w:rsidR="00A42691" w:rsidRDefault="00A42691">
            <w:pPr>
              <w:pStyle w:val="ConsPlusNormal"/>
              <w:jc w:val="center"/>
            </w:pPr>
            <w:r>
              <w:t>4</w:t>
            </w:r>
          </w:p>
        </w:tc>
      </w:tr>
      <w:tr w:rsidR="00A42691" w:rsidTr="00493C3A">
        <w:tc>
          <w:tcPr>
            <w:tcW w:w="14596" w:type="dxa"/>
            <w:gridSpan w:val="4"/>
          </w:tcPr>
          <w:p w:rsidR="00A42691" w:rsidRDefault="00A42691">
            <w:pPr>
              <w:pStyle w:val="ConsPlusNormal"/>
              <w:jc w:val="center"/>
              <w:outlineLvl w:val="2"/>
            </w:pPr>
            <w:r>
              <w:t xml:space="preserve">Государственная </w:t>
            </w:r>
            <w:hyperlink w:anchor="P37" w:history="1">
              <w:r>
                <w:rPr>
                  <w:color w:val="0000FF"/>
                </w:rPr>
                <w:t>программа</w:t>
              </w:r>
            </w:hyperlink>
          </w:p>
        </w:tc>
      </w:tr>
      <w:tr w:rsidR="00A42691" w:rsidTr="00493C3A">
        <w:tc>
          <w:tcPr>
            <w:tcW w:w="14596" w:type="dxa"/>
            <w:gridSpan w:val="4"/>
          </w:tcPr>
          <w:p w:rsidR="00A42691" w:rsidRDefault="00A42691">
            <w:pPr>
              <w:pStyle w:val="ConsPlusNormal"/>
              <w:jc w:val="center"/>
              <w:outlineLvl w:val="2"/>
            </w:pPr>
            <w:hyperlink w:anchor="P202" w:history="1">
              <w:r>
                <w:rPr>
                  <w:color w:val="0000FF"/>
                </w:rPr>
                <w:t>Подпрограмма 1</w:t>
              </w:r>
            </w:hyperlink>
          </w:p>
        </w:tc>
      </w:tr>
      <w:tr w:rsidR="00A42691" w:rsidTr="00493C3A">
        <w:tblPrEx>
          <w:tblBorders>
            <w:insideH w:val="nil"/>
          </w:tblBorders>
        </w:tblPrEx>
        <w:tc>
          <w:tcPr>
            <w:tcW w:w="14596"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4412"/>
            </w:tblGrid>
            <w:tr w:rsidR="00A42691">
              <w:trPr>
                <w:jc w:val="center"/>
              </w:trPr>
              <w:tc>
                <w:tcPr>
                  <w:tcW w:w="9294" w:type="dxa"/>
                  <w:tcBorders>
                    <w:top w:val="nil"/>
                    <w:left w:val="single" w:sz="24" w:space="0" w:color="CED3F1"/>
                    <w:bottom w:val="nil"/>
                    <w:right w:val="single" w:sz="24" w:space="0" w:color="F4F3F8"/>
                  </w:tcBorders>
                  <w:shd w:val="clear" w:color="auto" w:fill="F4F3F8"/>
                </w:tcPr>
                <w:p w:rsidR="00A42691" w:rsidRDefault="00A42691">
                  <w:pPr>
                    <w:pStyle w:val="ConsPlusNormal"/>
                    <w:jc w:val="both"/>
                  </w:pPr>
                  <w:proofErr w:type="spellStart"/>
                  <w:r>
                    <w:rPr>
                      <w:color w:val="392C69"/>
                    </w:rPr>
                    <w:t>КонсультантПлюс</w:t>
                  </w:r>
                  <w:proofErr w:type="spellEnd"/>
                  <w:r>
                    <w:rPr>
                      <w:color w:val="392C69"/>
                    </w:rPr>
                    <w:t>: примечание.</w:t>
                  </w:r>
                </w:p>
                <w:p w:rsidR="00A42691" w:rsidRDefault="00A42691" w:rsidP="00493C3A">
                  <w:pPr>
                    <w:pStyle w:val="ConsPlusNormal"/>
                    <w:jc w:val="both"/>
                  </w:pPr>
                  <w:r>
                    <w:rPr>
                      <w:color w:val="392C69"/>
                    </w:rPr>
                    <w:t>В официальном тексте документа, видимо, допущена опечатка: постановление</w:t>
                  </w:r>
                  <w:r w:rsidR="00493C3A">
                    <w:rPr>
                      <w:color w:val="392C69"/>
                    </w:rPr>
                    <w:t xml:space="preserve"> </w:t>
                  </w:r>
                  <w:r>
                    <w:rPr>
                      <w:color w:val="392C69"/>
                    </w:rPr>
                    <w:t>Администрации Ненецкого автономного округа N 29-п издано 10.02.2016, а не</w:t>
                  </w:r>
                  <w:r w:rsidR="00493C3A">
                    <w:rPr>
                      <w:color w:val="392C69"/>
                    </w:rPr>
                    <w:t xml:space="preserve"> </w:t>
                  </w:r>
                  <w:r>
                    <w:rPr>
                      <w:color w:val="392C69"/>
                    </w:rPr>
                    <w:t>10.02.2015.</w:t>
                  </w:r>
                </w:p>
              </w:tc>
            </w:tr>
          </w:tbl>
          <w:p w:rsidR="00A42691" w:rsidRDefault="00A42691"/>
        </w:tc>
      </w:tr>
      <w:tr w:rsidR="00A42691" w:rsidTr="00493C3A">
        <w:tblPrEx>
          <w:tblBorders>
            <w:insideH w:val="nil"/>
          </w:tblBorders>
        </w:tblPrEx>
        <w:tc>
          <w:tcPr>
            <w:tcW w:w="454" w:type="dxa"/>
            <w:tcBorders>
              <w:top w:val="nil"/>
            </w:tcBorders>
          </w:tcPr>
          <w:p w:rsidR="00A42691" w:rsidRDefault="00A42691">
            <w:pPr>
              <w:pStyle w:val="ConsPlusNormal"/>
              <w:jc w:val="center"/>
            </w:pPr>
            <w:r>
              <w:t>1</w:t>
            </w:r>
          </w:p>
        </w:tc>
        <w:tc>
          <w:tcPr>
            <w:tcW w:w="7054" w:type="dxa"/>
            <w:tcBorders>
              <w:top w:val="nil"/>
            </w:tcBorders>
          </w:tcPr>
          <w:p w:rsidR="00A42691" w:rsidRDefault="00A42691">
            <w:pPr>
              <w:pStyle w:val="ConsPlusNormal"/>
            </w:pPr>
            <w:r>
              <w:t xml:space="preserve">Об утверждении Порядка финансирования мероприятий подпрограммы 1 "Активная политика занятости и социальная поддержка безработных граждан на 2016 - 2020 годы" государственной программы Ненецкого автономного округа "Содействие занятости населения Ненецкого автономного округа на 2016 - 2020 годы" - </w:t>
            </w:r>
            <w:hyperlink r:id="rId174" w:history="1">
              <w:r>
                <w:rPr>
                  <w:color w:val="0000FF"/>
                </w:rPr>
                <w:t>постановление</w:t>
              </w:r>
            </w:hyperlink>
            <w:r>
              <w:t xml:space="preserve"> Администрации Ненецкого автономного округа от 10.02.2015 N 29-п "Об утверждении Положения о порядке финансирования мероприятий </w:t>
            </w:r>
            <w:r>
              <w:lastRenderedPageBreak/>
              <w:t>подпрограммы 1 "Активная политика занятости и социальная поддержка безработных граждан на 2016 - 2020 годы" государственной программы Ненецкого автономного округа "Содействие занятости населения Ненецкого автономного округа на 2016 - 2020 годы"</w:t>
            </w:r>
          </w:p>
        </w:tc>
        <w:tc>
          <w:tcPr>
            <w:tcW w:w="4111" w:type="dxa"/>
            <w:tcBorders>
              <w:top w:val="nil"/>
            </w:tcBorders>
          </w:tcPr>
          <w:p w:rsidR="00A42691" w:rsidRDefault="00A42691">
            <w:pPr>
              <w:pStyle w:val="ConsPlusNormal"/>
            </w:pPr>
            <w:r>
              <w:lastRenderedPageBreak/>
              <w:t>Условия и механизм реализации мероприятий подпрограммы 1</w:t>
            </w:r>
          </w:p>
        </w:tc>
        <w:tc>
          <w:tcPr>
            <w:tcW w:w="2977" w:type="dxa"/>
            <w:tcBorders>
              <w:top w:val="nil"/>
            </w:tcBorders>
          </w:tcPr>
          <w:p w:rsidR="00A42691" w:rsidRDefault="00A42691">
            <w:pPr>
              <w:pStyle w:val="ConsPlusNormal"/>
            </w:pPr>
            <w:r>
              <w:t>Департамент здравоохранения, труда и социальной защиты населения Ненецкого автономного округа</w:t>
            </w:r>
          </w:p>
        </w:tc>
      </w:tr>
      <w:tr w:rsidR="00A42691" w:rsidTr="00493C3A">
        <w:tc>
          <w:tcPr>
            <w:tcW w:w="14596" w:type="dxa"/>
            <w:gridSpan w:val="4"/>
          </w:tcPr>
          <w:p w:rsidR="00A42691" w:rsidRDefault="00A42691">
            <w:pPr>
              <w:pStyle w:val="ConsPlusNormal"/>
              <w:jc w:val="center"/>
              <w:outlineLvl w:val="2"/>
            </w:pPr>
            <w:hyperlink w:anchor="P266" w:history="1">
              <w:r>
                <w:rPr>
                  <w:color w:val="0000FF"/>
                </w:rPr>
                <w:t>Подпрограмма 2</w:t>
              </w:r>
            </w:hyperlink>
          </w:p>
        </w:tc>
      </w:tr>
      <w:tr w:rsidR="00A42691" w:rsidTr="00493C3A">
        <w:tblPrEx>
          <w:tblBorders>
            <w:insideH w:val="nil"/>
          </w:tblBorders>
        </w:tblPrEx>
        <w:tc>
          <w:tcPr>
            <w:tcW w:w="14596"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4412"/>
            </w:tblGrid>
            <w:tr w:rsidR="00A42691">
              <w:trPr>
                <w:jc w:val="center"/>
              </w:trPr>
              <w:tc>
                <w:tcPr>
                  <w:tcW w:w="9294" w:type="dxa"/>
                  <w:tcBorders>
                    <w:top w:val="nil"/>
                    <w:left w:val="single" w:sz="24" w:space="0" w:color="CED3F1"/>
                    <w:bottom w:val="nil"/>
                    <w:right w:val="single" w:sz="24" w:space="0" w:color="F4F3F8"/>
                  </w:tcBorders>
                  <w:shd w:val="clear" w:color="auto" w:fill="F4F3F8"/>
                </w:tcPr>
                <w:p w:rsidR="00A42691" w:rsidRDefault="00A42691">
                  <w:pPr>
                    <w:pStyle w:val="ConsPlusNormal"/>
                    <w:jc w:val="both"/>
                  </w:pPr>
                  <w:proofErr w:type="spellStart"/>
                  <w:r>
                    <w:rPr>
                      <w:color w:val="392C69"/>
                    </w:rPr>
                    <w:t>КонсультантПлюс</w:t>
                  </w:r>
                  <w:proofErr w:type="spellEnd"/>
                  <w:r>
                    <w:rPr>
                      <w:color w:val="392C69"/>
                    </w:rPr>
                    <w:t>: примечание.</w:t>
                  </w:r>
                </w:p>
                <w:p w:rsidR="00A42691" w:rsidRDefault="00A42691" w:rsidP="00493C3A">
                  <w:pPr>
                    <w:pStyle w:val="ConsPlusNormal"/>
                    <w:jc w:val="both"/>
                  </w:pPr>
                  <w:r>
                    <w:rPr>
                      <w:color w:val="392C69"/>
                    </w:rPr>
                    <w:t>В официальном тексте документа, видимо, допущена опечатка: постановление</w:t>
                  </w:r>
                  <w:r w:rsidR="00493C3A">
                    <w:rPr>
                      <w:color w:val="392C69"/>
                    </w:rPr>
                    <w:t xml:space="preserve"> </w:t>
                  </w:r>
                  <w:r>
                    <w:rPr>
                      <w:color w:val="392C69"/>
                    </w:rPr>
                    <w:t>Администрации Ненецкого автономного округа N 2-п издано 14.01.2016, а не</w:t>
                  </w:r>
                  <w:r w:rsidR="00493C3A">
                    <w:rPr>
                      <w:color w:val="392C69"/>
                    </w:rPr>
                    <w:t xml:space="preserve"> </w:t>
                  </w:r>
                  <w:r>
                    <w:rPr>
                      <w:color w:val="392C69"/>
                    </w:rPr>
                    <w:t>14.01.2015.</w:t>
                  </w:r>
                </w:p>
              </w:tc>
            </w:tr>
          </w:tbl>
          <w:p w:rsidR="00A42691" w:rsidRDefault="00A42691"/>
        </w:tc>
      </w:tr>
      <w:tr w:rsidR="00A42691" w:rsidTr="00493C3A">
        <w:tblPrEx>
          <w:tblBorders>
            <w:insideH w:val="nil"/>
          </w:tblBorders>
        </w:tblPrEx>
        <w:tc>
          <w:tcPr>
            <w:tcW w:w="454" w:type="dxa"/>
            <w:tcBorders>
              <w:top w:val="nil"/>
            </w:tcBorders>
          </w:tcPr>
          <w:p w:rsidR="00A42691" w:rsidRDefault="00A42691">
            <w:pPr>
              <w:pStyle w:val="ConsPlusNormal"/>
              <w:jc w:val="center"/>
            </w:pPr>
            <w:r>
              <w:t>1</w:t>
            </w:r>
          </w:p>
        </w:tc>
        <w:tc>
          <w:tcPr>
            <w:tcW w:w="7054" w:type="dxa"/>
            <w:tcBorders>
              <w:top w:val="nil"/>
            </w:tcBorders>
          </w:tcPr>
          <w:p w:rsidR="00A42691" w:rsidRDefault="00A42691">
            <w:pPr>
              <w:pStyle w:val="ConsPlusNormal"/>
            </w:pPr>
            <w:r>
              <w:t xml:space="preserve">"Об утверждении Порядка реализации мероприятий по содействию трудоустройству незанятых инвалидов" - </w:t>
            </w:r>
            <w:hyperlink r:id="rId175" w:history="1">
              <w:r>
                <w:rPr>
                  <w:color w:val="0000FF"/>
                </w:rPr>
                <w:t>постановление</w:t>
              </w:r>
            </w:hyperlink>
            <w:r>
              <w:t xml:space="preserve"> Администрации Ненецкого автономного округа от 14.01.2015 N 2-п "Об утверждении Порядка реализации мероприятий по содействию трудоустройству незанятых инвалидов"</w:t>
            </w:r>
          </w:p>
        </w:tc>
        <w:tc>
          <w:tcPr>
            <w:tcW w:w="4111" w:type="dxa"/>
            <w:tcBorders>
              <w:top w:val="nil"/>
            </w:tcBorders>
          </w:tcPr>
          <w:p w:rsidR="00A42691" w:rsidRDefault="00A42691">
            <w:pPr>
              <w:pStyle w:val="ConsPlusNormal"/>
            </w:pPr>
            <w:r>
              <w:t>Условия и механизм содействия трудоустройству незанятых инвалидов</w:t>
            </w:r>
          </w:p>
        </w:tc>
        <w:tc>
          <w:tcPr>
            <w:tcW w:w="2977" w:type="dxa"/>
            <w:tcBorders>
              <w:top w:val="nil"/>
            </w:tcBorders>
          </w:tcPr>
          <w:p w:rsidR="00A42691" w:rsidRDefault="00A42691">
            <w:pPr>
              <w:pStyle w:val="ConsPlusNormal"/>
            </w:pPr>
            <w:r>
              <w:t>Департамент здравоохранения, труда и социальной защиты населения Ненецкого автономного округа</w:t>
            </w:r>
          </w:p>
        </w:tc>
      </w:tr>
      <w:tr w:rsidR="00A42691" w:rsidTr="00493C3A">
        <w:tc>
          <w:tcPr>
            <w:tcW w:w="14596" w:type="dxa"/>
            <w:gridSpan w:val="4"/>
          </w:tcPr>
          <w:p w:rsidR="00A42691" w:rsidRDefault="00A42691">
            <w:pPr>
              <w:pStyle w:val="ConsPlusNormal"/>
              <w:jc w:val="center"/>
              <w:outlineLvl w:val="2"/>
            </w:pPr>
            <w:hyperlink w:anchor="P322" w:history="1">
              <w:r>
                <w:rPr>
                  <w:color w:val="0000FF"/>
                </w:rPr>
                <w:t>Подпрограмма 3</w:t>
              </w:r>
            </w:hyperlink>
          </w:p>
        </w:tc>
      </w:tr>
      <w:tr w:rsidR="00A42691" w:rsidTr="00493C3A">
        <w:tc>
          <w:tcPr>
            <w:tcW w:w="454" w:type="dxa"/>
          </w:tcPr>
          <w:p w:rsidR="00A42691" w:rsidRDefault="00A42691">
            <w:pPr>
              <w:pStyle w:val="ConsPlusNormal"/>
              <w:jc w:val="center"/>
            </w:pPr>
            <w:r>
              <w:t>1</w:t>
            </w:r>
          </w:p>
        </w:tc>
        <w:tc>
          <w:tcPr>
            <w:tcW w:w="7054" w:type="dxa"/>
          </w:tcPr>
          <w:p w:rsidR="00A42691" w:rsidRDefault="00A42691">
            <w:pPr>
              <w:pStyle w:val="ConsPlusNormal"/>
            </w:pPr>
            <w:r>
              <w:t>"Об утверждении порядка возмещения затрат организациям, участвующим в реализации дополнительных мероприятий в сфере занятости населения, направленных на снижение напряженности на рынке труда Ненецкого автономного округа" - май 2016</w:t>
            </w:r>
          </w:p>
        </w:tc>
        <w:tc>
          <w:tcPr>
            <w:tcW w:w="4111" w:type="dxa"/>
          </w:tcPr>
          <w:p w:rsidR="00A42691" w:rsidRDefault="00A42691">
            <w:pPr>
              <w:pStyle w:val="ConsPlusNormal"/>
            </w:pPr>
            <w:r>
              <w:t>Определение порядка предоставления, распределения и использования средств, предусматриваемых на временную занятость работников организаций, находящихся под риском увольнения, и граждан, ищущих работу;</w:t>
            </w:r>
          </w:p>
          <w:p w:rsidR="00A42691" w:rsidRDefault="00A42691">
            <w:pPr>
              <w:pStyle w:val="ConsPlusNormal"/>
            </w:pPr>
            <w:r>
              <w:t>предусматриваемых на опережающее профессиональное обучение и стажировку работников организаций, находящихся под риском увольнения, и граждан, ищущих работу;</w:t>
            </w:r>
          </w:p>
          <w:p w:rsidR="00A42691" w:rsidRDefault="00A42691">
            <w:pPr>
              <w:pStyle w:val="ConsPlusNormal"/>
            </w:pPr>
            <w:r>
              <w:t>предусматриваемых на стимулирование занятости молодежи при реализации социальных проектов;</w:t>
            </w:r>
          </w:p>
          <w:p w:rsidR="00A42691" w:rsidRDefault="00A42691">
            <w:pPr>
              <w:pStyle w:val="ConsPlusNormal"/>
            </w:pPr>
            <w:r>
              <w:t>предусматриваемых на организацию социальной занятости инвалидов</w:t>
            </w:r>
          </w:p>
        </w:tc>
        <w:tc>
          <w:tcPr>
            <w:tcW w:w="2977" w:type="dxa"/>
          </w:tcPr>
          <w:p w:rsidR="00A42691" w:rsidRDefault="00A42691">
            <w:pPr>
              <w:pStyle w:val="ConsPlusNormal"/>
            </w:pPr>
            <w:r>
              <w:t>Департамент здравоохранения, труда и социальной защиты населения Ненецкого автономного округа</w:t>
            </w:r>
          </w:p>
        </w:tc>
      </w:tr>
      <w:tr w:rsidR="00A42691" w:rsidTr="00493C3A">
        <w:tc>
          <w:tcPr>
            <w:tcW w:w="454" w:type="dxa"/>
          </w:tcPr>
          <w:p w:rsidR="00A42691" w:rsidRDefault="00A42691">
            <w:pPr>
              <w:pStyle w:val="ConsPlusNormal"/>
              <w:jc w:val="center"/>
            </w:pPr>
            <w:r>
              <w:t>2</w:t>
            </w:r>
          </w:p>
        </w:tc>
        <w:tc>
          <w:tcPr>
            <w:tcW w:w="7054" w:type="dxa"/>
          </w:tcPr>
          <w:p w:rsidR="00A42691" w:rsidRDefault="00A42691">
            <w:pPr>
              <w:pStyle w:val="ConsPlusNormal"/>
            </w:pPr>
            <w:r>
              <w:t xml:space="preserve">Постановление Администрации Ненецкого автономного округа "Об определении уполномоченного органа исполнительной власти </w:t>
            </w:r>
            <w:r>
              <w:lastRenderedPageBreak/>
              <w:t>Ненецкого автономного округа" - апрель 2016</w:t>
            </w:r>
          </w:p>
        </w:tc>
        <w:tc>
          <w:tcPr>
            <w:tcW w:w="4111" w:type="dxa"/>
          </w:tcPr>
          <w:p w:rsidR="00A42691" w:rsidRDefault="00A42691">
            <w:pPr>
              <w:pStyle w:val="ConsPlusNormal"/>
            </w:pPr>
            <w:r>
              <w:lastRenderedPageBreak/>
              <w:t xml:space="preserve">Определение Департамента здравоохранения, труда и социальной </w:t>
            </w:r>
            <w:r>
              <w:lastRenderedPageBreak/>
              <w:t xml:space="preserve">защиты населения Ненецкого автономного округа уполномоченным органом исполнительной власти Ненецкого автономного округа ответственным за взаимодействие с Федеральной службой по труду и занятости в рамках </w:t>
            </w:r>
            <w:hyperlink w:anchor="P322" w:history="1">
              <w:r>
                <w:rPr>
                  <w:color w:val="0000FF"/>
                </w:rPr>
                <w:t>подпрограммы 3</w:t>
              </w:r>
            </w:hyperlink>
            <w:r>
              <w:t xml:space="preserve"> "Дополнительные мероприятия в сфере занятости населения, направленные на снижение напряженности на рынке труда Ненецкого автономного округа, на 2016 год"</w:t>
            </w:r>
          </w:p>
        </w:tc>
        <w:tc>
          <w:tcPr>
            <w:tcW w:w="2977" w:type="dxa"/>
          </w:tcPr>
          <w:p w:rsidR="00A42691" w:rsidRDefault="00A42691">
            <w:pPr>
              <w:pStyle w:val="ConsPlusNormal"/>
            </w:pPr>
            <w:r>
              <w:lastRenderedPageBreak/>
              <w:t>Администрация Ненецкого автономного округа</w:t>
            </w:r>
          </w:p>
        </w:tc>
      </w:tr>
    </w:tbl>
    <w:p w:rsidR="00A42691" w:rsidRDefault="00A42691">
      <w:pPr>
        <w:pStyle w:val="ConsPlusNormal"/>
        <w:jc w:val="both"/>
      </w:pPr>
    </w:p>
    <w:p w:rsidR="00A42691" w:rsidRDefault="00A42691">
      <w:pPr>
        <w:pStyle w:val="ConsPlusNormal"/>
        <w:jc w:val="both"/>
      </w:pPr>
    </w:p>
    <w:p w:rsidR="00A42691" w:rsidRDefault="00A42691">
      <w:pPr>
        <w:pStyle w:val="ConsPlusNormal"/>
        <w:jc w:val="both"/>
      </w:pPr>
    </w:p>
    <w:p w:rsidR="00493C3A" w:rsidRDefault="00493C3A">
      <w:pPr>
        <w:pStyle w:val="ConsPlusNormal"/>
        <w:jc w:val="both"/>
      </w:pPr>
    </w:p>
    <w:p w:rsidR="00493C3A" w:rsidRDefault="00493C3A">
      <w:pPr>
        <w:pStyle w:val="ConsPlusNormal"/>
        <w:jc w:val="both"/>
      </w:pPr>
    </w:p>
    <w:p w:rsidR="00493C3A" w:rsidRDefault="00493C3A">
      <w:pPr>
        <w:pStyle w:val="ConsPlusNormal"/>
        <w:jc w:val="both"/>
      </w:pPr>
    </w:p>
    <w:p w:rsidR="00493C3A" w:rsidRDefault="00493C3A">
      <w:pPr>
        <w:pStyle w:val="ConsPlusNormal"/>
        <w:jc w:val="both"/>
      </w:pPr>
    </w:p>
    <w:p w:rsidR="00493C3A" w:rsidRDefault="00493C3A">
      <w:pPr>
        <w:pStyle w:val="ConsPlusNormal"/>
        <w:jc w:val="both"/>
      </w:pPr>
    </w:p>
    <w:p w:rsidR="00493C3A" w:rsidRDefault="00493C3A">
      <w:pPr>
        <w:pStyle w:val="ConsPlusNormal"/>
        <w:jc w:val="both"/>
      </w:pPr>
    </w:p>
    <w:p w:rsidR="00493C3A" w:rsidRDefault="00493C3A">
      <w:pPr>
        <w:pStyle w:val="ConsPlusNormal"/>
        <w:jc w:val="both"/>
      </w:pPr>
    </w:p>
    <w:p w:rsidR="00493C3A" w:rsidRDefault="00493C3A">
      <w:pPr>
        <w:pStyle w:val="ConsPlusNormal"/>
        <w:jc w:val="both"/>
      </w:pPr>
    </w:p>
    <w:p w:rsidR="00493C3A" w:rsidRDefault="00493C3A">
      <w:pPr>
        <w:pStyle w:val="ConsPlusNormal"/>
        <w:jc w:val="both"/>
      </w:pPr>
    </w:p>
    <w:p w:rsidR="00493C3A" w:rsidRDefault="00493C3A">
      <w:pPr>
        <w:pStyle w:val="ConsPlusNormal"/>
        <w:jc w:val="both"/>
      </w:pPr>
    </w:p>
    <w:p w:rsidR="00493C3A" w:rsidRDefault="00493C3A">
      <w:pPr>
        <w:pStyle w:val="ConsPlusNormal"/>
        <w:jc w:val="both"/>
      </w:pPr>
    </w:p>
    <w:p w:rsidR="00493C3A" w:rsidRDefault="00493C3A">
      <w:pPr>
        <w:pStyle w:val="ConsPlusNormal"/>
        <w:jc w:val="both"/>
      </w:pPr>
    </w:p>
    <w:p w:rsidR="00493C3A" w:rsidRDefault="00493C3A">
      <w:pPr>
        <w:pStyle w:val="ConsPlusNormal"/>
        <w:jc w:val="both"/>
      </w:pPr>
    </w:p>
    <w:p w:rsidR="00493C3A" w:rsidRDefault="00493C3A">
      <w:pPr>
        <w:pStyle w:val="ConsPlusNormal"/>
        <w:jc w:val="both"/>
      </w:pPr>
    </w:p>
    <w:p w:rsidR="00493C3A" w:rsidRDefault="00493C3A">
      <w:pPr>
        <w:pStyle w:val="ConsPlusNormal"/>
        <w:jc w:val="both"/>
      </w:pPr>
    </w:p>
    <w:p w:rsidR="00493C3A" w:rsidRDefault="00493C3A">
      <w:pPr>
        <w:pStyle w:val="ConsPlusNormal"/>
        <w:jc w:val="both"/>
      </w:pPr>
    </w:p>
    <w:p w:rsidR="00493C3A" w:rsidRDefault="00493C3A">
      <w:pPr>
        <w:pStyle w:val="ConsPlusNormal"/>
        <w:jc w:val="both"/>
      </w:pPr>
    </w:p>
    <w:p w:rsidR="00493C3A" w:rsidRDefault="00493C3A">
      <w:pPr>
        <w:pStyle w:val="ConsPlusNormal"/>
        <w:jc w:val="both"/>
      </w:pPr>
    </w:p>
    <w:p w:rsidR="00493C3A" w:rsidRDefault="00493C3A">
      <w:pPr>
        <w:pStyle w:val="ConsPlusNormal"/>
        <w:jc w:val="both"/>
      </w:pPr>
    </w:p>
    <w:p w:rsidR="00493C3A" w:rsidRDefault="00493C3A">
      <w:pPr>
        <w:pStyle w:val="ConsPlusNormal"/>
        <w:jc w:val="both"/>
      </w:pPr>
    </w:p>
    <w:p w:rsidR="00493C3A" w:rsidRDefault="00493C3A">
      <w:pPr>
        <w:pStyle w:val="ConsPlusNormal"/>
        <w:jc w:val="both"/>
      </w:pPr>
    </w:p>
    <w:p w:rsidR="00A42691" w:rsidRDefault="00A42691">
      <w:pPr>
        <w:pStyle w:val="ConsPlusNormal"/>
        <w:jc w:val="both"/>
      </w:pPr>
    </w:p>
    <w:p w:rsidR="00A42691" w:rsidRDefault="00A42691">
      <w:pPr>
        <w:pStyle w:val="ConsPlusNormal"/>
        <w:jc w:val="both"/>
      </w:pPr>
    </w:p>
    <w:p w:rsidR="00A42691" w:rsidRDefault="00A42691">
      <w:pPr>
        <w:pStyle w:val="ConsPlusNormal"/>
        <w:jc w:val="right"/>
        <w:outlineLvl w:val="1"/>
      </w:pPr>
      <w:r>
        <w:lastRenderedPageBreak/>
        <w:t>Приложение 3</w:t>
      </w:r>
    </w:p>
    <w:p w:rsidR="00A42691" w:rsidRDefault="00A42691">
      <w:pPr>
        <w:pStyle w:val="ConsPlusNormal"/>
        <w:jc w:val="right"/>
      </w:pPr>
      <w:r>
        <w:t>к государственной программе</w:t>
      </w:r>
    </w:p>
    <w:p w:rsidR="00A42691" w:rsidRDefault="00A42691">
      <w:pPr>
        <w:pStyle w:val="ConsPlusNormal"/>
        <w:jc w:val="right"/>
      </w:pPr>
      <w:r>
        <w:t>Ненецкого автономного округа</w:t>
      </w:r>
    </w:p>
    <w:p w:rsidR="00A42691" w:rsidRDefault="00A42691">
      <w:pPr>
        <w:pStyle w:val="ConsPlusNormal"/>
        <w:jc w:val="right"/>
      </w:pPr>
      <w:r>
        <w:t>"Содействие занятости населения</w:t>
      </w:r>
    </w:p>
    <w:p w:rsidR="00A42691" w:rsidRDefault="00A42691">
      <w:pPr>
        <w:pStyle w:val="ConsPlusNormal"/>
        <w:jc w:val="right"/>
      </w:pPr>
      <w:r>
        <w:t>Ненецкого автономного округа",</w:t>
      </w:r>
    </w:p>
    <w:p w:rsidR="00A42691" w:rsidRDefault="00A42691">
      <w:pPr>
        <w:pStyle w:val="ConsPlusNormal"/>
        <w:jc w:val="right"/>
      </w:pPr>
      <w:r>
        <w:t>утвержденной постановлением</w:t>
      </w:r>
    </w:p>
    <w:p w:rsidR="00A42691" w:rsidRDefault="00A42691">
      <w:pPr>
        <w:pStyle w:val="ConsPlusNormal"/>
        <w:jc w:val="right"/>
      </w:pPr>
      <w:r>
        <w:t>Администрации Ненецкого</w:t>
      </w:r>
    </w:p>
    <w:p w:rsidR="00A42691" w:rsidRDefault="00A42691">
      <w:pPr>
        <w:pStyle w:val="ConsPlusNormal"/>
        <w:jc w:val="right"/>
      </w:pPr>
      <w:r>
        <w:t>автономного округа</w:t>
      </w:r>
    </w:p>
    <w:p w:rsidR="00A42691" w:rsidRDefault="00A42691">
      <w:pPr>
        <w:pStyle w:val="ConsPlusNormal"/>
        <w:jc w:val="right"/>
      </w:pPr>
      <w:r>
        <w:t>от 17.11.2015 N 365-п</w:t>
      </w:r>
    </w:p>
    <w:p w:rsidR="00A42691" w:rsidRDefault="00A42691">
      <w:pPr>
        <w:pStyle w:val="ConsPlusNormal"/>
        <w:jc w:val="both"/>
      </w:pPr>
    </w:p>
    <w:p w:rsidR="00A42691" w:rsidRDefault="00A42691">
      <w:pPr>
        <w:pStyle w:val="ConsPlusTitle"/>
        <w:jc w:val="center"/>
      </w:pPr>
      <w:bookmarkStart w:id="36" w:name="P2648"/>
      <w:bookmarkEnd w:id="36"/>
      <w:r>
        <w:t>Перечень</w:t>
      </w:r>
    </w:p>
    <w:p w:rsidR="00A42691" w:rsidRDefault="00A42691">
      <w:pPr>
        <w:pStyle w:val="ConsPlusTitle"/>
        <w:jc w:val="center"/>
      </w:pPr>
      <w:r>
        <w:t>мероприятий государственной программы Ненецкого автономного</w:t>
      </w:r>
    </w:p>
    <w:p w:rsidR="00A42691" w:rsidRDefault="00A42691">
      <w:pPr>
        <w:pStyle w:val="ConsPlusTitle"/>
        <w:jc w:val="center"/>
      </w:pPr>
      <w:r>
        <w:t>округа "Содействие занятости населения Ненецкого автономного</w:t>
      </w:r>
    </w:p>
    <w:p w:rsidR="00A42691" w:rsidRDefault="00A42691">
      <w:pPr>
        <w:pStyle w:val="ConsPlusTitle"/>
        <w:jc w:val="center"/>
      </w:pPr>
      <w:r>
        <w:t>округа" на 2016 - 2019 годы</w:t>
      </w:r>
    </w:p>
    <w:p w:rsidR="00A42691" w:rsidRDefault="00A4269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42691">
        <w:trPr>
          <w:jc w:val="center"/>
        </w:trPr>
        <w:tc>
          <w:tcPr>
            <w:tcW w:w="9294" w:type="dxa"/>
            <w:tcBorders>
              <w:top w:val="nil"/>
              <w:left w:val="single" w:sz="24" w:space="0" w:color="CED3F1"/>
              <w:bottom w:val="nil"/>
              <w:right w:val="single" w:sz="24" w:space="0" w:color="F4F3F8"/>
            </w:tcBorders>
            <w:shd w:val="clear" w:color="auto" w:fill="F4F3F8"/>
          </w:tcPr>
          <w:p w:rsidR="00A42691" w:rsidRDefault="00A42691">
            <w:pPr>
              <w:pStyle w:val="ConsPlusNormal"/>
              <w:jc w:val="center"/>
            </w:pPr>
            <w:r>
              <w:rPr>
                <w:color w:val="392C69"/>
              </w:rPr>
              <w:t>Список изменяющих документов</w:t>
            </w:r>
          </w:p>
          <w:p w:rsidR="00A42691" w:rsidRDefault="00A42691">
            <w:pPr>
              <w:pStyle w:val="ConsPlusNormal"/>
              <w:jc w:val="center"/>
            </w:pPr>
            <w:r>
              <w:rPr>
                <w:color w:val="392C69"/>
              </w:rPr>
              <w:t xml:space="preserve">(в ред. </w:t>
            </w:r>
            <w:hyperlink r:id="rId176" w:history="1">
              <w:r>
                <w:rPr>
                  <w:color w:val="0000FF"/>
                </w:rPr>
                <w:t>постановления</w:t>
              </w:r>
            </w:hyperlink>
            <w:r>
              <w:rPr>
                <w:color w:val="392C69"/>
              </w:rPr>
              <w:t xml:space="preserve"> администрации НАО от 22.04.2020 N 96-п)</w:t>
            </w:r>
          </w:p>
        </w:tc>
      </w:tr>
    </w:tbl>
    <w:p w:rsidR="00A42691" w:rsidRDefault="00A42691">
      <w:pPr>
        <w:pStyle w:val="ConsPlusNormal"/>
        <w:jc w:val="both"/>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
        <w:gridCol w:w="1810"/>
        <w:gridCol w:w="1837"/>
        <w:gridCol w:w="454"/>
        <w:gridCol w:w="567"/>
        <w:gridCol w:w="567"/>
        <w:gridCol w:w="839"/>
        <w:gridCol w:w="862"/>
        <w:gridCol w:w="567"/>
        <w:gridCol w:w="454"/>
        <w:gridCol w:w="1134"/>
        <w:gridCol w:w="1020"/>
        <w:gridCol w:w="1077"/>
        <w:gridCol w:w="1191"/>
        <w:gridCol w:w="1077"/>
        <w:gridCol w:w="1701"/>
      </w:tblGrid>
      <w:tr w:rsidR="00A42691" w:rsidRPr="00493C3A" w:rsidTr="00493C3A">
        <w:tc>
          <w:tcPr>
            <w:tcW w:w="459" w:type="dxa"/>
            <w:vMerge w:val="restart"/>
          </w:tcPr>
          <w:p w:rsidR="00A42691" w:rsidRPr="00493C3A" w:rsidRDefault="00A42691" w:rsidP="00493C3A">
            <w:pPr>
              <w:pStyle w:val="ConsPlusNormal"/>
              <w:jc w:val="center"/>
              <w:rPr>
                <w:sz w:val="20"/>
              </w:rPr>
            </w:pPr>
            <w:r w:rsidRPr="00493C3A">
              <w:rPr>
                <w:sz w:val="20"/>
              </w:rPr>
              <w:t>N п/п</w:t>
            </w:r>
          </w:p>
        </w:tc>
        <w:tc>
          <w:tcPr>
            <w:tcW w:w="1810" w:type="dxa"/>
            <w:vMerge w:val="restart"/>
          </w:tcPr>
          <w:p w:rsidR="00A42691" w:rsidRPr="00493C3A" w:rsidRDefault="00A42691" w:rsidP="00493C3A">
            <w:pPr>
              <w:pStyle w:val="ConsPlusNormal"/>
              <w:jc w:val="center"/>
              <w:rPr>
                <w:sz w:val="20"/>
              </w:rPr>
            </w:pPr>
            <w:r w:rsidRPr="00493C3A">
              <w:rPr>
                <w:sz w:val="20"/>
              </w:rPr>
              <w:t>Наименование отдельного мероприятия, регионального проекта, подпрограммы, основного мероприятия, детализированного мероприятия</w:t>
            </w:r>
          </w:p>
        </w:tc>
        <w:tc>
          <w:tcPr>
            <w:tcW w:w="1837" w:type="dxa"/>
            <w:vMerge w:val="restart"/>
          </w:tcPr>
          <w:p w:rsidR="00A42691" w:rsidRPr="00493C3A" w:rsidRDefault="00A42691" w:rsidP="00493C3A">
            <w:pPr>
              <w:pStyle w:val="ConsPlusNormal"/>
              <w:jc w:val="center"/>
              <w:rPr>
                <w:sz w:val="20"/>
              </w:rPr>
            </w:pPr>
            <w:r w:rsidRPr="00493C3A">
              <w:rPr>
                <w:sz w:val="20"/>
              </w:rPr>
              <w:t>Наименование ответственного исполнителя, соисполнителя, участника</w:t>
            </w:r>
          </w:p>
        </w:tc>
        <w:tc>
          <w:tcPr>
            <w:tcW w:w="1588" w:type="dxa"/>
            <w:gridSpan w:val="3"/>
          </w:tcPr>
          <w:p w:rsidR="00A42691" w:rsidRPr="00493C3A" w:rsidRDefault="00A42691" w:rsidP="00493C3A">
            <w:pPr>
              <w:pStyle w:val="ConsPlusNormal"/>
              <w:jc w:val="center"/>
              <w:rPr>
                <w:sz w:val="20"/>
              </w:rPr>
            </w:pPr>
            <w:r w:rsidRPr="00493C3A">
              <w:rPr>
                <w:sz w:val="20"/>
              </w:rPr>
              <w:t>Код целевой статьи расходов окружного бюджета</w:t>
            </w:r>
          </w:p>
        </w:tc>
        <w:tc>
          <w:tcPr>
            <w:tcW w:w="839" w:type="dxa"/>
            <w:vMerge w:val="restart"/>
          </w:tcPr>
          <w:p w:rsidR="00A42691" w:rsidRPr="00493C3A" w:rsidRDefault="00A42691" w:rsidP="00493C3A">
            <w:pPr>
              <w:pStyle w:val="ConsPlusNormal"/>
              <w:jc w:val="center"/>
              <w:rPr>
                <w:sz w:val="20"/>
              </w:rPr>
            </w:pPr>
            <w:r w:rsidRPr="00493C3A">
              <w:rPr>
                <w:sz w:val="20"/>
              </w:rPr>
              <w:t>Срок начала реализации</w:t>
            </w:r>
          </w:p>
        </w:tc>
        <w:tc>
          <w:tcPr>
            <w:tcW w:w="862" w:type="dxa"/>
            <w:vMerge w:val="restart"/>
          </w:tcPr>
          <w:p w:rsidR="00A42691" w:rsidRPr="00493C3A" w:rsidRDefault="00A42691" w:rsidP="00493C3A">
            <w:pPr>
              <w:pStyle w:val="ConsPlusNormal"/>
              <w:jc w:val="center"/>
              <w:rPr>
                <w:sz w:val="20"/>
              </w:rPr>
            </w:pPr>
            <w:r w:rsidRPr="00493C3A">
              <w:rPr>
                <w:sz w:val="20"/>
              </w:rPr>
              <w:t>Срок окончания реализации</w:t>
            </w:r>
          </w:p>
        </w:tc>
        <w:tc>
          <w:tcPr>
            <w:tcW w:w="1021" w:type="dxa"/>
            <w:gridSpan w:val="2"/>
            <w:vMerge w:val="restart"/>
          </w:tcPr>
          <w:p w:rsidR="00A42691" w:rsidRPr="00493C3A" w:rsidRDefault="00A42691" w:rsidP="00493C3A">
            <w:pPr>
              <w:pStyle w:val="ConsPlusNormal"/>
              <w:jc w:val="center"/>
              <w:rPr>
                <w:sz w:val="20"/>
              </w:rPr>
            </w:pPr>
            <w:r w:rsidRPr="00493C3A">
              <w:rPr>
                <w:sz w:val="20"/>
              </w:rPr>
              <w:t>Источник финансирования</w:t>
            </w:r>
          </w:p>
        </w:tc>
        <w:tc>
          <w:tcPr>
            <w:tcW w:w="5499" w:type="dxa"/>
            <w:gridSpan w:val="5"/>
          </w:tcPr>
          <w:p w:rsidR="00A42691" w:rsidRPr="00493C3A" w:rsidRDefault="00A42691" w:rsidP="00493C3A">
            <w:pPr>
              <w:pStyle w:val="ConsPlusNormal"/>
              <w:jc w:val="center"/>
              <w:rPr>
                <w:sz w:val="20"/>
              </w:rPr>
            </w:pPr>
            <w:r w:rsidRPr="00493C3A">
              <w:rPr>
                <w:sz w:val="20"/>
              </w:rPr>
              <w:t>Объем бюджетных ассигнований по годам реализации (тыс. руб.)</w:t>
            </w:r>
          </w:p>
        </w:tc>
        <w:tc>
          <w:tcPr>
            <w:tcW w:w="1701" w:type="dxa"/>
            <w:vMerge w:val="restart"/>
          </w:tcPr>
          <w:p w:rsidR="00A42691" w:rsidRPr="00493C3A" w:rsidRDefault="00A42691" w:rsidP="00493C3A">
            <w:pPr>
              <w:pStyle w:val="ConsPlusNormal"/>
              <w:jc w:val="center"/>
              <w:rPr>
                <w:sz w:val="20"/>
              </w:rPr>
            </w:pPr>
            <w:r w:rsidRPr="00493C3A">
              <w:rPr>
                <w:sz w:val="20"/>
              </w:rPr>
              <w:t>Целевой показатель, для достижения значений которого реализуется мероприятие (региональный проект)</w:t>
            </w: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jc w:val="center"/>
              <w:rPr>
                <w:sz w:val="20"/>
              </w:rPr>
            </w:pPr>
            <w:r w:rsidRPr="00493C3A">
              <w:rPr>
                <w:sz w:val="20"/>
              </w:rPr>
              <w:t>ГП</w:t>
            </w:r>
          </w:p>
        </w:tc>
        <w:tc>
          <w:tcPr>
            <w:tcW w:w="567" w:type="dxa"/>
          </w:tcPr>
          <w:p w:rsidR="00A42691" w:rsidRPr="00493C3A" w:rsidRDefault="00A42691" w:rsidP="00493C3A">
            <w:pPr>
              <w:pStyle w:val="ConsPlusNormal"/>
              <w:jc w:val="center"/>
              <w:rPr>
                <w:sz w:val="20"/>
              </w:rPr>
            </w:pPr>
            <w:r w:rsidRPr="00493C3A">
              <w:rPr>
                <w:sz w:val="20"/>
              </w:rPr>
              <w:t>Ц/ПГП</w:t>
            </w:r>
          </w:p>
        </w:tc>
        <w:tc>
          <w:tcPr>
            <w:tcW w:w="567" w:type="dxa"/>
          </w:tcPr>
          <w:p w:rsidR="00A42691" w:rsidRPr="00493C3A" w:rsidRDefault="00A42691" w:rsidP="00493C3A">
            <w:pPr>
              <w:pStyle w:val="ConsPlusNormal"/>
              <w:jc w:val="center"/>
              <w:rPr>
                <w:sz w:val="20"/>
              </w:rPr>
            </w:pPr>
            <w:r w:rsidRPr="00493C3A">
              <w:rPr>
                <w:sz w:val="20"/>
              </w:rPr>
              <w:t>ОМ/П</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vMerge/>
          </w:tcPr>
          <w:p w:rsidR="00A42691" w:rsidRPr="00493C3A" w:rsidRDefault="00A42691" w:rsidP="00493C3A">
            <w:pPr>
              <w:spacing w:after="0"/>
              <w:rPr>
                <w:sz w:val="20"/>
                <w:szCs w:val="20"/>
              </w:rPr>
            </w:pPr>
          </w:p>
        </w:tc>
        <w:tc>
          <w:tcPr>
            <w:tcW w:w="1134" w:type="dxa"/>
          </w:tcPr>
          <w:p w:rsidR="00A42691" w:rsidRPr="00493C3A" w:rsidRDefault="00A42691" w:rsidP="00493C3A">
            <w:pPr>
              <w:pStyle w:val="ConsPlusNormal"/>
              <w:jc w:val="center"/>
              <w:rPr>
                <w:sz w:val="20"/>
              </w:rPr>
            </w:pPr>
            <w:r w:rsidRPr="00493C3A">
              <w:rPr>
                <w:sz w:val="20"/>
              </w:rPr>
              <w:t>Всего</w:t>
            </w:r>
          </w:p>
        </w:tc>
        <w:tc>
          <w:tcPr>
            <w:tcW w:w="1020" w:type="dxa"/>
          </w:tcPr>
          <w:p w:rsidR="00A42691" w:rsidRPr="00493C3A" w:rsidRDefault="00A42691" w:rsidP="00493C3A">
            <w:pPr>
              <w:pStyle w:val="ConsPlusNormal"/>
              <w:jc w:val="center"/>
              <w:rPr>
                <w:sz w:val="20"/>
              </w:rPr>
            </w:pPr>
            <w:r w:rsidRPr="00493C3A">
              <w:rPr>
                <w:sz w:val="20"/>
              </w:rPr>
              <w:t>2016 год</w:t>
            </w:r>
          </w:p>
        </w:tc>
        <w:tc>
          <w:tcPr>
            <w:tcW w:w="1077" w:type="dxa"/>
          </w:tcPr>
          <w:p w:rsidR="00A42691" w:rsidRPr="00493C3A" w:rsidRDefault="00A42691" w:rsidP="00493C3A">
            <w:pPr>
              <w:pStyle w:val="ConsPlusNormal"/>
              <w:jc w:val="center"/>
              <w:rPr>
                <w:sz w:val="20"/>
              </w:rPr>
            </w:pPr>
            <w:r w:rsidRPr="00493C3A">
              <w:rPr>
                <w:sz w:val="20"/>
              </w:rPr>
              <w:t>2017 год</w:t>
            </w:r>
          </w:p>
        </w:tc>
        <w:tc>
          <w:tcPr>
            <w:tcW w:w="1191" w:type="dxa"/>
          </w:tcPr>
          <w:p w:rsidR="00A42691" w:rsidRPr="00493C3A" w:rsidRDefault="00A42691" w:rsidP="00493C3A">
            <w:pPr>
              <w:pStyle w:val="ConsPlusNormal"/>
              <w:jc w:val="center"/>
              <w:rPr>
                <w:sz w:val="20"/>
              </w:rPr>
            </w:pPr>
            <w:r w:rsidRPr="00493C3A">
              <w:rPr>
                <w:sz w:val="20"/>
              </w:rPr>
              <w:t>2018 год</w:t>
            </w:r>
          </w:p>
        </w:tc>
        <w:tc>
          <w:tcPr>
            <w:tcW w:w="1077" w:type="dxa"/>
          </w:tcPr>
          <w:p w:rsidR="00A42691" w:rsidRPr="00493C3A" w:rsidRDefault="00A42691" w:rsidP="00493C3A">
            <w:pPr>
              <w:pStyle w:val="ConsPlusNormal"/>
              <w:jc w:val="center"/>
              <w:rPr>
                <w:sz w:val="20"/>
              </w:rPr>
            </w:pPr>
            <w:r w:rsidRPr="00493C3A">
              <w:rPr>
                <w:sz w:val="20"/>
              </w:rPr>
              <w:t>2019 год</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tcPr>
          <w:p w:rsidR="00A42691" w:rsidRPr="00493C3A" w:rsidRDefault="00A42691" w:rsidP="00493C3A">
            <w:pPr>
              <w:pStyle w:val="ConsPlusNormal"/>
              <w:jc w:val="center"/>
              <w:rPr>
                <w:sz w:val="20"/>
              </w:rPr>
            </w:pPr>
            <w:r w:rsidRPr="00493C3A">
              <w:rPr>
                <w:sz w:val="20"/>
              </w:rPr>
              <w:t>1</w:t>
            </w:r>
          </w:p>
        </w:tc>
        <w:tc>
          <w:tcPr>
            <w:tcW w:w="1810" w:type="dxa"/>
          </w:tcPr>
          <w:p w:rsidR="00A42691" w:rsidRPr="00493C3A" w:rsidRDefault="00A42691" w:rsidP="00493C3A">
            <w:pPr>
              <w:pStyle w:val="ConsPlusNormal"/>
              <w:jc w:val="center"/>
              <w:rPr>
                <w:sz w:val="20"/>
              </w:rPr>
            </w:pPr>
            <w:r w:rsidRPr="00493C3A">
              <w:rPr>
                <w:sz w:val="20"/>
              </w:rPr>
              <w:t>2</w:t>
            </w:r>
          </w:p>
        </w:tc>
        <w:tc>
          <w:tcPr>
            <w:tcW w:w="1837" w:type="dxa"/>
          </w:tcPr>
          <w:p w:rsidR="00A42691" w:rsidRPr="00493C3A" w:rsidRDefault="00A42691" w:rsidP="00493C3A">
            <w:pPr>
              <w:pStyle w:val="ConsPlusNormal"/>
              <w:jc w:val="center"/>
              <w:rPr>
                <w:sz w:val="20"/>
              </w:rPr>
            </w:pPr>
            <w:r w:rsidRPr="00493C3A">
              <w:rPr>
                <w:sz w:val="20"/>
              </w:rPr>
              <w:t>3</w:t>
            </w:r>
          </w:p>
        </w:tc>
        <w:tc>
          <w:tcPr>
            <w:tcW w:w="454" w:type="dxa"/>
          </w:tcPr>
          <w:p w:rsidR="00A42691" w:rsidRPr="00493C3A" w:rsidRDefault="00A42691" w:rsidP="00493C3A">
            <w:pPr>
              <w:pStyle w:val="ConsPlusNormal"/>
              <w:jc w:val="center"/>
              <w:rPr>
                <w:sz w:val="20"/>
              </w:rPr>
            </w:pPr>
            <w:r w:rsidRPr="00493C3A">
              <w:rPr>
                <w:sz w:val="20"/>
              </w:rPr>
              <w:t>4</w:t>
            </w:r>
          </w:p>
        </w:tc>
        <w:tc>
          <w:tcPr>
            <w:tcW w:w="567" w:type="dxa"/>
          </w:tcPr>
          <w:p w:rsidR="00A42691" w:rsidRPr="00493C3A" w:rsidRDefault="00A42691" w:rsidP="00493C3A">
            <w:pPr>
              <w:pStyle w:val="ConsPlusNormal"/>
              <w:jc w:val="center"/>
              <w:rPr>
                <w:sz w:val="20"/>
              </w:rPr>
            </w:pPr>
            <w:r w:rsidRPr="00493C3A">
              <w:rPr>
                <w:sz w:val="20"/>
              </w:rPr>
              <w:t>5</w:t>
            </w:r>
          </w:p>
        </w:tc>
        <w:tc>
          <w:tcPr>
            <w:tcW w:w="567" w:type="dxa"/>
          </w:tcPr>
          <w:p w:rsidR="00A42691" w:rsidRPr="00493C3A" w:rsidRDefault="00A42691" w:rsidP="00493C3A">
            <w:pPr>
              <w:pStyle w:val="ConsPlusNormal"/>
              <w:jc w:val="center"/>
              <w:rPr>
                <w:sz w:val="20"/>
              </w:rPr>
            </w:pPr>
            <w:r w:rsidRPr="00493C3A">
              <w:rPr>
                <w:sz w:val="20"/>
              </w:rPr>
              <w:t>6</w:t>
            </w:r>
          </w:p>
        </w:tc>
        <w:tc>
          <w:tcPr>
            <w:tcW w:w="839" w:type="dxa"/>
          </w:tcPr>
          <w:p w:rsidR="00A42691" w:rsidRPr="00493C3A" w:rsidRDefault="00A42691" w:rsidP="00493C3A">
            <w:pPr>
              <w:pStyle w:val="ConsPlusNormal"/>
              <w:jc w:val="center"/>
              <w:rPr>
                <w:sz w:val="20"/>
              </w:rPr>
            </w:pPr>
            <w:r w:rsidRPr="00493C3A">
              <w:rPr>
                <w:sz w:val="20"/>
              </w:rPr>
              <w:t>7</w:t>
            </w:r>
          </w:p>
        </w:tc>
        <w:tc>
          <w:tcPr>
            <w:tcW w:w="862" w:type="dxa"/>
          </w:tcPr>
          <w:p w:rsidR="00A42691" w:rsidRPr="00493C3A" w:rsidRDefault="00A42691" w:rsidP="00493C3A">
            <w:pPr>
              <w:pStyle w:val="ConsPlusNormal"/>
              <w:jc w:val="center"/>
              <w:rPr>
                <w:sz w:val="20"/>
              </w:rPr>
            </w:pPr>
            <w:r w:rsidRPr="00493C3A">
              <w:rPr>
                <w:sz w:val="20"/>
              </w:rPr>
              <w:t>8</w:t>
            </w:r>
          </w:p>
        </w:tc>
        <w:tc>
          <w:tcPr>
            <w:tcW w:w="1021" w:type="dxa"/>
            <w:gridSpan w:val="2"/>
          </w:tcPr>
          <w:p w:rsidR="00A42691" w:rsidRPr="00493C3A" w:rsidRDefault="00A42691" w:rsidP="00493C3A">
            <w:pPr>
              <w:pStyle w:val="ConsPlusNormal"/>
              <w:jc w:val="center"/>
              <w:rPr>
                <w:sz w:val="20"/>
              </w:rPr>
            </w:pPr>
            <w:r w:rsidRPr="00493C3A">
              <w:rPr>
                <w:sz w:val="20"/>
              </w:rPr>
              <w:t>9</w:t>
            </w:r>
          </w:p>
        </w:tc>
        <w:tc>
          <w:tcPr>
            <w:tcW w:w="1134" w:type="dxa"/>
          </w:tcPr>
          <w:p w:rsidR="00A42691" w:rsidRPr="00493C3A" w:rsidRDefault="00A42691" w:rsidP="00493C3A">
            <w:pPr>
              <w:pStyle w:val="ConsPlusNormal"/>
              <w:jc w:val="center"/>
              <w:rPr>
                <w:sz w:val="20"/>
              </w:rPr>
            </w:pPr>
            <w:r w:rsidRPr="00493C3A">
              <w:rPr>
                <w:sz w:val="20"/>
              </w:rPr>
              <w:t>10</w:t>
            </w:r>
          </w:p>
        </w:tc>
        <w:tc>
          <w:tcPr>
            <w:tcW w:w="1020" w:type="dxa"/>
          </w:tcPr>
          <w:p w:rsidR="00A42691" w:rsidRPr="00493C3A" w:rsidRDefault="00A42691" w:rsidP="00493C3A">
            <w:pPr>
              <w:pStyle w:val="ConsPlusNormal"/>
              <w:jc w:val="center"/>
              <w:rPr>
                <w:sz w:val="20"/>
              </w:rPr>
            </w:pPr>
            <w:r w:rsidRPr="00493C3A">
              <w:rPr>
                <w:sz w:val="20"/>
              </w:rPr>
              <w:t>11</w:t>
            </w:r>
          </w:p>
        </w:tc>
        <w:tc>
          <w:tcPr>
            <w:tcW w:w="1077" w:type="dxa"/>
          </w:tcPr>
          <w:p w:rsidR="00A42691" w:rsidRPr="00493C3A" w:rsidRDefault="00A42691" w:rsidP="00493C3A">
            <w:pPr>
              <w:pStyle w:val="ConsPlusNormal"/>
              <w:jc w:val="center"/>
              <w:rPr>
                <w:sz w:val="20"/>
              </w:rPr>
            </w:pPr>
            <w:r w:rsidRPr="00493C3A">
              <w:rPr>
                <w:sz w:val="20"/>
              </w:rPr>
              <w:t>12</w:t>
            </w:r>
          </w:p>
        </w:tc>
        <w:tc>
          <w:tcPr>
            <w:tcW w:w="1191" w:type="dxa"/>
          </w:tcPr>
          <w:p w:rsidR="00A42691" w:rsidRPr="00493C3A" w:rsidRDefault="00A42691" w:rsidP="00493C3A">
            <w:pPr>
              <w:pStyle w:val="ConsPlusNormal"/>
              <w:jc w:val="center"/>
              <w:rPr>
                <w:sz w:val="20"/>
              </w:rPr>
            </w:pPr>
            <w:r w:rsidRPr="00493C3A">
              <w:rPr>
                <w:sz w:val="20"/>
              </w:rPr>
              <w:t>13</w:t>
            </w:r>
          </w:p>
        </w:tc>
        <w:tc>
          <w:tcPr>
            <w:tcW w:w="1077" w:type="dxa"/>
          </w:tcPr>
          <w:p w:rsidR="00A42691" w:rsidRPr="00493C3A" w:rsidRDefault="00A42691" w:rsidP="00493C3A">
            <w:pPr>
              <w:pStyle w:val="ConsPlusNormal"/>
              <w:jc w:val="center"/>
              <w:rPr>
                <w:sz w:val="20"/>
              </w:rPr>
            </w:pPr>
            <w:r w:rsidRPr="00493C3A">
              <w:rPr>
                <w:sz w:val="20"/>
              </w:rPr>
              <w:t>14</w:t>
            </w:r>
          </w:p>
        </w:tc>
        <w:tc>
          <w:tcPr>
            <w:tcW w:w="1701" w:type="dxa"/>
          </w:tcPr>
          <w:p w:rsidR="00A42691" w:rsidRPr="00493C3A" w:rsidRDefault="00A42691" w:rsidP="00493C3A">
            <w:pPr>
              <w:pStyle w:val="ConsPlusNormal"/>
              <w:jc w:val="center"/>
              <w:rPr>
                <w:sz w:val="20"/>
              </w:rPr>
            </w:pPr>
            <w:r w:rsidRPr="00493C3A">
              <w:rPr>
                <w:sz w:val="20"/>
              </w:rPr>
              <w:t>17</w:t>
            </w:r>
          </w:p>
        </w:tc>
      </w:tr>
      <w:tr w:rsidR="00A42691" w:rsidRPr="00493C3A" w:rsidTr="00493C3A">
        <w:tc>
          <w:tcPr>
            <w:tcW w:w="459" w:type="dxa"/>
            <w:vMerge w:val="restart"/>
          </w:tcPr>
          <w:p w:rsidR="00A42691" w:rsidRPr="00493C3A" w:rsidRDefault="00A42691" w:rsidP="00493C3A">
            <w:pPr>
              <w:pStyle w:val="ConsPlusNormal"/>
              <w:rPr>
                <w:sz w:val="20"/>
              </w:rPr>
            </w:pPr>
          </w:p>
        </w:tc>
        <w:tc>
          <w:tcPr>
            <w:tcW w:w="1810" w:type="dxa"/>
            <w:vMerge w:val="restart"/>
          </w:tcPr>
          <w:p w:rsidR="00A42691" w:rsidRPr="00493C3A" w:rsidRDefault="00A42691" w:rsidP="00493C3A">
            <w:pPr>
              <w:pStyle w:val="ConsPlusNormal"/>
              <w:rPr>
                <w:sz w:val="20"/>
              </w:rPr>
            </w:pPr>
            <w:r w:rsidRPr="00493C3A">
              <w:rPr>
                <w:sz w:val="20"/>
              </w:rPr>
              <w:t xml:space="preserve">Всего по государственной </w:t>
            </w:r>
            <w:hyperlink w:anchor="P37" w:history="1">
              <w:r w:rsidRPr="00493C3A">
                <w:rPr>
                  <w:color w:val="0000FF"/>
                  <w:sz w:val="20"/>
                </w:rPr>
                <w:t>программе</w:t>
              </w:r>
            </w:hyperlink>
            <w:r w:rsidRPr="00493C3A">
              <w:rPr>
                <w:sz w:val="20"/>
              </w:rPr>
              <w:t xml:space="preserve"> Ненецкого автономного округа "Содействие занятости </w:t>
            </w:r>
            <w:r w:rsidRPr="00493C3A">
              <w:rPr>
                <w:sz w:val="20"/>
              </w:rPr>
              <w:lastRenderedPageBreak/>
              <w:t>населения Ненецкого автономного округа"</w:t>
            </w:r>
          </w:p>
        </w:tc>
        <w:tc>
          <w:tcPr>
            <w:tcW w:w="1837" w:type="dxa"/>
            <w:vMerge w:val="restart"/>
          </w:tcPr>
          <w:p w:rsidR="00A42691" w:rsidRPr="00493C3A" w:rsidRDefault="00A42691" w:rsidP="00493C3A">
            <w:pPr>
              <w:pStyle w:val="ConsPlusNormal"/>
              <w:rPr>
                <w:sz w:val="20"/>
              </w:rPr>
            </w:pPr>
            <w:r w:rsidRPr="00493C3A">
              <w:rPr>
                <w:sz w:val="20"/>
              </w:rPr>
              <w:lastRenderedPageBreak/>
              <w:t>Департамент здравоохранения, труда и социальной защиты населения Ненецкого автономного округа</w:t>
            </w: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val="restart"/>
          </w:tcPr>
          <w:p w:rsidR="00A42691" w:rsidRPr="00493C3A" w:rsidRDefault="00A42691" w:rsidP="00493C3A">
            <w:pPr>
              <w:pStyle w:val="ConsPlusNormal"/>
              <w:jc w:val="center"/>
              <w:rPr>
                <w:sz w:val="20"/>
              </w:rPr>
            </w:pPr>
            <w:r w:rsidRPr="00493C3A">
              <w:rPr>
                <w:sz w:val="20"/>
              </w:rPr>
              <w:t>2016</w:t>
            </w:r>
          </w:p>
        </w:tc>
        <w:tc>
          <w:tcPr>
            <w:tcW w:w="862" w:type="dxa"/>
            <w:vMerge w:val="restart"/>
          </w:tcPr>
          <w:p w:rsidR="00A42691" w:rsidRPr="00493C3A" w:rsidRDefault="00A42691" w:rsidP="00493C3A">
            <w:pPr>
              <w:pStyle w:val="ConsPlusNormal"/>
              <w:jc w:val="center"/>
              <w:rPr>
                <w:sz w:val="20"/>
              </w:rPr>
            </w:pPr>
            <w:r w:rsidRPr="00493C3A">
              <w:rPr>
                <w:sz w:val="20"/>
              </w:rPr>
              <w:t>2019</w:t>
            </w:r>
          </w:p>
        </w:tc>
        <w:tc>
          <w:tcPr>
            <w:tcW w:w="1021" w:type="dxa"/>
            <w:gridSpan w:val="2"/>
          </w:tcPr>
          <w:p w:rsidR="00A42691" w:rsidRPr="00493C3A" w:rsidRDefault="00A42691" w:rsidP="00493C3A">
            <w:pPr>
              <w:pStyle w:val="ConsPlusNormal"/>
              <w:rPr>
                <w:sz w:val="20"/>
              </w:rPr>
            </w:pPr>
            <w:r w:rsidRPr="00493C3A">
              <w:rPr>
                <w:sz w:val="20"/>
              </w:rPr>
              <w:t>Всего:</w:t>
            </w:r>
          </w:p>
        </w:tc>
        <w:tc>
          <w:tcPr>
            <w:tcW w:w="1134" w:type="dxa"/>
          </w:tcPr>
          <w:p w:rsidR="00A42691" w:rsidRPr="00493C3A" w:rsidRDefault="00A42691" w:rsidP="00493C3A">
            <w:pPr>
              <w:pStyle w:val="ConsPlusNormal"/>
              <w:jc w:val="center"/>
              <w:rPr>
                <w:sz w:val="20"/>
              </w:rPr>
            </w:pPr>
            <w:r w:rsidRPr="00493C3A">
              <w:rPr>
                <w:sz w:val="20"/>
              </w:rPr>
              <w:t>443 557,1</w:t>
            </w:r>
          </w:p>
        </w:tc>
        <w:tc>
          <w:tcPr>
            <w:tcW w:w="1020" w:type="dxa"/>
          </w:tcPr>
          <w:p w:rsidR="00A42691" w:rsidRPr="00493C3A" w:rsidRDefault="00A42691" w:rsidP="00493C3A">
            <w:pPr>
              <w:pStyle w:val="ConsPlusNormal"/>
              <w:jc w:val="center"/>
              <w:rPr>
                <w:sz w:val="20"/>
              </w:rPr>
            </w:pPr>
            <w:r w:rsidRPr="00493C3A">
              <w:rPr>
                <w:sz w:val="20"/>
              </w:rPr>
              <w:t>81 368,3</w:t>
            </w:r>
          </w:p>
        </w:tc>
        <w:tc>
          <w:tcPr>
            <w:tcW w:w="1077" w:type="dxa"/>
          </w:tcPr>
          <w:p w:rsidR="00A42691" w:rsidRPr="00493C3A" w:rsidRDefault="00A42691" w:rsidP="00493C3A">
            <w:pPr>
              <w:pStyle w:val="ConsPlusNormal"/>
              <w:jc w:val="center"/>
              <w:rPr>
                <w:sz w:val="20"/>
              </w:rPr>
            </w:pPr>
            <w:r w:rsidRPr="00493C3A">
              <w:rPr>
                <w:sz w:val="20"/>
              </w:rPr>
              <w:t>106 144,5</w:t>
            </w:r>
          </w:p>
        </w:tc>
        <w:tc>
          <w:tcPr>
            <w:tcW w:w="1191" w:type="dxa"/>
          </w:tcPr>
          <w:p w:rsidR="00A42691" w:rsidRPr="00493C3A" w:rsidRDefault="00A42691" w:rsidP="00493C3A">
            <w:pPr>
              <w:pStyle w:val="ConsPlusNormal"/>
              <w:jc w:val="center"/>
              <w:rPr>
                <w:sz w:val="20"/>
              </w:rPr>
            </w:pPr>
            <w:r w:rsidRPr="00493C3A">
              <w:rPr>
                <w:sz w:val="20"/>
              </w:rPr>
              <w:t>120 298,0</w:t>
            </w:r>
          </w:p>
        </w:tc>
        <w:tc>
          <w:tcPr>
            <w:tcW w:w="1077" w:type="dxa"/>
          </w:tcPr>
          <w:p w:rsidR="00A42691" w:rsidRPr="00493C3A" w:rsidRDefault="00A42691" w:rsidP="00493C3A">
            <w:pPr>
              <w:pStyle w:val="ConsPlusNormal"/>
              <w:jc w:val="center"/>
              <w:rPr>
                <w:sz w:val="20"/>
              </w:rPr>
            </w:pPr>
            <w:r w:rsidRPr="00493C3A">
              <w:rPr>
                <w:sz w:val="20"/>
              </w:rPr>
              <w:t>135 746,3</w:t>
            </w:r>
          </w:p>
        </w:tc>
        <w:tc>
          <w:tcPr>
            <w:tcW w:w="1701" w:type="dxa"/>
            <w:vMerge w:val="restart"/>
          </w:tcPr>
          <w:p w:rsidR="00A42691" w:rsidRPr="00493C3A" w:rsidRDefault="00A42691" w:rsidP="00493C3A">
            <w:pPr>
              <w:pStyle w:val="ConsPlusNormal"/>
              <w:jc w:val="center"/>
              <w:rPr>
                <w:sz w:val="20"/>
              </w:rPr>
            </w:pPr>
            <w:hyperlink w:anchor="P2162" w:history="1">
              <w:r w:rsidRPr="00493C3A">
                <w:rPr>
                  <w:color w:val="0000FF"/>
                  <w:sz w:val="20"/>
                </w:rPr>
                <w:t>Приложение 1</w:t>
              </w:r>
            </w:hyperlink>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val="restart"/>
          </w:tcPr>
          <w:p w:rsidR="00A42691" w:rsidRPr="00493C3A" w:rsidRDefault="00A42691" w:rsidP="00493C3A">
            <w:pPr>
              <w:pStyle w:val="ConsPlusNormal"/>
              <w:jc w:val="center"/>
              <w:rPr>
                <w:sz w:val="20"/>
              </w:rPr>
            </w:pPr>
            <w:r w:rsidRPr="00493C3A">
              <w:rPr>
                <w:sz w:val="20"/>
              </w:rPr>
              <w:t>28</w:t>
            </w:r>
          </w:p>
        </w:tc>
        <w:tc>
          <w:tcPr>
            <w:tcW w:w="567" w:type="dxa"/>
            <w:vMerge w:val="restart"/>
          </w:tcPr>
          <w:p w:rsidR="00A42691" w:rsidRPr="00493C3A" w:rsidRDefault="00A42691" w:rsidP="00493C3A">
            <w:pPr>
              <w:pStyle w:val="ConsPlusNormal"/>
              <w:jc w:val="center"/>
              <w:rPr>
                <w:sz w:val="20"/>
              </w:rPr>
            </w:pPr>
            <w:r w:rsidRPr="00493C3A">
              <w:rPr>
                <w:sz w:val="20"/>
              </w:rPr>
              <w:t>0</w:t>
            </w:r>
          </w:p>
        </w:tc>
        <w:tc>
          <w:tcPr>
            <w:tcW w:w="567" w:type="dxa"/>
            <w:vMerge w:val="restart"/>
          </w:tcPr>
          <w:p w:rsidR="00A42691" w:rsidRPr="00493C3A" w:rsidRDefault="00A42691" w:rsidP="00493C3A">
            <w:pPr>
              <w:pStyle w:val="ConsPlusNormal"/>
              <w:jc w:val="center"/>
              <w:rPr>
                <w:sz w:val="20"/>
              </w:rPr>
            </w:pPr>
            <w:r w:rsidRPr="00493C3A">
              <w:rPr>
                <w:sz w:val="20"/>
              </w:rPr>
              <w:t>0</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ОБ всего,</w:t>
            </w:r>
          </w:p>
        </w:tc>
        <w:tc>
          <w:tcPr>
            <w:tcW w:w="1134" w:type="dxa"/>
          </w:tcPr>
          <w:p w:rsidR="00A42691" w:rsidRPr="00493C3A" w:rsidRDefault="00A42691" w:rsidP="00493C3A">
            <w:pPr>
              <w:pStyle w:val="ConsPlusNormal"/>
              <w:jc w:val="center"/>
              <w:rPr>
                <w:sz w:val="20"/>
              </w:rPr>
            </w:pPr>
            <w:r w:rsidRPr="00493C3A">
              <w:rPr>
                <w:sz w:val="20"/>
              </w:rPr>
              <w:t>443 557,1</w:t>
            </w:r>
          </w:p>
        </w:tc>
        <w:tc>
          <w:tcPr>
            <w:tcW w:w="1020" w:type="dxa"/>
          </w:tcPr>
          <w:p w:rsidR="00A42691" w:rsidRPr="00493C3A" w:rsidRDefault="00A42691" w:rsidP="00493C3A">
            <w:pPr>
              <w:pStyle w:val="ConsPlusNormal"/>
              <w:jc w:val="center"/>
              <w:rPr>
                <w:sz w:val="20"/>
              </w:rPr>
            </w:pPr>
            <w:r w:rsidRPr="00493C3A">
              <w:rPr>
                <w:sz w:val="20"/>
              </w:rPr>
              <w:t>81 368,3</w:t>
            </w:r>
          </w:p>
        </w:tc>
        <w:tc>
          <w:tcPr>
            <w:tcW w:w="1077" w:type="dxa"/>
          </w:tcPr>
          <w:p w:rsidR="00A42691" w:rsidRPr="00493C3A" w:rsidRDefault="00A42691" w:rsidP="00493C3A">
            <w:pPr>
              <w:pStyle w:val="ConsPlusNormal"/>
              <w:jc w:val="center"/>
              <w:rPr>
                <w:sz w:val="20"/>
              </w:rPr>
            </w:pPr>
            <w:r w:rsidRPr="00493C3A">
              <w:rPr>
                <w:sz w:val="20"/>
              </w:rPr>
              <w:t>106 144,5</w:t>
            </w:r>
          </w:p>
        </w:tc>
        <w:tc>
          <w:tcPr>
            <w:tcW w:w="1191" w:type="dxa"/>
          </w:tcPr>
          <w:p w:rsidR="00A42691" w:rsidRPr="00493C3A" w:rsidRDefault="00A42691" w:rsidP="00493C3A">
            <w:pPr>
              <w:pStyle w:val="ConsPlusNormal"/>
              <w:jc w:val="center"/>
              <w:rPr>
                <w:sz w:val="20"/>
              </w:rPr>
            </w:pPr>
            <w:r w:rsidRPr="00493C3A">
              <w:rPr>
                <w:sz w:val="20"/>
              </w:rPr>
              <w:t>120 298,0</w:t>
            </w:r>
          </w:p>
        </w:tc>
        <w:tc>
          <w:tcPr>
            <w:tcW w:w="1077" w:type="dxa"/>
          </w:tcPr>
          <w:p w:rsidR="00A42691" w:rsidRPr="00493C3A" w:rsidRDefault="00A42691" w:rsidP="00493C3A">
            <w:pPr>
              <w:pStyle w:val="ConsPlusNormal"/>
              <w:jc w:val="center"/>
              <w:rPr>
                <w:sz w:val="20"/>
              </w:rPr>
            </w:pPr>
            <w:r w:rsidRPr="00493C3A">
              <w:rPr>
                <w:sz w:val="20"/>
              </w:rPr>
              <w:t>135 746,3</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в том числе:</w:t>
            </w:r>
          </w:p>
        </w:tc>
        <w:tc>
          <w:tcPr>
            <w:tcW w:w="1134" w:type="dxa"/>
          </w:tcPr>
          <w:p w:rsidR="00A42691" w:rsidRPr="00493C3A" w:rsidRDefault="00A42691" w:rsidP="00493C3A">
            <w:pPr>
              <w:pStyle w:val="ConsPlusNormal"/>
              <w:rPr>
                <w:sz w:val="20"/>
              </w:rPr>
            </w:pPr>
          </w:p>
        </w:tc>
        <w:tc>
          <w:tcPr>
            <w:tcW w:w="1020" w:type="dxa"/>
          </w:tcPr>
          <w:p w:rsidR="00A42691" w:rsidRPr="00493C3A" w:rsidRDefault="00A42691" w:rsidP="00493C3A">
            <w:pPr>
              <w:pStyle w:val="ConsPlusNormal"/>
              <w:rPr>
                <w:sz w:val="20"/>
              </w:rPr>
            </w:pPr>
          </w:p>
        </w:tc>
        <w:tc>
          <w:tcPr>
            <w:tcW w:w="1077" w:type="dxa"/>
          </w:tcPr>
          <w:p w:rsidR="00A42691" w:rsidRPr="00493C3A" w:rsidRDefault="00A42691" w:rsidP="00493C3A">
            <w:pPr>
              <w:pStyle w:val="ConsPlusNormal"/>
              <w:rPr>
                <w:sz w:val="20"/>
              </w:rPr>
            </w:pPr>
          </w:p>
        </w:tc>
        <w:tc>
          <w:tcPr>
            <w:tcW w:w="1191" w:type="dxa"/>
          </w:tcPr>
          <w:p w:rsidR="00A42691" w:rsidRPr="00493C3A" w:rsidRDefault="00A42691" w:rsidP="00493C3A">
            <w:pPr>
              <w:pStyle w:val="ConsPlusNormal"/>
              <w:rPr>
                <w:sz w:val="20"/>
              </w:rPr>
            </w:pPr>
          </w:p>
        </w:tc>
        <w:tc>
          <w:tcPr>
            <w:tcW w:w="1077" w:type="dxa"/>
          </w:tcPr>
          <w:p w:rsidR="00A42691" w:rsidRPr="00493C3A" w:rsidRDefault="00A42691" w:rsidP="00493C3A">
            <w:pPr>
              <w:pStyle w:val="ConsPlusNormal"/>
              <w:rPr>
                <w:sz w:val="20"/>
              </w:rPr>
            </w:pP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val="restart"/>
          </w:tcPr>
          <w:p w:rsidR="00A42691" w:rsidRPr="00493C3A" w:rsidRDefault="00A42691" w:rsidP="00493C3A">
            <w:pPr>
              <w:pStyle w:val="ConsPlusNormal"/>
              <w:jc w:val="center"/>
              <w:rPr>
                <w:sz w:val="20"/>
              </w:rPr>
            </w:pPr>
            <w:r w:rsidRPr="00493C3A">
              <w:rPr>
                <w:sz w:val="20"/>
              </w:rPr>
              <w:t>Х</w:t>
            </w:r>
          </w:p>
        </w:tc>
        <w:tc>
          <w:tcPr>
            <w:tcW w:w="567" w:type="dxa"/>
            <w:vMerge w:val="restart"/>
          </w:tcPr>
          <w:p w:rsidR="00A42691" w:rsidRPr="00493C3A" w:rsidRDefault="00A42691" w:rsidP="00493C3A">
            <w:pPr>
              <w:pStyle w:val="ConsPlusNormal"/>
              <w:jc w:val="center"/>
              <w:rPr>
                <w:sz w:val="20"/>
              </w:rPr>
            </w:pPr>
            <w:r w:rsidRPr="00493C3A">
              <w:rPr>
                <w:sz w:val="20"/>
              </w:rPr>
              <w:t>Х</w:t>
            </w:r>
          </w:p>
        </w:tc>
        <w:tc>
          <w:tcPr>
            <w:tcW w:w="567" w:type="dxa"/>
            <w:vMerge w:val="restart"/>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567" w:type="dxa"/>
            <w:vMerge w:val="restart"/>
          </w:tcPr>
          <w:p w:rsidR="00A42691" w:rsidRPr="00493C3A" w:rsidRDefault="00A42691" w:rsidP="00493C3A">
            <w:pPr>
              <w:pStyle w:val="ConsPlusNormal"/>
              <w:rPr>
                <w:sz w:val="20"/>
              </w:rPr>
            </w:pPr>
          </w:p>
        </w:tc>
        <w:tc>
          <w:tcPr>
            <w:tcW w:w="454" w:type="dxa"/>
          </w:tcPr>
          <w:p w:rsidR="00A42691" w:rsidRPr="00493C3A" w:rsidRDefault="00A42691" w:rsidP="00493C3A">
            <w:pPr>
              <w:pStyle w:val="ConsPlusNormal"/>
              <w:rPr>
                <w:sz w:val="20"/>
              </w:rPr>
            </w:pPr>
            <w:r w:rsidRPr="00493C3A">
              <w:rPr>
                <w:sz w:val="20"/>
              </w:rPr>
              <w:t>ОБ</w:t>
            </w:r>
          </w:p>
        </w:tc>
        <w:tc>
          <w:tcPr>
            <w:tcW w:w="1134" w:type="dxa"/>
          </w:tcPr>
          <w:p w:rsidR="00A42691" w:rsidRPr="00493C3A" w:rsidRDefault="00A42691" w:rsidP="00493C3A">
            <w:pPr>
              <w:pStyle w:val="ConsPlusNormal"/>
              <w:jc w:val="center"/>
              <w:rPr>
                <w:sz w:val="20"/>
              </w:rPr>
            </w:pPr>
            <w:r w:rsidRPr="00493C3A">
              <w:rPr>
                <w:sz w:val="20"/>
              </w:rPr>
              <w:t>295 515,0</w:t>
            </w:r>
          </w:p>
        </w:tc>
        <w:tc>
          <w:tcPr>
            <w:tcW w:w="1020" w:type="dxa"/>
          </w:tcPr>
          <w:p w:rsidR="00A42691" w:rsidRPr="00493C3A" w:rsidRDefault="00A42691" w:rsidP="00493C3A">
            <w:pPr>
              <w:pStyle w:val="ConsPlusNormal"/>
              <w:jc w:val="center"/>
              <w:rPr>
                <w:sz w:val="20"/>
              </w:rPr>
            </w:pPr>
            <w:r w:rsidRPr="00493C3A">
              <w:rPr>
                <w:sz w:val="20"/>
              </w:rPr>
              <w:t>50 702,6</w:t>
            </w:r>
          </w:p>
        </w:tc>
        <w:tc>
          <w:tcPr>
            <w:tcW w:w="1077" w:type="dxa"/>
          </w:tcPr>
          <w:p w:rsidR="00A42691" w:rsidRPr="00493C3A" w:rsidRDefault="00A42691" w:rsidP="00493C3A">
            <w:pPr>
              <w:pStyle w:val="ConsPlusNormal"/>
              <w:jc w:val="center"/>
              <w:rPr>
                <w:sz w:val="20"/>
              </w:rPr>
            </w:pPr>
            <w:r w:rsidRPr="00493C3A">
              <w:rPr>
                <w:sz w:val="20"/>
              </w:rPr>
              <w:t>68 188,9</w:t>
            </w:r>
          </w:p>
        </w:tc>
        <w:tc>
          <w:tcPr>
            <w:tcW w:w="1191" w:type="dxa"/>
          </w:tcPr>
          <w:p w:rsidR="00A42691" w:rsidRPr="00493C3A" w:rsidRDefault="00A42691" w:rsidP="00493C3A">
            <w:pPr>
              <w:pStyle w:val="ConsPlusNormal"/>
              <w:jc w:val="center"/>
              <w:rPr>
                <w:sz w:val="20"/>
              </w:rPr>
            </w:pPr>
            <w:r w:rsidRPr="00493C3A">
              <w:rPr>
                <w:sz w:val="20"/>
              </w:rPr>
              <w:t>86 823,3</w:t>
            </w:r>
          </w:p>
        </w:tc>
        <w:tc>
          <w:tcPr>
            <w:tcW w:w="1077" w:type="dxa"/>
          </w:tcPr>
          <w:p w:rsidR="00A42691" w:rsidRPr="00493C3A" w:rsidRDefault="00A42691" w:rsidP="00493C3A">
            <w:pPr>
              <w:pStyle w:val="ConsPlusNormal"/>
              <w:jc w:val="center"/>
              <w:rPr>
                <w:sz w:val="20"/>
              </w:rPr>
            </w:pPr>
            <w:r w:rsidRPr="00493C3A">
              <w:rPr>
                <w:sz w:val="20"/>
              </w:rPr>
              <w:t>89 800,2</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rPr>
                <w:sz w:val="20"/>
              </w:rPr>
            </w:pPr>
            <w:r w:rsidRPr="00493C3A">
              <w:rPr>
                <w:sz w:val="20"/>
              </w:rPr>
              <w:t>ФБ</w:t>
            </w:r>
          </w:p>
        </w:tc>
        <w:tc>
          <w:tcPr>
            <w:tcW w:w="1134" w:type="dxa"/>
          </w:tcPr>
          <w:p w:rsidR="00A42691" w:rsidRPr="00493C3A" w:rsidRDefault="00A42691" w:rsidP="00493C3A">
            <w:pPr>
              <w:pStyle w:val="ConsPlusNormal"/>
              <w:jc w:val="center"/>
              <w:rPr>
                <w:sz w:val="20"/>
              </w:rPr>
            </w:pPr>
            <w:r w:rsidRPr="00493C3A">
              <w:rPr>
                <w:sz w:val="20"/>
              </w:rPr>
              <w:t>148 042,1</w:t>
            </w:r>
          </w:p>
        </w:tc>
        <w:tc>
          <w:tcPr>
            <w:tcW w:w="1020" w:type="dxa"/>
          </w:tcPr>
          <w:p w:rsidR="00A42691" w:rsidRPr="00493C3A" w:rsidRDefault="00A42691" w:rsidP="00493C3A">
            <w:pPr>
              <w:pStyle w:val="ConsPlusNormal"/>
              <w:jc w:val="center"/>
              <w:rPr>
                <w:sz w:val="20"/>
              </w:rPr>
            </w:pPr>
            <w:r w:rsidRPr="00493C3A">
              <w:rPr>
                <w:sz w:val="20"/>
              </w:rPr>
              <w:t>30 665,7</w:t>
            </w:r>
          </w:p>
        </w:tc>
        <w:tc>
          <w:tcPr>
            <w:tcW w:w="1077" w:type="dxa"/>
          </w:tcPr>
          <w:p w:rsidR="00A42691" w:rsidRPr="00493C3A" w:rsidRDefault="00A42691" w:rsidP="00493C3A">
            <w:pPr>
              <w:pStyle w:val="ConsPlusNormal"/>
              <w:jc w:val="center"/>
              <w:rPr>
                <w:sz w:val="20"/>
              </w:rPr>
            </w:pPr>
            <w:r w:rsidRPr="00493C3A">
              <w:rPr>
                <w:sz w:val="20"/>
              </w:rPr>
              <w:t>37 955,6</w:t>
            </w:r>
          </w:p>
        </w:tc>
        <w:tc>
          <w:tcPr>
            <w:tcW w:w="1191" w:type="dxa"/>
          </w:tcPr>
          <w:p w:rsidR="00A42691" w:rsidRPr="00493C3A" w:rsidRDefault="00A42691" w:rsidP="00493C3A">
            <w:pPr>
              <w:pStyle w:val="ConsPlusNormal"/>
              <w:jc w:val="center"/>
              <w:rPr>
                <w:sz w:val="20"/>
              </w:rPr>
            </w:pPr>
            <w:r w:rsidRPr="00493C3A">
              <w:rPr>
                <w:sz w:val="20"/>
              </w:rPr>
              <w:t>33 474,7</w:t>
            </w:r>
          </w:p>
        </w:tc>
        <w:tc>
          <w:tcPr>
            <w:tcW w:w="1077" w:type="dxa"/>
          </w:tcPr>
          <w:p w:rsidR="00A42691" w:rsidRPr="00493C3A" w:rsidRDefault="00A42691" w:rsidP="00493C3A">
            <w:pPr>
              <w:pStyle w:val="ConsPlusNormal"/>
              <w:jc w:val="center"/>
              <w:rPr>
                <w:sz w:val="20"/>
              </w:rPr>
            </w:pPr>
            <w:r w:rsidRPr="00493C3A">
              <w:rPr>
                <w:sz w:val="20"/>
              </w:rPr>
              <w:t>45 946,1</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МБ</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ИИ</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val="restart"/>
          </w:tcPr>
          <w:p w:rsidR="00A42691" w:rsidRPr="00493C3A" w:rsidRDefault="00A42691" w:rsidP="00493C3A">
            <w:pPr>
              <w:pStyle w:val="ConsPlusNormal"/>
              <w:rPr>
                <w:sz w:val="20"/>
              </w:rPr>
            </w:pPr>
          </w:p>
        </w:tc>
        <w:tc>
          <w:tcPr>
            <w:tcW w:w="1810" w:type="dxa"/>
            <w:vMerge w:val="restart"/>
          </w:tcPr>
          <w:p w:rsidR="00A42691" w:rsidRPr="00493C3A" w:rsidRDefault="00A42691" w:rsidP="00493C3A">
            <w:pPr>
              <w:pStyle w:val="ConsPlusNormal"/>
              <w:rPr>
                <w:sz w:val="20"/>
              </w:rPr>
            </w:pPr>
            <w:r w:rsidRPr="00493C3A">
              <w:rPr>
                <w:sz w:val="20"/>
              </w:rPr>
              <w:t>в том числе: всего по региональным проектам</w:t>
            </w:r>
          </w:p>
        </w:tc>
        <w:tc>
          <w:tcPr>
            <w:tcW w:w="1837" w:type="dxa"/>
            <w:vMerge w:val="restart"/>
          </w:tcPr>
          <w:p w:rsidR="00A42691" w:rsidRPr="00493C3A" w:rsidRDefault="00A42691" w:rsidP="00493C3A">
            <w:pPr>
              <w:pStyle w:val="ConsPlusNormal"/>
              <w:jc w:val="center"/>
              <w:rPr>
                <w:sz w:val="20"/>
              </w:rPr>
            </w:pPr>
            <w:r w:rsidRPr="00493C3A">
              <w:rPr>
                <w:sz w:val="20"/>
              </w:rPr>
              <w:t>Х</w:t>
            </w: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val="restart"/>
          </w:tcPr>
          <w:p w:rsidR="00A42691" w:rsidRPr="00493C3A" w:rsidRDefault="00A42691" w:rsidP="00493C3A">
            <w:pPr>
              <w:pStyle w:val="ConsPlusNormal"/>
              <w:rPr>
                <w:sz w:val="20"/>
              </w:rPr>
            </w:pPr>
          </w:p>
        </w:tc>
        <w:tc>
          <w:tcPr>
            <w:tcW w:w="862" w:type="dxa"/>
            <w:vMerge w:val="restart"/>
          </w:tcPr>
          <w:p w:rsidR="00A42691" w:rsidRPr="00493C3A" w:rsidRDefault="00A42691" w:rsidP="00493C3A">
            <w:pPr>
              <w:pStyle w:val="ConsPlusNormal"/>
              <w:rPr>
                <w:sz w:val="20"/>
              </w:rPr>
            </w:pPr>
          </w:p>
        </w:tc>
        <w:tc>
          <w:tcPr>
            <w:tcW w:w="1021" w:type="dxa"/>
            <w:gridSpan w:val="2"/>
          </w:tcPr>
          <w:p w:rsidR="00A42691" w:rsidRPr="00493C3A" w:rsidRDefault="00A42691" w:rsidP="00493C3A">
            <w:pPr>
              <w:pStyle w:val="ConsPlusNormal"/>
              <w:rPr>
                <w:sz w:val="20"/>
              </w:rPr>
            </w:pPr>
            <w:r w:rsidRPr="00493C3A">
              <w:rPr>
                <w:sz w:val="20"/>
              </w:rPr>
              <w:t>Всего:</w:t>
            </w:r>
          </w:p>
        </w:tc>
        <w:tc>
          <w:tcPr>
            <w:tcW w:w="1134" w:type="dxa"/>
          </w:tcPr>
          <w:p w:rsidR="00A42691" w:rsidRPr="00493C3A" w:rsidRDefault="00A42691" w:rsidP="00493C3A">
            <w:pPr>
              <w:pStyle w:val="ConsPlusNormal"/>
              <w:jc w:val="center"/>
              <w:rPr>
                <w:sz w:val="20"/>
              </w:rPr>
            </w:pPr>
            <w:r w:rsidRPr="00493C3A">
              <w:rPr>
                <w:sz w:val="20"/>
              </w:rPr>
              <w:t>1 225,1</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1 225,1</w:t>
            </w:r>
          </w:p>
        </w:tc>
        <w:tc>
          <w:tcPr>
            <w:tcW w:w="1701" w:type="dxa"/>
            <w:vMerge w:val="restart"/>
          </w:tcPr>
          <w:p w:rsidR="00A42691" w:rsidRPr="00493C3A" w:rsidRDefault="00A42691" w:rsidP="00493C3A">
            <w:pPr>
              <w:pStyle w:val="ConsPlusNormal"/>
              <w:jc w:val="center"/>
              <w:rPr>
                <w:sz w:val="20"/>
              </w:rPr>
            </w:pPr>
            <w:r w:rsidRPr="00493C3A">
              <w:rPr>
                <w:sz w:val="20"/>
              </w:rPr>
              <w:t>Х</w:t>
            </w: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val="restart"/>
          </w:tcPr>
          <w:p w:rsidR="00A42691" w:rsidRPr="00493C3A" w:rsidRDefault="00A42691" w:rsidP="00493C3A">
            <w:pPr>
              <w:pStyle w:val="ConsPlusNormal"/>
              <w:jc w:val="center"/>
              <w:rPr>
                <w:sz w:val="20"/>
              </w:rPr>
            </w:pPr>
            <w:r w:rsidRPr="00493C3A">
              <w:rPr>
                <w:sz w:val="20"/>
              </w:rPr>
              <w:t>0</w:t>
            </w:r>
          </w:p>
        </w:tc>
        <w:tc>
          <w:tcPr>
            <w:tcW w:w="567" w:type="dxa"/>
            <w:vMerge w:val="restart"/>
          </w:tcPr>
          <w:p w:rsidR="00A42691" w:rsidRPr="00493C3A" w:rsidRDefault="00A42691" w:rsidP="00493C3A">
            <w:pPr>
              <w:pStyle w:val="ConsPlusNormal"/>
              <w:jc w:val="center"/>
              <w:rPr>
                <w:sz w:val="20"/>
              </w:rPr>
            </w:pPr>
            <w:r w:rsidRPr="00493C3A">
              <w:rPr>
                <w:sz w:val="20"/>
              </w:rPr>
              <w:t>0</w:t>
            </w:r>
          </w:p>
        </w:tc>
        <w:tc>
          <w:tcPr>
            <w:tcW w:w="567" w:type="dxa"/>
            <w:vMerge w:val="restart"/>
          </w:tcPr>
          <w:p w:rsidR="00A42691" w:rsidRPr="00493C3A" w:rsidRDefault="00A42691" w:rsidP="00493C3A">
            <w:pPr>
              <w:pStyle w:val="ConsPlusNormal"/>
              <w:jc w:val="center"/>
              <w:rPr>
                <w:sz w:val="20"/>
              </w:rPr>
            </w:pPr>
            <w:r w:rsidRPr="00493C3A">
              <w:rPr>
                <w:sz w:val="20"/>
              </w:rPr>
              <w:t>0</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ОБ всего,</w:t>
            </w:r>
          </w:p>
        </w:tc>
        <w:tc>
          <w:tcPr>
            <w:tcW w:w="1134" w:type="dxa"/>
          </w:tcPr>
          <w:p w:rsidR="00A42691" w:rsidRPr="00493C3A" w:rsidRDefault="00A42691" w:rsidP="00493C3A">
            <w:pPr>
              <w:pStyle w:val="ConsPlusNormal"/>
              <w:jc w:val="center"/>
              <w:rPr>
                <w:sz w:val="20"/>
              </w:rPr>
            </w:pPr>
            <w:r w:rsidRPr="00493C3A">
              <w:rPr>
                <w:sz w:val="20"/>
              </w:rPr>
              <w:t>1 225,1</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1 225,1</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в том числе:</w:t>
            </w:r>
          </w:p>
        </w:tc>
        <w:tc>
          <w:tcPr>
            <w:tcW w:w="1134" w:type="dxa"/>
          </w:tcPr>
          <w:p w:rsidR="00A42691" w:rsidRPr="00493C3A" w:rsidRDefault="00A42691" w:rsidP="00493C3A">
            <w:pPr>
              <w:pStyle w:val="ConsPlusNormal"/>
              <w:rPr>
                <w:sz w:val="20"/>
              </w:rPr>
            </w:pPr>
          </w:p>
        </w:tc>
        <w:tc>
          <w:tcPr>
            <w:tcW w:w="1020" w:type="dxa"/>
          </w:tcPr>
          <w:p w:rsidR="00A42691" w:rsidRPr="00493C3A" w:rsidRDefault="00A42691" w:rsidP="00493C3A">
            <w:pPr>
              <w:pStyle w:val="ConsPlusNormal"/>
              <w:rPr>
                <w:sz w:val="20"/>
              </w:rPr>
            </w:pPr>
          </w:p>
        </w:tc>
        <w:tc>
          <w:tcPr>
            <w:tcW w:w="1077" w:type="dxa"/>
          </w:tcPr>
          <w:p w:rsidR="00A42691" w:rsidRPr="00493C3A" w:rsidRDefault="00A42691" w:rsidP="00493C3A">
            <w:pPr>
              <w:pStyle w:val="ConsPlusNormal"/>
              <w:rPr>
                <w:sz w:val="20"/>
              </w:rPr>
            </w:pPr>
          </w:p>
        </w:tc>
        <w:tc>
          <w:tcPr>
            <w:tcW w:w="1191" w:type="dxa"/>
          </w:tcPr>
          <w:p w:rsidR="00A42691" w:rsidRPr="00493C3A" w:rsidRDefault="00A42691" w:rsidP="00493C3A">
            <w:pPr>
              <w:pStyle w:val="ConsPlusNormal"/>
              <w:rPr>
                <w:sz w:val="20"/>
              </w:rPr>
            </w:pPr>
          </w:p>
        </w:tc>
        <w:tc>
          <w:tcPr>
            <w:tcW w:w="1077" w:type="dxa"/>
          </w:tcPr>
          <w:p w:rsidR="00A42691" w:rsidRPr="00493C3A" w:rsidRDefault="00A42691" w:rsidP="00493C3A">
            <w:pPr>
              <w:pStyle w:val="ConsPlusNormal"/>
              <w:rPr>
                <w:sz w:val="20"/>
              </w:rPr>
            </w:pP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val="restart"/>
          </w:tcPr>
          <w:p w:rsidR="00A42691" w:rsidRPr="00493C3A" w:rsidRDefault="00A42691" w:rsidP="00493C3A">
            <w:pPr>
              <w:pStyle w:val="ConsPlusNormal"/>
              <w:jc w:val="center"/>
              <w:rPr>
                <w:sz w:val="20"/>
              </w:rPr>
            </w:pPr>
            <w:r w:rsidRPr="00493C3A">
              <w:rPr>
                <w:sz w:val="20"/>
              </w:rPr>
              <w:t>Х</w:t>
            </w:r>
          </w:p>
        </w:tc>
        <w:tc>
          <w:tcPr>
            <w:tcW w:w="567" w:type="dxa"/>
            <w:vMerge w:val="restart"/>
          </w:tcPr>
          <w:p w:rsidR="00A42691" w:rsidRPr="00493C3A" w:rsidRDefault="00A42691" w:rsidP="00493C3A">
            <w:pPr>
              <w:pStyle w:val="ConsPlusNormal"/>
              <w:jc w:val="center"/>
              <w:rPr>
                <w:sz w:val="20"/>
              </w:rPr>
            </w:pPr>
            <w:r w:rsidRPr="00493C3A">
              <w:rPr>
                <w:sz w:val="20"/>
              </w:rPr>
              <w:t>Х</w:t>
            </w:r>
          </w:p>
        </w:tc>
        <w:tc>
          <w:tcPr>
            <w:tcW w:w="567" w:type="dxa"/>
            <w:vMerge w:val="restart"/>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567" w:type="dxa"/>
            <w:vMerge w:val="restart"/>
          </w:tcPr>
          <w:p w:rsidR="00A42691" w:rsidRPr="00493C3A" w:rsidRDefault="00A42691" w:rsidP="00493C3A">
            <w:pPr>
              <w:pStyle w:val="ConsPlusNormal"/>
              <w:rPr>
                <w:sz w:val="20"/>
              </w:rPr>
            </w:pPr>
          </w:p>
        </w:tc>
        <w:tc>
          <w:tcPr>
            <w:tcW w:w="454" w:type="dxa"/>
          </w:tcPr>
          <w:p w:rsidR="00A42691" w:rsidRPr="00493C3A" w:rsidRDefault="00A42691" w:rsidP="00493C3A">
            <w:pPr>
              <w:pStyle w:val="ConsPlusNormal"/>
              <w:rPr>
                <w:sz w:val="20"/>
              </w:rPr>
            </w:pPr>
            <w:r w:rsidRPr="00493C3A">
              <w:rPr>
                <w:sz w:val="20"/>
              </w:rPr>
              <w:t>ОБ</w:t>
            </w:r>
          </w:p>
        </w:tc>
        <w:tc>
          <w:tcPr>
            <w:tcW w:w="1134" w:type="dxa"/>
          </w:tcPr>
          <w:p w:rsidR="00A42691" w:rsidRPr="00493C3A" w:rsidRDefault="00A42691" w:rsidP="00493C3A">
            <w:pPr>
              <w:pStyle w:val="ConsPlusNormal"/>
              <w:jc w:val="center"/>
              <w:rPr>
                <w:sz w:val="20"/>
              </w:rPr>
            </w:pPr>
            <w:r w:rsidRPr="00493C3A">
              <w:rPr>
                <w:sz w:val="20"/>
              </w:rPr>
              <w:t>61,3</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61,3</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rPr>
                <w:sz w:val="20"/>
              </w:rPr>
            </w:pPr>
            <w:r w:rsidRPr="00493C3A">
              <w:rPr>
                <w:sz w:val="20"/>
              </w:rPr>
              <w:t>ФБ</w:t>
            </w:r>
          </w:p>
        </w:tc>
        <w:tc>
          <w:tcPr>
            <w:tcW w:w="1134" w:type="dxa"/>
          </w:tcPr>
          <w:p w:rsidR="00A42691" w:rsidRPr="00493C3A" w:rsidRDefault="00A42691" w:rsidP="00493C3A">
            <w:pPr>
              <w:pStyle w:val="ConsPlusNormal"/>
              <w:jc w:val="center"/>
              <w:rPr>
                <w:sz w:val="20"/>
              </w:rPr>
            </w:pPr>
            <w:r w:rsidRPr="00493C3A">
              <w:rPr>
                <w:sz w:val="20"/>
              </w:rPr>
              <w:t>1 163,8</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1 163,8</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МБ</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ИИ</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val="restart"/>
          </w:tcPr>
          <w:p w:rsidR="00A42691" w:rsidRPr="00493C3A" w:rsidRDefault="00A42691" w:rsidP="00493C3A">
            <w:pPr>
              <w:pStyle w:val="ConsPlusNormal"/>
              <w:jc w:val="center"/>
              <w:rPr>
                <w:sz w:val="20"/>
              </w:rPr>
            </w:pPr>
            <w:r w:rsidRPr="00493C3A">
              <w:rPr>
                <w:sz w:val="20"/>
              </w:rPr>
              <w:t>1.</w:t>
            </w:r>
          </w:p>
        </w:tc>
        <w:tc>
          <w:tcPr>
            <w:tcW w:w="1810" w:type="dxa"/>
            <w:vMerge w:val="restart"/>
          </w:tcPr>
          <w:p w:rsidR="00A42691" w:rsidRPr="00493C3A" w:rsidRDefault="00A42691" w:rsidP="00493C3A">
            <w:pPr>
              <w:pStyle w:val="ConsPlusNormal"/>
              <w:rPr>
                <w:sz w:val="20"/>
              </w:rPr>
            </w:pPr>
            <w:hyperlink w:anchor="P202" w:history="1">
              <w:r w:rsidRPr="00493C3A">
                <w:rPr>
                  <w:color w:val="0000FF"/>
                  <w:sz w:val="20"/>
                </w:rPr>
                <w:t>Подпрограмма 1</w:t>
              </w:r>
            </w:hyperlink>
            <w:r w:rsidRPr="00493C3A">
              <w:rPr>
                <w:sz w:val="20"/>
              </w:rPr>
              <w:t xml:space="preserve"> "Активная политика занятости и социальная поддержка безработных граждан"</w:t>
            </w:r>
          </w:p>
        </w:tc>
        <w:tc>
          <w:tcPr>
            <w:tcW w:w="1837" w:type="dxa"/>
            <w:vMerge w:val="restart"/>
          </w:tcPr>
          <w:p w:rsidR="00A42691" w:rsidRPr="00493C3A" w:rsidRDefault="00A42691" w:rsidP="00493C3A">
            <w:pPr>
              <w:pStyle w:val="ConsPlusNormal"/>
              <w:jc w:val="center"/>
              <w:rPr>
                <w:sz w:val="20"/>
              </w:rPr>
            </w:pPr>
            <w:r w:rsidRPr="00493C3A">
              <w:rPr>
                <w:sz w:val="20"/>
              </w:rPr>
              <w:t>Х</w:t>
            </w: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val="restart"/>
          </w:tcPr>
          <w:p w:rsidR="00A42691" w:rsidRPr="00493C3A" w:rsidRDefault="00A42691" w:rsidP="00493C3A">
            <w:pPr>
              <w:pStyle w:val="ConsPlusNormal"/>
              <w:jc w:val="center"/>
              <w:rPr>
                <w:sz w:val="20"/>
              </w:rPr>
            </w:pPr>
            <w:r w:rsidRPr="00493C3A">
              <w:rPr>
                <w:sz w:val="20"/>
              </w:rPr>
              <w:t>2016</w:t>
            </w:r>
          </w:p>
        </w:tc>
        <w:tc>
          <w:tcPr>
            <w:tcW w:w="862" w:type="dxa"/>
            <w:vMerge w:val="restart"/>
          </w:tcPr>
          <w:p w:rsidR="00A42691" w:rsidRPr="00493C3A" w:rsidRDefault="00A42691" w:rsidP="00493C3A">
            <w:pPr>
              <w:pStyle w:val="ConsPlusNormal"/>
              <w:jc w:val="center"/>
              <w:rPr>
                <w:sz w:val="20"/>
              </w:rPr>
            </w:pPr>
            <w:r w:rsidRPr="00493C3A">
              <w:rPr>
                <w:sz w:val="20"/>
              </w:rPr>
              <w:t>2019</w:t>
            </w:r>
          </w:p>
        </w:tc>
        <w:tc>
          <w:tcPr>
            <w:tcW w:w="1021" w:type="dxa"/>
            <w:gridSpan w:val="2"/>
          </w:tcPr>
          <w:p w:rsidR="00A42691" w:rsidRPr="00493C3A" w:rsidRDefault="00A42691" w:rsidP="00493C3A">
            <w:pPr>
              <w:pStyle w:val="ConsPlusNormal"/>
              <w:rPr>
                <w:sz w:val="20"/>
              </w:rPr>
            </w:pPr>
            <w:r w:rsidRPr="00493C3A">
              <w:rPr>
                <w:sz w:val="20"/>
              </w:rPr>
              <w:t>Всего:</w:t>
            </w:r>
          </w:p>
        </w:tc>
        <w:tc>
          <w:tcPr>
            <w:tcW w:w="1134" w:type="dxa"/>
          </w:tcPr>
          <w:p w:rsidR="00A42691" w:rsidRPr="00493C3A" w:rsidRDefault="00A42691" w:rsidP="00493C3A">
            <w:pPr>
              <w:pStyle w:val="ConsPlusNormal"/>
              <w:jc w:val="center"/>
              <w:rPr>
                <w:sz w:val="20"/>
              </w:rPr>
            </w:pPr>
            <w:r w:rsidRPr="00493C3A">
              <w:rPr>
                <w:sz w:val="20"/>
              </w:rPr>
              <w:t>436 314,7</w:t>
            </w:r>
          </w:p>
        </w:tc>
        <w:tc>
          <w:tcPr>
            <w:tcW w:w="1020" w:type="dxa"/>
          </w:tcPr>
          <w:p w:rsidR="00A42691" w:rsidRPr="00493C3A" w:rsidRDefault="00A42691" w:rsidP="00493C3A">
            <w:pPr>
              <w:pStyle w:val="ConsPlusNormal"/>
              <w:jc w:val="center"/>
              <w:rPr>
                <w:sz w:val="20"/>
              </w:rPr>
            </w:pPr>
            <w:r w:rsidRPr="00493C3A">
              <w:rPr>
                <w:sz w:val="20"/>
              </w:rPr>
              <w:t>79 339,6</w:t>
            </w:r>
          </w:p>
        </w:tc>
        <w:tc>
          <w:tcPr>
            <w:tcW w:w="1077" w:type="dxa"/>
          </w:tcPr>
          <w:p w:rsidR="00A42691" w:rsidRPr="00493C3A" w:rsidRDefault="00A42691" w:rsidP="00493C3A">
            <w:pPr>
              <w:pStyle w:val="ConsPlusNormal"/>
              <w:jc w:val="center"/>
              <w:rPr>
                <w:sz w:val="20"/>
              </w:rPr>
            </w:pPr>
            <w:r w:rsidRPr="00493C3A">
              <w:rPr>
                <w:sz w:val="20"/>
              </w:rPr>
              <w:t>104 662,5</w:t>
            </w:r>
          </w:p>
        </w:tc>
        <w:tc>
          <w:tcPr>
            <w:tcW w:w="1191" w:type="dxa"/>
          </w:tcPr>
          <w:p w:rsidR="00A42691" w:rsidRPr="00493C3A" w:rsidRDefault="00A42691" w:rsidP="00493C3A">
            <w:pPr>
              <w:pStyle w:val="ConsPlusNormal"/>
              <w:jc w:val="center"/>
              <w:rPr>
                <w:sz w:val="20"/>
              </w:rPr>
            </w:pPr>
            <w:r w:rsidRPr="00493C3A">
              <w:rPr>
                <w:sz w:val="20"/>
              </w:rPr>
              <w:t>119 208,4</w:t>
            </w:r>
          </w:p>
        </w:tc>
        <w:tc>
          <w:tcPr>
            <w:tcW w:w="1077" w:type="dxa"/>
          </w:tcPr>
          <w:p w:rsidR="00A42691" w:rsidRPr="00493C3A" w:rsidRDefault="00A42691" w:rsidP="00493C3A">
            <w:pPr>
              <w:pStyle w:val="ConsPlusNormal"/>
              <w:jc w:val="center"/>
              <w:rPr>
                <w:sz w:val="20"/>
              </w:rPr>
            </w:pPr>
            <w:r w:rsidRPr="00493C3A">
              <w:rPr>
                <w:sz w:val="20"/>
              </w:rPr>
              <w:t>133 104,2</w:t>
            </w:r>
          </w:p>
        </w:tc>
        <w:tc>
          <w:tcPr>
            <w:tcW w:w="1701" w:type="dxa"/>
            <w:vMerge w:val="restart"/>
          </w:tcPr>
          <w:p w:rsidR="00A42691" w:rsidRPr="00493C3A" w:rsidRDefault="00A42691" w:rsidP="00493C3A">
            <w:pPr>
              <w:pStyle w:val="ConsPlusNormal"/>
              <w:jc w:val="center"/>
              <w:rPr>
                <w:sz w:val="20"/>
              </w:rPr>
            </w:pPr>
            <w:r w:rsidRPr="00493C3A">
              <w:rPr>
                <w:sz w:val="20"/>
              </w:rPr>
              <w:t>Х</w:t>
            </w: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val="restart"/>
          </w:tcPr>
          <w:p w:rsidR="00A42691" w:rsidRPr="00493C3A" w:rsidRDefault="00A42691" w:rsidP="00493C3A">
            <w:pPr>
              <w:pStyle w:val="ConsPlusNormal"/>
              <w:jc w:val="center"/>
              <w:rPr>
                <w:sz w:val="20"/>
              </w:rPr>
            </w:pPr>
            <w:r w:rsidRPr="00493C3A">
              <w:rPr>
                <w:sz w:val="20"/>
              </w:rPr>
              <w:t>28</w:t>
            </w:r>
          </w:p>
        </w:tc>
        <w:tc>
          <w:tcPr>
            <w:tcW w:w="567" w:type="dxa"/>
            <w:vMerge w:val="restart"/>
          </w:tcPr>
          <w:p w:rsidR="00A42691" w:rsidRPr="00493C3A" w:rsidRDefault="00A42691" w:rsidP="00493C3A">
            <w:pPr>
              <w:pStyle w:val="ConsPlusNormal"/>
              <w:jc w:val="center"/>
              <w:rPr>
                <w:sz w:val="20"/>
              </w:rPr>
            </w:pPr>
            <w:r w:rsidRPr="00493C3A">
              <w:rPr>
                <w:sz w:val="20"/>
              </w:rPr>
              <w:t>1</w:t>
            </w:r>
          </w:p>
        </w:tc>
        <w:tc>
          <w:tcPr>
            <w:tcW w:w="567" w:type="dxa"/>
            <w:vMerge w:val="restart"/>
          </w:tcPr>
          <w:p w:rsidR="00A42691" w:rsidRPr="00493C3A" w:rsidRDefault="00A42691" w:rsidP="00493C3A">
            <w:pPr>
              <w:pStyle w:val="ConsPlusNormal"/>
              <w:jc w:val="center"/>
              <w:rPr>
                <w:sz w:val="20"/>
              </w:rPr>
            </w:pPr>
            <w:r w:rsidRPr="00493C3A">
              <w:rPr>
                <w:sz w:val="20"/>
              </w:rPr>
              <w:t>0</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ОБ всего,</w:t>
            </w:r>
          </w:p>
        </w:tc>
        <w:tc>
          <w:tcPr>
            <w:tcW w:w="1134" w:type="dxa"/>
          </w:tcPr>
          <w:p w:rsidR="00A42691" w:rsidRPr="00493C3A" w:rsidRDefault="00A42691" w:rsidP="00493C3A">
            <w:pPr>
              <w:pStyle w:val="ConsPlusNormal"/>
              <w:jc w:val="center"/>
              <w:rPr>
                <w:sz w:val="20"/>
              </w:rPr>
            </w:pPr>
            <w:r w:rsidRPr="00493C3A">
              <w:rPr>
                <w:sz w:val="20"/>
              </w:rPr>
              <w:t>436 314,7</w:t>
            </w:r>
          </w:p>
        </w:tc>
        <w:tc>
          <w:tcPr>
            <w:tcW w:w="1020" w:type="dxa"/>
          </w:tcPr>
          <w:p w:rsidR="00A42691" w:rsidRPr="00493C3A" w:rsidRDefault="00A42691" w:rsidP="00493C3A">
            <w:pPr>
              <w:pStyle w:val="ConsPlusNormal"/>
              <w:jc w:val="center"/>
              <w:rPr>
                <w:sz w:val="20"/>
              </w:rPr>
            </w:pPr>
            <w:r w:rsidRPr="00493C3A">
              <w:rPr>
                <w:sz w:val="20"/>
              </w:rPr>
              <w:t>79 339,6</w:t>
            </w:r>
          </w:p>
        </w:tc>
        <w:tc>
          <w:tcPr>
            <w:tcW w:w="1077" w:type="dxa"/>
          </w:tcPr>
          <w:p w:rsidR="00A42691" w:rsidRPr="00493C3A" w:rsidRDefault="00A42691" w:rsidP="00493C3A">
            <w:pPr>
              <w:pStyle w:val="ConsPlusNormal"/>
              <w:jc w:val="center"/>
              <w:rPr>
                <w:sz w:val="20"/>
              </w:rPr>
            </w:pPr>
            <w:r w:rsidRPr="00493C3A">
              <w:rPr>
                <w:sz w:val="20"/>
              </w:rPr>
              <w:t>104 662,5</w:t>
            </w:r>
          </w:p>
        </w:tc>
        <w:tc>
          <w:tcPr>
            <w:tcW w:w="1191" w:type="dxa"/>
          </w:tcPr>
          <w:p w:rsidR="00A42691" w:rsidRPr="00493C3A" w:rsidRDefault="00A42691" w:rsidP="00493C3A">
            <w:pPr>
              <w:pStyle w:val="ConsPlusNormal"/>
              <w:jc w:val="center"/>
              <w:rPr>
                <w:sz w:val="20"/>
              </w:rPr>
            </w:pPr>
            <w:r w:rsidRPr="00493C3A">
              <w:rPr>
                <w:sz w:val="20"/>
              </w:rPr>
              <w:t>119 208,4</w:t>
            </w:r>
          </w:p>
        </w:tc>
        <w:tc>
          <w:tcPr>
            <w:tcW w:w="1077" w:type="dxa"/>
          </w:tcPr>
          <w:p w:rsidR="00A42691" w:rsidRPr="00493C3A" w:rsidRDefault="00A42691" w:rsidP="00493C3A">
            <w:pPr>
              <w:pStyle w:val="ConsPlusNormal"/>
              <w:jc w:val="center"/>
              <w:rPr>
                <w:sz w:val="20"/>
              </w:rPr>
            </w:pPr>
            <w:r w:rsidRPr="00493C3A">
              <w:rPr>
                <w:sz w:val="20"/>
              </w:rPr>
              <w:t>133 104,2</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в том числе:</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rPr>
                <w:sz w:val="20"/>
              </w:rPr>
            </w:pPr>
          </w:p>
        </w:tc>
        <w:tc>
          <w:tcPr>
            <w:tcW w:w="1077" w:type="dxa"/>
          </w:tcPr>
          <w:p w:rsidR="00A42691" w:rsidRPr="00493C3A" w:rsidRDefault="00A42691" w:rsidP="00493C3A">
            <w:pPr>
              <w:pStyle w:val="ConsPlusNormal"/>
              <w:rPr>
                <w:sz w:val="20"/>
              </w:rPr>
            </w:pPr>
          </w:p>
        </w:tc>
        <w:tc>
          <w:tcPr>
            <w:tcW w:w="1191" w:type="dxa"/>
          </w:tcPr>
          <w:p w:rsidR="00A42691" w:rsidRPr="00493C3A" w:rsidRDefault="00A42691" w:rsidP="00493C3A">
            <w:pPr>
              <w:pStyle w:val="ConsPlusNormal"/>
              <w:rPr>
                <w:sz w:val="20"/>
              </w:rPr>
            </w:pPr>
          </w:p>
        </w:tc>
        <w:tc>
          <w:tcPr>
            <w:tcW w:w="1077" w:type="dxa"/>
          </w:tcPr>
          <w:p w:rsidR="00A42691" w:rsidRPr="00493C3A" w:rsidRDefault="00A42691" w:rsidP="00493C3A">
            <w:pPr>
              <w:pStyle w:val="ConsPlusNormal"/>
              <w:rPr>
                <w:sz w:val="20"/>
              </w:rPr>
            </w:pP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567" w:type="dxa"/>
            <w:vMerge w:val="restart"/>
          </w:tcPr>
          <w:p w:rsidR="00A42691" w:rsidRPr="00493C3A" w:rsidRDefault="00A42691" w:rsidP="00493C3A">
            <w:pPr>
              <w:pStyle w:val="ConsPlusNormal"/>
              <w:rPr>
                <w:sz w:val="20"/>
              </w:rPr>
            </w:pPr>
          </w:p>
        </w:tc>
        <w:tc>
          <w:tcPr>
            <w:tcW w:w="454" w:type="dxa"/>
          </w:tcPr>
          <w:p w:rsidR="00A42691" w:rsidRPr="00493C3A" w:rsidRDefault="00A42691" w:rsidP="00493C3A">
            <w:pPr>
              <w:pStyle w:val="ConsPlusNormal"/>
              <w:rPr>
                <w:sz w:val="20"/>
              </w:rPr>
            </w:pPr>
            <w:r w:rsidRPr="00493C3A">
              <w:rPr>
                <w:sz w:val="20"/>
              </w:rPr>
              <w:t>ОБ</w:t>
            </w:r>
          </w:p>
        </w:tc>
        <w:tc>
          <w:tcPr>
            <w:tcW w:w="1134" w:type="dxa"/>
          </w:tcPr>
          <w:p w:rsidR="00A42691" w:rsidRPr="00493C3A" w:rsidRDefault="00A42691" w:rsidP="00493C3A">
            <w:pPr>
              <w:pStyle w:val="ConsPlusNormal"/>
              <w:jc w:val="center"/>
              <w:rPr>
                <w:sz w:val="20"/>
              </w:rPr>
            </w:pPr>
            <w:r w:rsidRPr="00493C3A">
              <w:rPr>
                <w:sz w:val="20"/>
              </w:rPr>
              <w:t>289 436,4</w:t>
            </w:r>
          </w:p>
        </w:tc>
        <w:tc>
          <w:tcPr>
            <w:tcW w:w="1020" w:type="dxa"/>
          </w:tcPr>
          <w:p w:rsidR="00A42691" w:rsidRPr="00493C3A" w:rsidRDefault="00A42691" w:rsidP="00493C3A">
            <w:pPr>
              <w:pStyle w:val="ConsPlusNormal"/>
              <w:jc w:val="center"/>
              <w:rPr>
                <w:sz w:val="20"/>
              </w:rPr>
            </w:pPr>
            <w:r w:rsidRPr="00493C3A">
              <w:rPr>
                <w:sz w:val="20"/>
              </w:rPr>
              <w:t>48 673,9</w:t>
            </w:r>
          </w:p>
        </w:tc>
        <w:tc>
          <w:tcPr>
            <w:tcW w:w="1077" w:type="dxa"/>
          </w:tcPr>
          <w:p w:rsidR="00A42691" w:rsidRPr="00493C3A" w:rsidRDefault="00A42691" w:rsidP="00493C3A">
            <w:pPr>
              <w:pStyle w:val="ConsPlusNormal"/>
              <w:jc w:val="center"/>
              <w:rPr>
                <w:sz w:val="20"/>
              </w:rPr>
            </w:pPr>
            <w:r w:rsidRPr="00493C3A">
              <w:rPr>
                <w:sz w:val="20"/>
              </w:rPr>
              <w:t>66 706,9</w:t>
            </w:r>
          </w:p>
        </w:tc>
        <w:tc>
          <w:tcPr>
            <w:tcW w:w="1191" w:type="dxa"/>
          </w:tcPr>
          <w:p w:rsidR="00A42691" w:rsidRPr="00493C3A" w:rsidRDefault="00A42691" w:rsidP="00493C3A">
            <w:pPr>
              <w:pStyle w:val="ConsPlusNormal"/>
              <w:jc w:val="center"/>
              <w:rPr>
                <w:sz w:val="20"/>
              </w:rPr>
            </w:pPr>
            <w:r w:rsidRPr="00493C3A">
              <w:rPr>
                <w:sz w:val="20"/>
              </w:rPr>
              <w:t>85 733,7</w:t>
            </w:r>
          </w:p>
        </w:tc>
        <w:tc>
          <w:tcPr>
            <w:tcW w:w="1077" w:type="dxa"/>
          </w:tcPr>
          <w:p w:rsidR="00A42691" w:rsidRPr="00493C3A" w:rsidRDefault="00A42691" w:rsidP="00493C3A">
            <w:pPr>
              <w:pStyle w:val="ConsPlusNormal"/>
              <w:jc w:val="center"/>
              <w:rPr>
                <w:sz w:val="20"/>
              </w:rPr>
            </w:pPr>
            <w:r w:rsidRPr="00493C3A">
              <w:rPr>
                <w:sz w:val="20"/>
              </w:rPr>
              <w:t>88 321,9</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rPr>
                <w:sz w:val="20"/>
              </w:rPr>
            </w:pPr>
            <w:r w:rsidRPr="00493C3A">
              <w:rPr>
                <w:sz w:val="20"/>
              </w:rPr>
              <w:t>ФБ</w:t>
            </w:r>
          </w:p>
        </w:tc>
        <w:tc>
          <w:tcPr>
            <w:tcW w:w="1134" w:type="dxa"/>
          </w:tcPr>
          <w:p w:rsidR="00A42691" w:rsidRPr="00493C3A" w:rsidRDefault="00A42691" w:rsidP="00493C3A">
            <w:pPr>
              <w:pStyle w:val="ConsPlusNormal"/>
              <w:jc w:val="center"/>
              <w:rPr>
                <w:sz w:val="20"/>
              </w:rPr>
            </w:pPr>
            <w:r w:rsidRPr="00493C3A">
              <w:rPr>
                <w:sz w:val="20"/>
              </w:rPr>
              <w:t>146 878,3</w:t>
            </w:r>
          </w:p>
        </w:tc>
        <w:tc>
          <w:tcPr>
            <w:tcW w:w="1020" w:type="dxa"/>
          </w:tcPr>
          <w:p w:rsidR="00A42691" w:rsidRPr="00493C3A" w:rsidRDefault="00A42691" w:rsidP="00493C3A">
            <w:pPr>
              <w:pStyle w:val="ConsPlusNormal"/>
              <w:jc w:val="center"/>
              <w:rPr>
                <w:sz w:val="20"/>
              </w:rPr>
            </w:pPr>
            <w:r w:rsidRPr="00493C3A">
              <w:rPr>
                <w:sz w:val="20"/>
              </w:rPr>
              <w:t>30 665,7</w:t>
            </w:r>
          </w:p>
        </w:tc>
        <w:tc>
          <w:tcPr>
            <w:tcW w:w="1077" w:type="dxa"/>
          </w:tcPr>
          <w:p w:rsidR="00A42691" w:rsidRPr="00493C3A" w:rsidRDefault="00A42691" w:rsidP="00493C3A">
            <w:pPr>
              <w:pStyle w:val="ConsPlusNormal"/>
              <w:jc w:val="center"/>
              <w:rPr>
                <w:sz w:val="20"/>
              </w:rPr>
            </w:pPr>
            <w:r w:rsidRPr="00493C3A">
              <w:rPr>
                <w:sz w:val="20"/>
              </w:rPr>
              <w:t>37 955,6</w:t>
            </w:r>
          </w:p>
        </w:tc>
        <w:tc>
          <w:tcPr>
            <w:tcW w:w="1191" w:type="dxa"/>
          </w:tcPr>
          <w:p w:rsidR="00A42691" w:rsidRPr="00493C3A" w:rsidRDefault="00A42691" w:rsidP="00493C3A">
            <w:pPr>
              <w:pStyle w:val="ConsPlusNormal"/>
              <w:jc w:val="center"/>
              <w:rPr>
                <w:sz w:val="20"/>
              </w:rPr>
            </w:pPr>
            <w:r w:rsidRPr="00493C3A">
              <w:rPr>
                <w:sz w:val="20"/>
              </w:rPr>
              <w:t>33 474,7</w:t>
            </w:r>
          </w:p>
        </w:tc>
        <w:tc>
          <w:tcPr>
            <w:tcW w:w="1077" w:type="dxa"/>
          </w:tcPr>
          <w:p w:rsidR="00A42691" w:rsidRPr="00493C3A" w:rsidRDefault="00A42691" w:rsidP="00493C3A">
            <w:pPr>
              <w:pStyle w:val="ConsPlusNormal"/>
              <w:jc w:val="center"/>
              <w:rPr>
                <w:sz w:val="20"/>
              </w:rPr>
            </w:pPr>
            <w:r w:rsidRPr="00493C3A">
              <w:rPr>
                <w:sz w:val="20"/>
              </w:rPr>
              <w:t>44 782,3</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МБ</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ИИ</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val="restart"/>
          </w:tcPr>
          <w:p w:rsidR="00A42691" w:rsidRPr="00493C3A" w:rsidRDefault="00A42691" w:rsidP="00493C3A">
            <w:pPr>
              <w:pStyle w:val="ConsPlusNormal"/>
              <w:jc w:val="center"/>
              <w:rPr>
                <w:sz w:val="20"/>
              </w:rPr>
            </w:pPr>
            <w:r w:rsidRPr="00493C3A">
              <w:rPr>
                <w:sz w:val="20"/>
              </w:rPr>
              <w:t>1.1.</w:t>
            </w:r>
          </w:p>
        </w:tc>
        <w:tc>
          <w:tcPr>
            <w:tcW w:w="1810" w:type="dxa"/>
            <w:vMerge w:val="restart"/>
          </w:tcPr>
          <w:p w:rsidR="00A42691" w:rsidRPr="00493C3A" w:rsidRDefault="00A42691" w:rsidP="00493C3A">
            <w:pPr>
              <w:pStyle w:val="ConsPlusNormal"/>
              <w:rPr>
                <w:sz w:val="20"/>
              </w:rPr>
            </w:pPr>
            <w:r w:rsidRPr="00493C3A">
              <w:rPr>
                <w:sz w:val="20"/>
              </w:rPr>
              <w:t>Основное мероприятие "Содействие занятости населения"</w:t>
            </w:r>
          </w:p>
        </w:tc>
        <w:tc>
          <w:tcPr>
            <w:tcW w:w="1837" w:type="dxa"/>
            <w:vMerge w:val="restart"/>
          </w:tcPr>
          <w:p w:rsidR="00A42691" w:rsidRPr="00493C3A" w:rsidRDefault="00A42691" w:rsidP="00493C3A">
            <w:pPr>
              <w:pStyle w:val="ConsPlusNormal"/>
              <w:rPr>
                <w:sz w:val="20"/>
              </w:rPr>
            </w:pPr>
            <w:r w:rsidRPr="00493C3A">
              <w:rPr>
                <w:sz w:val="20"/>
              </w:rPr>
              <w:t>КУ НАО "ЦЗН"</w:t>
            </w: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val="restart"/>
          </w:tcPr>
          <w:p w:rsidR="00A42691" w:rsidRPr="00493C3A" w:rsidRDefault="00A42691" w:rsidP="00493C3A">
            <w:pPr>
              <w:pStyle w:val="ConsPlusNormal"/>
              <w:jc w:val="center"/>
              <w:rPr>
                <w:sz w:val="20"/>
              </w:rPr>
            </w:pPr>
            <w:r w:rsidRPr="00493C3A">
              <w:rPr>
                <w:sz w:val="20"/>
              </w:rPr>
              <w:t>2016</w:t>
            </w:r>
          </w:p>
        </w:tc>
        <w:tc>
          <w:tcPr>
            <w:tcW w:w="862" w:type="dxa"/>
            <w:vMerge w:val="restart"/>
          </w:tcPr>
          <w:p w:rsidR="00A42691" w:rsidRPr="00493C3A" w:rsidRDefault="00A42691" w:rsidP="00493C3A">
            <w:pPr>
              <w:pStyle w:val="ConsPlusNormal"/>
              <w:jc w:val="center"/>
              <w:rPr>
                <w:sz w:val="20"/>
              </w:rPr>
            </w:pPr>
            <w:r w:rsidRPr="00493C3A">
              <w:rPr>
                <w:sz w:val="20"/>
              </w:rPr>
              <w:t>2019</w:t>
            </w:r>
          </w:p>
        </w:tc>
        <w:tc>
          <w:tcPr>
            <w:tcW w:w="1021" w:type="dxa"/>
            <w:gridSpan w:val="2"/>
          </w:tcPr>
          <w:p w:rsidR="00A42691" w:rsidRPr="00493C3A" w:rsidRDefault="00A42691" w:rsidP="00493C3A">
            <w:pPr>
              <w:pStyle w:val="ConsPlusNormal"/>
              <w:rPr>
                <w:sz w:val="20"/>
              </w:rPr>
            </w:pPr>
            <w:r w:rsidRPr="00493C3A">
              <w:rPr>
                <w:sz w:val="20"/>
              </w:rPr>
              <w:t>Всего:</w:t>
            </w:r>
          </w:p>
        </w:tc>
        <w:tc>
          <w:tcPr>
            <w:tcW w:w="1134" w:type="dxa"/>
          </w:tcPr>
          <w:p w:rsidR="00A42691" w:rsidRPr="00493C3A" w:rsidRDefault="00A42691" w:rsidP="00493C3A">
            <w:pPr>
              <w:pStyle w:val="ConsPlusNormal"/>
              <w:jc w:val="center"/>
              <w:rPr>
                <w:sz w:val="20"/>
              </w:rPr>
            </w:pPr>
            <w:r w:rsidRPr="00493C3A">
              <w:rPr>
                <w:sz w:val="20"/>
              </w:rPr>
              <w:t>423 920,3</w:t>
            </w:r>
          </w:p>
        </w:tc>
        <w:tc>
          <w:tcPr>
            <w:tcW w:w="1020" w:type="dxa"/>
          </w:tcPr>
          <w:p w:rsidR="00A42691" w:rsidRPr="00493C3A" w:rsidRDefault="00A42691" w:rsidP="00493C3A">
            <w:pPr>
              <w:pStyle w:val="ConsPlusNormal"/>
              <w:jc w:val="center"/>
              <w:rPr>
                <w:sz w:val="20"/>
              </w:rPr>
            </w:pPr>
            <w:r w:rsidRPr="00493C3A">
              <w:rPr>
                <w:sz w:val="20"/>
              </w:rPr>
              <w:t>79 339,6</w:t>
            </w:r>
          </w:p>
        </w:tc>
        <w:tc>
          <w:tcPr>
            <w:tcW w:w="1077" w:type="dxa"/>
          </w:tcPr>
          <w:p w:rsidR="00A42691" w:rsidRPr="00493C3A" w:rsidRDefault="00A42691" w:rsidP="00493C3A">
            <w:pPr>
              <w:pStyle w:val="ConsPlusNormal"/>
              <w:jc w:val="center"/>
              <w:rPr>
                <w:sz w:val="20"/>
              </w:rPr>
            </w:pPr>
            <w:r w:rsidRPr="00493C3A">
              <w:rPr>
                <w:sz w:val="20"/>
              </w:rPr>
              <w:t>104 662,5</w:t>
            </w:r>
          </w:p>
        </w:tc>
        <w:tc>
          <w:tcPr>
            <w:tcW w:w="1191" w:type="dxa"/>
          </w:tcPr>
          <w:p w:rsidR="00A42691" w:rsidRPr="00493C3A" w:rsidRDefault="00A42691" w:rsidP="00493C3A">
            <w:pPr>
              <w:pStyle w:val="ConsPlusNormal"/>
              <w:jc w:val="center"/>
              <w:rPr>
                <w:sz w:val="20"/>
              </w:rPr>
            </w:pPr>
            <w:r w:rsidRPr="00493C3A">
              <w:rPr>
                <w:sz w:val="20"/>
              </w:rPr>
              <w:t>119 208,4</w:t>
            </w:r>
          </w:p>
        </w:tc>
        <w:tc>
          <w:tcPr>
            <w:tcW w:w="1077" w:type="dxa"/>
          </w:tcPr>
          <w:p w:rsidR="00A42691" w:rsidRPr="00493C3A" w:rsidRDefault="00A42691" w:rsidP="00493C3A">
            <w:pPr>
              <w:pStyle w:val="ConsPlusNormal"/>
              <w:jc w:val="center"/>
              <w:rPr>
                <w:sz w:val="20"/>
              </w:rPr>
            </w:pPr>
            <w:r w:rsidRPr="00493C3A">
              <w:rPr>
                <w:sz w:val="20"/>
              </w:rPr>
              <w:t>120 709,8</w:t>
            </w:r>
          </w:p>
        </w:tc>
        <w:tc>
          <w:tcPr>
            <w:tcW w:w="1701" w:type="dxa"/>
            <w:vMerge w:val="restart"/>
          </w:tcPr>
          <w:p w:rsidR="00A42691" w:rsidRPr="00493C3A" w:rsidRDefault="00A42691" w:rsidP="00493C3A">
            <w:pPr>
              <w:pStyle w:val="ConsPlusNormal"/>
              <w:rPr>
                <w:sz w:val="20"/>
              </w:rPr>
            </w:pPr>
            <w:hyperlink w:anchor="P2216" w:history="1">
              <w:r w:rsidRPr="00493C3A">
                <w:rPr>
                  <w:color w:val="0000FF"/>
                  <w:sz w:val="20"/>
                </w:rPr>
                <w:t>пункты 3</w:t>
              </w:r>
            </w:hyperlink>
            <w:r w:rsidRPr="00493C3A">
              <w:rPr>
                <w:sz w:val="20"/>
              </w:rPr>
              <w:t xml:space="preserve"> - </w:t>
            </w:r>
            <w:hyperlink w:anchor="P2293" w:history="1">
              <w:r w:rsidRPr="00493C3A">
                <w:rPr>
                  <w:color w:val="0000FF"/>
                  <w:sz w:val="20"/>
                </w:rPr>
                <w:t>10</w:t>
              </w:r>
            </w:hyperlink>
            <w:r w:rsidRPr="00493C3A">
              <w:rPr>
                <w:sz w:val="20"/>
              </w:rPr>
              <w:t xml:space="preserve"> Приложения 1</w:t>
            </w: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val="restart"/>
          </w:tcPr>
          <w:p w:rsidR="00A42691" w:rsidRPr="00493C3A" w:rsidRDefault="00A42691" w:rsidP="00493C3A">
            <w:pPr>
              <w:pStyle w:val="ConsPlusNormal"/>
              <w:jc w:val="center"/>
              <w:rPr>
                <w:sz w:val="20"/>
              </w:rPr>
            </w:pPr>
            <w:r w:rsidRPr="00493C3A">
              <w:rPr>
                <w:sz w:val="20"/>
              </w:rPr>
              <w:t>28</w:t>
            </w:r>
          </w:p>
        </w:tc>
        <w:tc>
          <w:tcPr>
            <w:tcW w:w="567" w:type="dxa"/>
            <w:vMerge w:val="restart"/>
          </w:tcPr>
          <w:p w:rsidR="00A42691" w:rsidRPr="00493C3A" w:rsidRDefault="00A42691" w:rsidP="00493C3A">
            <w:pPr>
              <w:pStyle w:val="ConsPlusNormal"/>
              <w:jc w:val="center"/>
              <w:rPr>
                <w:sz w:val="20"/>
              </w:rPr>
            </w:pPr>
            <w:r w:rsidRPr="00493C3A">
              <w:rPr>
                <w:sz w:val="20"/>
              </w:rPr>
              <w:t>1</w:t>
            </w:r>
          </w:p>
        </w:tc>
        <w:tc>
          <w:tcPr>
            <w:tcW w:w="567" w:type="dxa"/>
            <w:vMerge w:val="restart"/>
          </w:tcPr>
          <w:p w:rsidR="00A42691" w:rsidRPr="00493C3A" w:rsidRDefault="00A42691" w:rsidP="00493C3A">
            <w:pPr>
              <w:pStyle w:val="ConsPlusNormal"/>
              <w:jc w:val="center"/>
              <w:rPr>
                <w:sz w:val="20"/>
              </w:rPr>
            </w:pPr>
            <w:r w:rsidRPr="00493C3A">
              <w:rPr>
                <w:sz w:val="20"/>
              </w:rPr>
              <w:t>0 1</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ОБ всего,</w:t>
            </w:r>
          </w:p>
        </w:tc>
        <w:tc>
          <w:tcPr>
            <w:tcW w:w="1134" w:type="dxa"/>
          </w:tcPr>
          <w:p w:rsidR="00A42691" w:rsidRPr="00493C3A" w:rsidRDefault="00A42691" w:rsidP="00493C3A">
            <w:pPr>
              <w:pStyle w:val="ConsPlusNormal"/>
              <w:jc w:val="center"/>
              <w:rPr>
                <w:sz w:val="20"/>
              </w:rPr>
            </w:pPr>
            <w:r w:rsidRPr="00493C3A">
              <w:rPr>
                <w:sz w:val="20"/>
              </w:rPr>
              <w:t>423 920,3</w:t>
            </w:r>
          </w:p>
        </w:tc>
        <w:tc>
          <w:tcPr>
            <w:tcW w:w="1020" w:type="dxa"/>
          </w:tcPr>
          <w:p w:rsidR="00A42691" w:rsidRPr="00493C3A" w:rsidRDefault="00A42691" w:rsidP="00493C3A">
            <w:pPr>
              <w:pStyle w:val="ConsPlusNormal"/>
              <w:jc w:val="center"/>
              <w:rPr>
                <w:sz w:val="20"/>
              </w:rPr>
            </w:pPr>
            <w:r w:rsidRPr="00493C3A">
              <w:rPr>
                <w:sz w:val="20"/>
              </w:rPr>
              <w:t>79 339,6</w:t>
            </w:r>
          </w:p>
        </w:tc>
        <w:tc>
          <w:tcPr>
            <w:tcW w:w="1077" w:type="dxa"/>
          </w:tcPr>
          <w:p w:rsidR="00A42691" w:rsidRPr="00493C3A" w:rsidRDefault="00A42691" w:rsidP="00493C3A">
            <w:pPr>
              <w:pStyle w:val="ConsPlusNormal"/>
              <w:jc w:val="center"/>
              <w:rPr>
                <w:sz w:val="20"/>
              </w:rPr>
            </w:pPr>
            <w:r w:rsidRPr="00493C3A">
              <w:rPr>
                <w:sz w:val="20"/>
              </w:rPr>
              <w:t>104 662,5</w:t>
            </w:r>
          </w:p>
        </w:tc>
        <w:tc>
          <w:tcPr>
            <w:tcW w:w="1191" w:type="dxa"/>
          </w:tcPr>
          <w:p w:rsidR="00A42691" w:rsidRPr="00493C3A" w:rsidRDefault="00A42691" w:rsidP="00493C3A">
            <w:pPr>
              <w:pStyle w:val="ConsPlusNormal"/>
              <w:jc w:val="center"/>
              <w:rPr>
                <w:sz w:val="20"/>
              </w:rPr>
            </w:pPr>
            <w:r w:rsidRPr="00493C3A">
              <w:rPr>
                <w:sz w:val="20"/>
              </w:rPr>
              <w:t>119 208,4</w:t>
            </w:r>
          </w:p>
        </w:tc>
        <w:tc>
          <w:tcPr>
            <w:tcW w:w="1077" w:type="dxa"/>
          </w:tcPr>
          <w:p w:rsidR="00A42691" w:rsidRPr="00493C3A" w:rsidRDefault="00A42691" w:rsidP="00493C3A">
            <w:pPr>
              <w:pStyle w:val="ConsPlusNormal"/>
              <w:jc w:val="center"/>
              <w:rPr>
                <w:sz w:val="20"/>
              </w:rPr>
            </w:pPr>
            <w:r w:rsidRPr="00493C3A">
              <w:rPr>
                <w:sz w:val="20"/>
              </w:rPr>
              <w:t>120 709,8</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в том числе:</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rPr>
                <w:sz w:val="20"/>
              </w:rPr>
            </w:pPr>
          </w:p>
        </w:tc>
        <w:tc>
          <w:tcPr>
            <w:tcW w:w="1077" w:type="dxa"/>
          </w:tcPr>
          <w:p w:rsidR="00A42691" w:rsidRPr="00493C3A" w:rsidRDefault="00A42691" w:rsidP="00493C3A">
            <w:pPr>
              <w:pStyle w:val="ConsPlusNormal"/>
              <w:rPr>
                <w:sz w:val="20"/>
              </w:rPr>
            </w:pPr>
          </w:p>
        </w:tc>
        <w:tc>
          <w:tcPr>
            <w:tcW w:w="1191" w:type="dxa"/>
          </w:tcPr>
          <w:p w:rsidR="00A42691" w:rsidRPr="00493C3A" w:rsidRDefault="00A42691" w:rsidP="00493C3A">
            <w:pPr>
              <w:pStyle w:val="ConsPlusNormal"/>
              <w:rPr>
                <w:sz w:val="20"/>
              </w:rPr>
            </w:pPr>
          </w:p>
        </w:tc>
        <w:tc>
          <w:tcPr>
            <w:tcW w:w="1077" w:type="dxa"/>
          </w:tcPr>
          <w:p w:rsidR="00A42691" w:rsidRPr="00493C3A" w:rsidRDefault="00A42691" w:rsidP="00493C3A">
            <w:pPr>
              <w:pStyle w:val="ConsPlusNormal"/>
              <w:rPr>
                <w:sz w:val="20"/>
              </w:rPr>
            </w:pP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val="restart"/>
          </w:tcPr>
          <w:p w:rsidR="00A42691" w:rsidRPr="00493C3A" w:rsidRDefault="00A42691" w:rsidP="00493C3A">
            <w:pPr>
              <w:pStyle w:val="ConsPlusNormal"/>
              <w:jc w:val="center"/>
              <w:rPr>
                <w:sz w:val="20"/>
              </w:rPr>
            </w:pPr>
            <w:r w:rsidRPr="00493C3A">
              <w:rPr>
                <w:sz w:val="20"/>
              </w:rPr>
              <w:t>Х</w:t>
            </w:r>
          </w:p>
        </w:tc>
        <w:tc>
          <w:tcPr>
            <w:tcW w:w="567" w:type="dxa"/>
            <w:vMerge w:val="restart"/>
          </w:tcPr>
          <w:p w:rsidR="00A42691" w:rsidRPr="00493C3A" w:rsidRDefault="00A42691" w:rsidP="00493C3A">
            <w:pPr>
              <w:pStyle w:val="ConsPlusNormal"/>
              <w:jc w:val="center"/>
              <w:rPr>
                <w:sz w:val="20"/>
              </w:rPr>
            </w:pPr>
            <w:r w:rsidRPr="00493C3A">
              <w:rPr>
                <w:sz w:val="20"/>
              </w:rPr>
              <w:t>Х</w:t>
            </w:r>
          </w:p>
        </w:tc>
        <w:tc>
          <w:tcPr>
            <w:tcW w:w="567" w:type="dxa"/>
            <w:vMerge w:val="restart"/>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567" w:type="dxa"/>
            <w:vMerge w:val="restart"/>
          </w:tcPr>
          <w:p w:rsidR="00A42691" w:rsidRPr="00493C3A" w:rsidRDefault="00A42691" w:rsidP="00493C3A">
            <w:pPr>
              <w:pStyle w:val="ConsPlusNormal"/>
              <w:rPr>
                <w:sz w:val="20"/>
              </w:rPr>
            </w:pPr>
          </w:p>
        </w:tc>
        <w:tc>
          <w:tcPr>
            <w:tcW w:w="454" w:type="dxa"/>
          </w:tcPr>
          <w:p w:rsidR="00A42691" w:rsidRPr="00493C3A" w:rsidRDefault="00A42691" w:rsidP="00493C3A">
            <w:pPr>
              <w:pStyle w:val="ConsPlusNormal"/>
              <w:rPr>
                <w:sz w:val="20"/>
              </w:rPr>
            </w:pPr>
            <w:r w:rsidRPr="00493C3A">
              <w:rPr>
                <w:sz w:val="20"/>
              </w:rPr>
              <w:t>ОБ</w:t>
            </w:r>
          </w:p>
        </w:tc>
        <w:tc>
          <w:tcPr>
            <w:tcW w:w="1134" w:type="dxa"/>
          </w:tcPr>
          <w:p w:rsidR="00A42691" w:rsidRPr="00493C3A" w:rsidRDefault="00A42691" w:rsidP="00493C3A">
            <w:pPr>
              <w:pStyle w:val="ConsPlusNormal"/>
              <w:jc w:val="center"/>
              <w:rPr>
                <w:sz w:val="20"/>
              </w:rPr>
            </w:pPr>
            <w:r w:rsidRPr="00493C3A">
              <w:rPr>
                <w:sz w:val="20"/>
              </w:rPr>
              <w:t>277 042,0</w:t>
            </w:r>
          </w:p>
        </w:tc>
        <w:tc>
          <w:tcPr>
            <w:tcW w:w="1020" w:type="dxa"/>
          </w:tcPr>
          <w:p w:rsidR="00A42691" w:rsidRPr="00493C3A" w:rsidRDefault="00A42691" w:rsidP="00493C3A">
            <w:pPr>
              <w:pStyle w:val="ConsPlusNormal"/>
              <w:jc w:val="center"/>
              <w:rPr>
                <w:sz w:val="20"/>
              </w:rPr>
            </w:pPr>
            <w:r w:rsidRPr="00493C3A">
              <w:rPr>
                <w:sz w:val="20"/>
              </w:rPr>
              <w:t>48 673,9</w:t>
            </w:r>
          </w:p>
        </w:tc>
        <w:tc>
          <w:tcPr>
            <w:tcW w:w="1077" w:type="dxa"/>
          </w:tcPr>
          <w:p w:rsidR="00A42691" w:rsidRPr="00493C3A" w:rsidRDefault="00A42691" w:rsidP="00493C3A">
            <w:pPr>
              <w:pStyle w:val="ConsPlusNormal"/>
              <w:jc w:val="center"/>
              <w:rPr>
                <w:sz w:val="20"/>
              </w:rPr>
            </w:pPr>
            <w:r w:rsidRPr="00493C3A">
              <w:rPr>
                <w:sz w:val="20"/>
              </w:rPr>
              <w:t>66 706,9</w:t>
            </w:r>
          </w:p>
        </w:tc>
        <w:tc>
          <w:tcPr>
            <w:tcW w:w="1191" w:type="dxa"/>
          </w:tcPr>
          <w:p w:rsidR="00A42691" w:rsidRPr="00493C3A" w:rsidRDefault="00A42691" w:rsidP="00493C3A">
            <w:pPr>
              <w:pStyle w:val="ConsPlusNormal"/>
              <w:jc w:val="center"/>
              <w:rPr>
                <w:sz w:val="20"/>
              </w:rPr>
            </w:pPr>
            <w:r w:rsidRPr="00493C3A">
              <w:rPr>
                <w:sz w:val="20"/>
              </w:rPr>
              <w:t>85 733,7</w:t>
            </w:r>
          </w:p>
        </w:tc>
        <w:tc>
          <w:tcPr>
            <w:tcW w:w="1077" w:type="dxa"/>
          </w:tcPr>
          <w:p w:rsidR="00A42691" w:rsidRPr="00493C3A" w:rsidRDefault="00A42691" w:rsidP="00493C3A">
            <w:pPr>
              <w:pStyle w:val="ConsPlusNormal"/>
              <w:jc w:val="center"/>
              <w:rPr>
                <w:sz w:val="20"/>
              </w:rPr>
            </w:pPr>
            <w:r w:rsidRPr="00493C3A">
              <w:rPr>
                <w:sz w:val="20"/>
              </w:rPr>
              <w:t>75 927,5</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rPr>
                <w:sz w:val="20"/>
              </w:rPr>
            </w:pPr>
            <w:r w:rsidRPr="00493C3A">
              <w:rPr>
                <w:sz w:val="20"/>
              </w:rPr>
              <w:t>ФБ</w:t>
            </w:r>
          </w:p>
        </w:tc>
        <w:tc>
          <w:tcPr>
            <w:tcW w:w="1134" w:type="dxa"/>
          </w:tcPr>
          <w:p w:rsidR="00A42691" w:rsidRPr="00493C3A" w:rsidRDefault="00A42691" w:rsidP="00493C3A">
            <w:pPr>
              <w:pStyle w:val="ConsPlusNormal"/>
              <w:jc w:val="center"/>
              <w:rPr>
                <w:sz w:val="20"/>
              </w:rPr>
            </w:pPr>
            <w:r w:rsidRPr="00493C3A">
              <w:rPr>
                <w:sz w:val="20"/>
              </w:rPr>
              <w:t>146 878,3</w:t>
            </w:r>
          </w:p>
        </w:tc>
        <w:tc>
          <w:tcPr>
            <w:tcW w:w="1020" w:type="dxa"/>
          </w:tcPr>
          <w:p w:rsidR="00A42691" w:rsidRPr="00493C3A" w:rsidRDefault="00A42691" w:rsidP="00493C3A">
            <w:pPr>
              <w:pStyle w:val="ConsPlusNormal"/>
              <w:jc w:val="center"/>
              <w:rPr>
                <w:sz w:val="20"/>
              </w:rPr>
            </w:pPr>
            <w:r w:rsidRPr="00493C3A">
              <w:rPr>
                <w:sz w:val="20"/>
              </w:rPr>
              <w:t>30 665,7</w:t>
            </w:r>
          </w:p>
        </w:tc>
        <w:tc>
          <w:tcPr>
            <w:tcW w:w="1077" w:type="dxa"/>
          </w:tcPr>
          <w:p w:rsidR="00A42691" w:rsidRPr="00493C3A" w:rsidRDefault="00A42691" w:rsidP="00493C3A">
            <w:pPr>
              <w:pStyle w:val="ConsPlusNormal"/>
              <w:jc w:val="center"/>
              <w:rPr>
                <w:sz w:val="20"/>
              </w:rPr>
            </w:pPr>
            <w:r w:rsidRPr="00493C3A">
              <w:rPr>
                <w:sz w:val="20"/>
              </w:rPr>
              <w:t>37 955,6</w:t>
            </w:r>
          </w:p>
        </w:tc>
        <w:tc>
          <w:tcPr>
            <w:tcW w:w="1191" w:type="dxa"/>
          </w:tcPr>
          <w:p w:rsidR="00A42691" w:rsidRPr="00493C3A" w:rsidRDefault="00A42691" w:rsidP="00493C3A">
            <w:pPr>
              <w:pStyle w:val="ConsPlusNormal"/>
              <w:jc w:val="center"/>
              <w:rPr>
                <w:sz w:val="20"/>
              </w:rPr>
            </w:pPr>
            <w:r w:rsidRPr="00493C3A">
              <w:rPr>
                <w:sz w:val="20"/>
              </w:rPr>
              <w:t>33 474,7</w:t>
            </w:r>
          </w:p>
        </w:tc>
        <w:tc>
          <w:tcPr>
            <w:tcW w:w="1077" w:type="dxa"/>
          </w:tcPr>
          <w:p w:rsidR="00A42691" w:rsidRPr="00493C3A" w:rsidRDefault="00A42691" w:rsidP="00493C3A">
            <w:pPr>
              <w:pStyle w:val="ConsPlusNormal"/>
              <w:jc w:val="center"/>
              <w:rPr>
                <w:sz w:val="20"/>
              </w:rPr>
            </w:pPr>
            <w:r w:rsidRPr="00493C3A">
              <w:rPr>
                <w:sz w:val="20"/>
              </w:rPr>
              <w:t>44 782,3</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МБ</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ИИ</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val="restart"/>
          </w:tcPr>
          <w:p w:rsidR="00A42691" w:rsidRPr="00493C3A" w:rsidRDefault="00A42691" w:rsidP="00493C3A">
            <w:pPr>
              <w:pStyle w:val="ConsPlusNormal"/>
              <w:jc w:val="center"/>
              <w:rPr>
                <w:sz w:val="20"/>
              </w:rPr>
            </w:pPr>
            <w:r w:rsidRPr="00493C3A">
              <w:rPr>
                <w:sz w:val="20"/>
              </w:rPr>
              <w:t>1.2.</w:t>
            </w:r>
          </w:p>
        </w:tc>
        <w:tc>
          <w:tcPr>
            <w:tcW w:w="1810" w:type="dxa"/>
            <w:vMerge w:val="restart"/>
          </w:tcPr>
          <w:p w:rsidR="00A42691" w:rsidRPr="00493C3A" w:rsidRDefault="00A42691" w:rsidP="00493C3A">
            <w:pPr>
              <w:pStyle w:val="ConsPlusNormal"/>
              <w:rPr>
                <w:sz w:val="20"/>
              </w:rPr>
            </w:pPr>
            <w:r w:rsidRPr="00493C3A">
              <w:rPr>
                <w:sz w:val="20"/>
              </w:rPr>
              <w:t>Основное мероприятие "Мероприятия, направленные на приобщение к труду детей и молодежи"</w:t>
            </w:r>
          </w:p>
        </w:tc>
        <w:tc>
          <w:tcPr>
            <w:tcW w:w="1837" w:type="dxa"/>
            <w:vMerge w:val="restart"/>
          </w:tcPr>
          <w:p w:rsidR="00A42691" w:rsidRPr="00493C3A" w:rsidRDefault="00A42691" w:rsidP="00493C3A">
            <w:pPr>
              <w:pStyle w:val="ConsPlusNormal"/>
              <w:rPr>
                <w:sz w:val="20"/>
              </w:rPr>
            </w:pPr>
            <w:r w:rsidRPr="00493C3A">
              <w:rPr>
                <w:sz w:val="20"/>
              </w:rPr>
              <w:t xml:space="preserve">ДОКС НАО; ДЦР НАО; КУ НАО "ЦЗН"; ГБУ СОН НАО "КЦСО"; ГБУ НАО "ЦССУ" "Наш дом); ГБСУ НАО "Пустозерский дом-интернат для престарелых и инвалидов"; ГБУЗ НАО "НОБ"; ГБУЗ НАО "Окртубдиспансер; ГБУЗ НАО "ЦРП ЗР НАО"; ГБУ НАО "Издательский дом НАО"; ГБУ НАО "ДЭЗУК"; ГБОУ НАО "СШ N 1 имени П.М. Спирихина"; ГБОУ НАО "СШ N 2"; ГБОУ НАО "СШ N 3"; ГБОУ НАО "СШ N 4 г. Нарьян-Мара"; ГБОУ НАО "СШ N 5"; ГБОУ НАО "СШ с. Индига"; ГБОУ НАО "СШ п. Хорей-Вер; ГБОУ НАО "ОШ п. Каратайка"; ГБОУ НАО "СШ с. Оксино"; ГБОУ НАО "СШ п. Искателей"; ГБОУ НАО "СШ с. Ома"; ГБОУ НАО "СШ п. Красное"; </w:t>
            </w:r>
            <w:r w:rsidRPr="00493C3A">
              <w:rPr>
                <w:sz w:val="20"/>
              </w:rPr>
              <w:lastRenderedPageBreak/>
              <w:t>ГБОУ НАО "НСШ имени А.П. Пырерки"; ГБОУ НАО "ОШ п. Усть-Кара") ГБОУ НАО "Детский сад п. Усть-Кара"; ГБДОУ НАО "Детский сад с. Ома"; ГБДОУ НАО "Детский сад с. Тельвиска"; ГБДОУ НАО "ЦРРДС "Умка"; ГБДОУ НАО "Детский сад "Ромашка"; ГБДОУ НАО "Детский сад п. Хорей-Вер"; ГБПОУ НАО "НАЭТ имени В.Г. Волкова"; ГБПОУ НАО "НПУ"; ГБУ ДО НАО "Дворец спорта "НОРД"; ГБУ ДО НАО "ДЮЦ "Лидер"; ГБУ НАО "Региональный центр молодежной политики и военно-патриотического воспитания молодежи; ГБОУ НАО "Основная школа п. Нельмин-Нос"; ГБДОУ НАО "Кораблик"; ГБДОУ НАО "ЦРР - детский сад "Сказка"; ГБДОУ НАО "ЦРР детский сад п. Искателей."</w:t>
            </w:r>
          </w:p>
        </w:tc>
        <w:tc>
          <w:tcPr>
            <w:tcW w:w="454" w:type="dxa"/>
          </w:tcPr>
          <w:p w:rsidR="00A42691" w:rsidRPr="00493C3A" w:rsidRDefault="00A42691" w:rsidP="00493C3A">
            <w:pPr>
              <w:pStyle w:val="ConsPlusNormal"/>
              <w:jc w:val="center"/>
              <w:rPr>
                <w:sz w:val="20"/>
              </w:rPr>
            </w:pPr>
            <w:r w:rsidRPr="00493C3A">
              <w:rPr>
                <w:sz w:val="20"/>
              </w:rPr>
              <w:lastRenderedPageBreak/>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val="restart"/>
          </w:tcPr>
          <w:p w:rsidR="00A42691" w:rsidRPr="00493C3A" w:rsidRDefault="00A42691" w:rsidP="00493C3A">
            <w:pPr>
              <w:pStyle w:val="ConsPlusNormal"/>
              <w:jc w:val="center"/>
              <w:rPr>
                <w:sz w:val="20"/>
              </w:rPr>
            </w:pPr>
            <w:r w:rsidRPr="00493C3A">
              <w:rPr>
                <w:sz w:val="20"/>
              </w:rPr>
              <w:t>2019</w:t>
            </w:r>
          </w:p>
        </w:tc>
        <w:tc>
          <w:tcPr>
            <w:tcW w:w="862" w:type="dxa"/>
            <w:vMerge w:val="restart"/>
          </w:tcPr>
          <w:p w:rsidR="00A42691" w:rsidRPr="00493C3A" w:rsidRDefault="00A42691" w:rsidP="00493C3A">
            <w:pPr>
              <w:pStyle w:val="ConsPlusNormal"/>
              <w:jc w:val="center"/>
              <w:rPr>
                <w:sz w:val="20"/>
              </w:rPr>
            </w:pPr>
            <w:r w:rsidRPr="00493C3A">
              <w:rPr>
                <w:sz w:val="20"/>
              </w:rPr>
              <w:t>2019</w:t>
            </w:r>
          </w:p>
        </w:tc>
        <w:tc>
          <w:tcPr>
            <w:tcW w:w="1021" w:type="dxa"/>
            <w:gridSpan w:val="2"/>
          </w:tcPr>
          <w:p w:rsidR="00A42691" w:rsidRPr="00493C3A" w:rsidRDefault="00A42691" w:rsidP="00493C3A">
            <w:pPr>
              <w:pStyle w:val="ConsPlusNormal"/>
              <w:rPr>
                <w:sz w:val="20"/>
              </w:rPr>
            </w:pPr>
            <w:r w:rsidRPr="00493C3A">
              <w:rPr>
                <w:sz w:val="20"/>
              </w:rPr>
              <w:t>Всего:</w:t>
            </w:r>
          </w:p>
        </w:tc>
        <w:tc>
          <w:tcPr>
            <w:tcW w:w="1134" w:type="dxa"/>
          </w:tcPr>
          <w:p w:rsidR="00A42691" w:rsidRPr="00493C3A" w:rsidRDefault="00A42691" w:rsidP="00493C3A">
            <w:pPr>
              <w:pStyle w:val="ConsPlusNormal"/>
              <w:jc w:val="center"/>
              <w:rPr>
                <w:sz w:val="20"/>
              </w:rPr>
            </w:pPr>
            <w:r w:rsidRPr="00493C3A">
              <w:rPr>
                <w:sz w:val="20"/>
              </w:rPr>
              <w:t>12 394,4</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12 394,4</w:t>
            </w:r>
          </w:p>
        </w:tc>
        <w:tc>
          <w:tcPr>
            <w:tcW w:w="1701" w:type="dxa"/>
            <w:vMerge w:val="restart"/>
          </w:tcPr>
          <w:p w:rsidR="00A42691" w:rsidRPr="00493C3A" w:rsidRDefault="00A42691" w:rsidP="00493C3A">
            <w:pPr>
              <w:pStyle w:val="ConsPlusNormal"/>
              <w:rPr>
                <w:sz w:val="20"/>
              </w:rPr>
            </w:pPr>
            <w:hyperlink w:anchor="P2216" w:history="1">
              <w:r w:rsidRPr="00493C3A">
                <w:rPr>
                  <w:color w:val="0000FF"/>
                  <w:sz w:val="20"/>
                </w:rPr>
                <w:t>пункты 3</w:t>
              </w:r>
            </w:hyperlink>
            <w:r w:rsidRPr="00493C3A">
              <w:rPr>
                <w:sz w:val="20"/>
              </w:rPr>
              <w:t xml:space="preserve">, </w:t>
            </w:r>
            <w:hyperlink w:anchor="P2238" w:history="1">
              <w:r w:rsidRPr="00493C3A">
                <w:rPr>
                  <w:color w:val="0000FF"/>
                  <w:sz w:val="20"/>
                </w:rPr>
                <w:t>5</w:t>
              </w:r>
            </w:hyperlink>
            <w:r w:rsidRPr="00493C3A">
              <w:rPr>
                <w:sz w:val="20"/>
              </w:rPr>
              <w:t xml:space="preserve">, </w:t>
            </w:r>
            <w:hyperlink w:anchor="P2293" w:history="1">
              <w:r w:rsidRPr="00493C3A">
                <w:rPr>
                  <w:color w:val="0000FF"/>
                  <w:sz w:val="20"/>
                </w:rPr>
                <w:t>10</w:t>
              </w:r>
            </w:hyperlink>
            <w:r w:rsidRPr="00493C3A">
              <w:rPr>
                <w:sz w:val="20"/>
              </w:rPr>
              <w:t xml:space="preserve"> Приложения 1</w:t>
            </w: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val="restart"/>
          </w:tcPr>
          <w:p w:rsidR="00A42691" w:rsidRPr="00493C3A" w:rsidRDefault="00A42691" w:rsidP="00493C3A">
            <w:pPr>
              <w:pStyle w:val="ConsPlusNormal"/>
              <w:jc w:val="center"/>
              <w:rPr>
                <w:sz w:val="20"/>
              </w:rPr>
            </w:pPr>
            <w:r w:rsidRPr="00493C3A">
              <w:rPr>
                <w:sz w:val="20"/>
              </w:rPr>
              <w:t>28</w:t>
            </w:r>
          </w:p>
        </w:tc>
        <w:tc>
          <w:tcPr>
            <w:tcW w:w="567" w:type="dxa"/>
            <w:vMerge w:val="restart"/>
          </w:tcPr>
          <w:p w:rsidR="00A42691" w:rsidRPr="00493C3A" w:rsidRDefault="00A42691" w:rsidP="00493C3A">
            <w:pPr>
              <w:pStyle w:val="ConsPlusNormal"/>
              <w:jc w:val="center"/>
              <w:rPr>
                <w:sz w:val="20"/>
              </w:rPr>
            </w:pPr>
            <w:r w:rsidRPr="00493C3A">
              <w:rPr>
                <w:sz w:val="20"/>
              </w:rPr>
              <w:t>1</w:t>
            </w:r>
          </w:p>
        </w:tc>
        <w:tc>
          <w:tcPr>
            <w:tcW w:w="567" w:type="dxa"/>
            <w:vMerge w:val="restart"/>
          </w:tcPr>
          <w:p w:rsidR="00A42691" w:rsidRPr="00493C3A" w:rsidRDefault="00A42691" w:rsidP="00493C3A">
            <w:pPr>
              <w:pStyle w:val="ConsPlusNormal"/>
              <w:jc w:val="center"/>
              <w:rPr>
                <w:sz w:val="20"/>
              </w:rPr>
            </w:pPr>
            <w:r w:rsidRPr="00493C3A">
              <w:rPr>
                <w:sz w:val="20"/>
              </w:rPr>
              <w:t>0 2</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ОБ всего,</w:t>
            </w:r>
          </w:p>
        </w:tc>
        <w:tc>
          <w:tcPr>
            <w:tcW w:w="1134" w:type="dxa"/>
          </w:tcPr>
          <w:p w:rsidR="00A42691" w:rsidRPr="00493C3A" w:rsidRDefault="00A42691" w:rsidP="00493C3A">
            <w:pPr>
              <w:pStyle w:val="ConsPlusNormal"/>
              <w:jc w:val="center"/>
              <w:rPr>
                <w:sz w:val="20"/>
              </w:rPr>
            </w:pPr>
            <w:r w:rsidRPr="00493C3A">
              <w:rPr>
                <w:sz w:val="20"/>
              </w:rPr>
              <w:t>12 394,4</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12 394,4</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в том числе:</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val="restart"/>
          </w:tcPr>
          <w:p w:rsidR="00A42691" w:rsidRPr="00493C3A" w:rsidRDefault="00A42691" w:rsidP="00493C3A">
            <w:pPr>
              <w:pStyle w:val="ConsPlusNormal"/>
              <w:jc w:val="center"/>
              <w:rPr>
                <w:sz w:val="20"/>
              </w:rPr>
            </w:pPr>
            <w:r w:rsidRPr="00493C3A">
              <w:rPr>
                <w:sz w:val="20"/>
              </w:rPr>
              <w:t>Х</w:t>
            </w:r>
          </w:p>
        </w:tc>
        <w:tc>
          <w:tcPr>
            <w:tcW w:w="567" w:type="dxa"/>
            <w:vMerge w:val="restart"/>
          </w:tcPr>
          <w:p w:rsidR="00A42691" w:rsidRPr="00493C3A" w:rsidRDefault="00A42691" w:rsidP="00493C3A">
            <w:pPr>
              <w:pStyle w:val="ConsPlusNormal"/>
              <w:jc w:val="center"/>
              <w:rPr>
                <w:sz w:val="20"/>
              </w:rPr>
            </w:pPr>
            <w:r w:rsidRPr="00493C3A">
              <w:rPr>
                <w:sz w:val="20"/>
              </w:rPr>
              <w:t>Х</w:t>
            </w:r>
          </w:p>
        </w:tc>
        <w:tc>
          <w:tcPr>
            <w:tcW w:w="567" w:type="dxa"/>
            <w:vMerge w:val="restart"/>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567" w:type="dxa"/>
            <w:vMerge w:val="restart"/>
          </w:tcPr>
          <w:p w:rsidR="00A42691" w:rsidRPr="00493C3A" w:rsidRDefault="00A42691" w:rsidP="00493C3A">
            <w:pPr>
              <w:pStyle w:val="ConsPlusNormal"/>
              <w:rPr>
                <w:sz w:val="20"/>
              </w:rPr>
            </w:pPr>
          </w:p>
        </w:tc>
        <w:tc>
          <w:tcPr>
            <w:tcW w:w="454" w:type="dxa"/>
          </w:tcPr>
          <w:p w:rsidR="00A42691" w:rsidRPr="00493C3A" w:rsidRDefault="00A42691" w:rsidP="00493C3A">
            <w:pPr>
              <w:pStyle w:val="ConsPlusNormal"/>
              <w:rPr>
                <w:sz w:val="20"/>
              </w:rPr>
            </w:pPr>
            <w:r w:rsidRPr="00493C3A">
              <w:rPr>
                <w:sz w:val="20"/>
              </w:rPr>
              <w:t>ОБ</w:t>
            </w:r>
          </w:p>
        </w:tc>
        <w:tc>
          <w:tcPr>
            <w:tcW w:w="1134" w:type="dxa"/>
          </w:tcPr>
          <w:p w:rsidR="00A42691" w:rsidRPr="00493C3A" w:rsidRDefault="00A42691" w:rsidP="00493C3A">
            <w:pPr>
              <w:pStyle w:val="ConsPlusNormal"/>
              <w:jc w:val="center"/>
              <w:rPr>
                <w:sz w:val="20"/>
              </w:rPr>
            </w:pPr>
            <w:r w:rsidRPr="00493C3A">
              <w:rPr>
                <w:sz w:val="20"/>
              </w:rPr>
              <w:t>12 394,4</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12 394,4</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rPr>
                <w:sz w:val="20"/>
              </w:rPr>
            </w:pPr>
            <w:r w:rsidRPr="00493C3A">
              <w:rPr>
                <w:sz w:val="20"/>
              </w:rPr>
              <w:t>ФБ</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МБ</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ИИ</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val="restart"/>
          </w:tcPr>
          <w:p w:rsidR="00A42691" w:rsidRPr="00493C3A" w:rsidRDefault="00A42691" w:rsidP="00493C3A">
            <w:pPr>
              <w:pStyle w:val="ConsPlusNormal"/>
              <w:jc w:val="center"/>
              <w:rPr>
                <w:sz w:val="20"/>
              </w:rPr>
            </w:pPr>
            <w:r w:rsidRPr="00493C3A">
              <w:rPr>
                <w:sz w:val="20"/>
              </w:rPr>
              <w:t>2.</w:t>
            </w:r>
          </w:p>
        </w:tc>
        <w:tc>
          <w:tcPr>
            <w:tcW w:w="1810" w:type="dxa"/>
            <w:vMerge w:val="restart"/>
          </w:tcPr>
          <w:p w:rsidR="00A42691" w:rsidRPr="00493C3A" w:rsidRDefault="00A42691" w:rsidP="00493C3A">
            <w:pPr>
              <w:pStyle w:val="ConsPlusNormal"/>
              <w:rPr>
                <w:sz w:val="20"/>
              </w:rPr>
            </w:pPr>
            <w:hyperlink w:anchor="P266" w:history="1">
              <w:r w:rsidRPr="00493C3A">
                <w:rPr>
                  <w:color w:val="0000FF"/>
                  <w:sz w:val="20"/>
                </w:rPr>
                <w:t>Подпрограмма 2</w:t>
              </w:r>
            </w:hyperlink>
            <w:r w:rsidRPr="00493C3A">
              <w:rPr>
                <w:sz w:val="20"/>
              </w:rPr>
              <w:t xml:space="preserve"> </w:t>
            </w:r>
            <w:r w:rsidRPr="00493C3A">
              <w:rPr>
                <w:sz w:val="20"/>
              </w:rPr>
              <w:lastRenderedPageBreak/>
              <w:t>"Содействие трудоустройству отдельных категорий граждан, проживающих на территории Ненецкого автономного округа"</w:t>
            </w:r>
          </w:p>
        </w:tc>
        <w:tc>
          <w:tcPr>
            <w:tcW w:w="1837" w:type="dxa"/>
            <w:vMerge w:val="restart"/>
          </w:tcPr>
          <w:p w:rsidR="00A42691" w:rsidRPr="00493C3A" w:rsidRDefault="00A42691" w:rsidP="00493C3A">
            <w:pPr>
              <w:pStyle w:val="ConsPlusNormal"/>
              <w:rPr>
                <w:sz w:val="20"/>
              </w:rPr>
            </w:pPr>
            <w:r w:rsidRPr="00493C3A">
              <w:rPr>
                <w:sz w:val="20"/>
              </w:rPr>
              <w:lastRenderedPageBreak/>
              <w:t>Х</w:t>
            </w: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val="restart"/>
          </w:tcPr>
          <w:p w:rsidR="00A42691" w:rsidRPr="00493C3A" w:rsidRDefault="00A42691" w:rsidP="00493C3A">
            <w:pPr>
              <w:pStyle w:val="ConsPlusNormal"/>
              <w:jc w:val="center"/>
              <w:rPr>
                <w:sz w:val="20"/>
              </w:rPr>
            </w:pPr>
            <w:r w:rsidRPr="00493C3A">
              <w:rPr>
                <w:sz w:val="20"/>
              </w:rPr>
              <w:t>2016</w:t>
            </w:r>
          </w:p>
        </w:tc>
        <w:tc>
          <w:tcPr>
            <w:tcW w:w="862" w:type="dxa"/>
            <w:vMerge w:val="restart"/>
          </w:tcPr>
          <w:p w:rsidR="00A42691" w:rsidRPr="00493C3A" w:rsidRDefault="00A42691" w:rsidP="00493C3A">
            <w:pPr>
              <w:pStyle w:val="ConsPlusNormal"/>
              <w:jc w:val="center"/>
              <w:rPr>
                <w:sz w:val="20"/>
              </w:rPr>
            </w:pPr>
            <w:r w:rsidRPr="00493C3A">
              <w:rPr>
                <w:sz w:val="20"/>
              </w:rPr>
              <w:t>2019</w:t>
            </w:r>
          </w:p>
        </w:tc>
        <w:tc>
          <w:tcPr>
            <w:tcW w:w="1021" w:type="dxa"/>
            <w:gridSpan w:val="2"/>
          </w:tcPr>
          <w:p w:rsidR="00A42691" w:rsidRPr="00493C3A" w:rsidRDefault="00A42691" w:rsidP="00493C3A">
            <w:pPr>
              <w:pStyle w:val="ConsPlusNormal"/>
              <w:rPr>
                <w:sz w:val="20"/>
              </w:rPr>
            </w:pPr>
            <w:r w:rsidRPr="00493C3A">
              <w:rPr>
                <w:sz w:val="20"/>
              </w:rPr>
              <w:t>Всего:</w:t>
            </w:r>
          </w:p>
        </w:tc>
        <w:tc>
          <w:tcPr>
            <w:tcW w:w="1134" w:type="dxa"/>
          </w:tcPr>
          <w:p w:rsidR="00A42691" w:rsidRPr="00493C3A" w:rsidRDefault="00A42691" w:rsidP="00493C3A">
            <w:pPr>
              <w:pStyle w:val="ConsPlusNormal"/>
              <w:jc w:val="center"/>
              <w:rPr>
                <w:sz w:val="20"/>
              </w:rPr>
            </w:pPr>
            <w:r w:rsidRPr="00493C3A">
              <w:rPr>
                <w:sz w:val="20"/>
              </w:rPr>
              <w:t>4 644,2</w:t>
            </w:r>
          </w:p>
        </w:tc>
        <w:tc>
          <w:tcPr>
            <w:tcW w:w="1020" w:type="dxa"/>
          </w:tcPr>
          <w:p w:rsidR="00A42691" w:rsidRPr="00493C3A" w:rsidRDefault="00A42691" w:rsidP="00493C3A">
            <w:pPr>
              <w:pStyle w:val="ConsPlusNormal"/>
              <w:jc w:val="center"/>
              <w:rPr>
                <w:sz w:val="20"/>
              </w:rPr>
            </w:pPr>
            <w:r w:rsidRPr="00493C3A">
              <w:rPr>
                <w:sz w:val="20"/>
              </w:rPr>
              <w:t>1 267,2</w:t>
            </w:r>
          </w:p>
        </w:tc>
        <w:tc>
          <w:tcPr>
            <w:tcW w:w="1077" w:type="dxa"/>
          </w:tcPr>
          <w:p w:rsidR="00A42691" w:rsidRPr="00493C3A" w:rsidRDefault="00A42691" w:rsidP="00493C3A">
            <w:pPr>
              <w:pStyle w:val="ConsPlusNormal"/>
              <w:jc w:val="center"/>
              <w:rPr>
                <w:sz w:val="20"/>
              </w:rPr>
            </w:pPr>
            <w:r w:rsidRPr="00493C3A">
              <w:rPr>
                <w:sz w:val="20"/>
              </w:rPr>
              <w:t>1 343,2</w:t>
            </w:r>
          </w:p>
        </w:tc>
        <w:tc>
          <w:tcPr>
            <w:tcW w:w="1191" w:type="dxa"/>
          </w:tcPr>
          <w:p w:rsidR="00A42691" w:rsidRPr="00493C3A" w:rsidRDefault="00A42691" w:rsidP="00493C3A">
            <w:pPr>
              <w:pStyle w:val="ConsPlusNormal"/>
              <w:jc w:val="center"/>
              <w:rPr>
                <w:sz w:val="20"/>
              </w:rPr>
            </w:pPr>
            <w:r w:rsidRPr="00493C3A">
              <w:rPr>
                <w:sz w:val="20"/>
              </w:rPr>
              <w:t>853,2</w:t>
            </w:r>
          </w:p>
        </w:tc>
        <w:tc>
          <w:tcPr>
            <w:tcW w:w="1077" w:type="dxa"/>
          </w:tcPr>
          <w:p w:rsidR="00A42691" w:rsidRPr="00493C3A" w:rsidRDefault="00A42691" w:rsidP="00493C3A">
            <w:pPr>
              <w:pStyle w:val="ConsPlusNormal"/>
              <w:jc w:val="center"/>
              <w:rPr>
                <w:sz w:val="20"/>
              </w:rPr>
            </w:pPr>
            <w:r w:rsidRPr="00493C3A">
              <w:rPr>
                <w:sz w:val="20"/>
              </w:rPr>
              <w:t>1 180,6</w:t>
            </w:r>
          </w:p>
        </w:tc>
        <w:tc>
          <w:tcPr>
            <w:tcW w:w="1701" w:type="dxa"/>
            <w:vMerge w:val="restart"/>
          </w:tcPr>
          <w:p w:rsidR="00A42691" w:rsidRPr="00493C3A" w:rsidRDefault="00A42691" w:rsidP="00493C3A">
            <w:pPr>
              <w:pStyle w:val="ConsPlusNormal"/>
              <w:jc w:val="center"/>
              <w:rPr>
                <w:sz w:val="20"/>
              </w:rPr>
            </w:pPr>
            <w:r w:rsidRPr="00493C3A">
              <w:rPr>
                <w:sz w:val="20"/>
              </w:rPr>
              <w:t>Х</w:t>
            </w: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val="restart"/>
          </w:tcPr>
          <w:p w:rsidR="00A42691" w:rsidRPr="00493C3A" w:rsidRDefault="00A42691" w:rsidP="00493C3A">
            <w:pPr>
              <w:pStyle w:val="ConsPlusNormal"/>
              <w:jc w:val="center"/>
              <w:rPr>
                <w:sz w:val="20"/>
              </w:rPr>
            </w:pPr>
            <w:r w:rsidRPr="00493C3A">
              <w:rPr>
                <w:sz w:val="20"/>
              </w:rPr>
              <w:t>28</w:t>
            </w:r>
          </w:p>
        </w:tc>
        <w:tc>
          <w:tcPr>
            <w:tcW w:w="567" w:type="dxa"/>
            <w:vMerge w:val="restart"/>
          </w:tcPr>
          <w:p w:rsidR="00A42691" w:rsidRPr="00493C3A" w:rsidRDefault="00A42691" w:rsidP="00493C3A">
            <w:pPr>
              <w:pStyle w:val="ConsPlusNormal"/>
              <w:jc w:val="center"/>
              <w:rPr>
                <w:sz w:val="20"/>
              </w:rPr>
            </w:pPr>
            <w:r w:rsidRPr="00493C3A">
              <w:rPr>
                <w:sz w:val="20"/>
              </w:rPr>
              <w:t>2</w:t>
            </w:r>
          </w:p>
        </w:tc>
        <w:tc>
          <w:tcPr>
            <w:tcW w:w="567" w:type="dxa"/>
            <w:vMerge w:val="restart"/>
          </w:tcPr>
          <w:p w:rsidR="00A42691" w:rsidRPr="00493C3A" w:rsidRDefault="00A42691" w:rsidP="00493C3A">
            <w:pPr>
              <w:pStyle w:val="ConsPlusNormal"/>
              <w:jc w:val="center"/>
              <w:rPr>
                <w:sz w:val="20"/>
              </w:rPr>
            </w:pPr>
            <w:r w:rsidRPr="00493C3A">
              <w:rPr>
                <w:sz w:val="20"/>
              </w:rPr>
              <w:t>0</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ОБ всего,</w:t>
            </w:r>
          </w:p>
        </w:tc>
        <w:tc>
          <w:tcPr>
            <w:tcW w:w="1134" w:type="dxa"/>
          </w:tcPr>
          <w:p w:rsidR="00A42691" w:rsidRPr="00493C3A" w:rsidRDefault="00A42691" w:rsidP="00493C3A">
            <w:pPr>
              <w:pStyle w:val="ConsPlusNormal"/>
              <w:jc w:val="center"/>
              <w:rPr>
                <w:sz w:val="20"/>
              </w:rPr>
            </w:pPr>
            <w:r w:rsidRPr="00493C3A">
              <w:rPr>
                <w:sz w:val="20"/>
              </w:rPr>
              <w:t>4 644,2</w:t>
            </w:r>
          </w:p>
        </w:tc>
        <w:tc>
          <w:tcPr>
            <w:tcW w:w="1020" w:type="dxa"/>
          </w:tcPr>
          <w:p w:rsidR="00A42691" w:rsidRPr="00493C3A" w:rsidRDefault="00A42691" w:rsidP="00493C3A">
            <w:pPr>
              <w:pStyle w:val="ConsPlusNormal"/>
              <w:jc w:val="center"/>
              <w:rPr>
                <w:sz w:val="20"/>
              </w:rPr>
            </w:pPr>
            <w:r w:rsidRPr="00493C3A">
              <w:rPr>
                <w:sz w:val="20"/>
              </w:rPr>
              <w:t>1 267,2</w:t>
            </w:r>
          </w:p>
        </w:tc>
        <w:tc>
          <w:tcPr>
            <w:tcW w:w="1077" w:type="dxa"/>
          </w:tcPr>
          <w:p w:rsidR="00A42691" w:rsidRPr="00493C3A" w:rsidRDefault="00A42691" w:rsidP="00493C3A">
            <w:pPr>
              <w:pStyle w:val="ConsPlusNormal"/>
              <w:jc w:val="center"/>
              <w:rPr>
                <w:sz w:val="20"/>
              </w:rPr>
            </w:pPr>
            <w:r w:rsidRPr="00493C3A">
              <w:rPr>
                <w:sz w:val="20"/>
              </w:rPr>
              <w:t>1 343,2</w:t>
            </w:r>
          </w:p>
        </w:tc>
        <w:tc>
          <w:tcPr>
            <w:tcW w:w="1191" w:type="dxa"/>
          </w:tcPr>
          <w:p w:rsidR="00A42691" w:rsidRPr="00493C3A" w:rsidRDefault="00A42691" w:rsidP="00493C3A">
            <w:pPr>
              <w:pStyle w:val="ConsPlusNormal"/>
              <w:jc w:val="center"/>
              <w:rPr>
                <w:sz w:val="20"/>
              </w:rPr>
            </w:pPr>
            <w:r w:rsidRPr="00493C3A">
              <w:rPr>
                <w:sz w:val="20"/>
              </w:rPr>
              <w:t>853,2</w:t>
            </w:r>
          </w:p>
        </w:tc>
        <w:tc>
          <w:tcPr>
            <w:tcW w:w="1077" w:type="dxa"/>
          </w:tcPr>
          <w:p w:rsidR="00A42691" w:rsidRPr="00493C3A" w:rsidRDefault="00A42691" w:rsidP="00493C3A">
            <w:pPr>
              <w:pStyle w:val="ConsPlusNormal"/>
              <w:jc w:val="center"/>
              <w:rPr>
                <w:sz w:val="20"/>
              </w:rPr>
            </w:pPr>
            <w:r w:rsidRPr="00493C3A">
              <w:rPr>
                <w:sz w:val="20"/>
              </w:rPr>
              <w:t>1 180,6</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в том числе:</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rPr>
                <w:sz w:val="20"/>
              </w:rPr>
            </w:pPr>
          </w:p>
        </w:tc>
        <w:tc>
          <w:tcPr>
            <w:tcW w:w="1077" w:type="dxa"/>
          </w:tcPr>
          <w:p w:rsidR="00A42691" w:rsidRPr="00493C3A" w:rsidRDefault="00A42691" w:rsidP="00493C3A">
            <w:pPr>
              <w:pStyle w:val="ConsPlusNormal"/>
              <w:rPr>
                <w:sz w:val="20"/>
              </w:rPr>
            </w:pPr>
          </w:p>
        </w:tc>
        <w:tc>
          <w:tcPr>
            <w:tcW w:w="1191" w:type="dxa"/>
          </w:tcPr>
          <w:p w:rsidR="00A42691" w:rsidRPr="00493C3A" w:rsidRDefault="00A42691" w:rsidP="00493C3A">
            <w:pPr>
              <w:pStyle w:val="ConsPlusNormal"/>
              <w:rPr>
                <w:sz w:val="20"/>
              </w:rPr>
            </w:pPr>
          </w:p>
        </w:tc>
        <w:tc>
          <w:tcPr>
            <w:tcW w:w="1077" w:type="dxa"/>
          </w:tcPr>
          <w:p w:rsidR="00A42691" w:rsidRPr="00493C3A" w:rsidRDefault="00A42691" w:rsidP="00493C3A">
            <w:pPr>
              <w:pStyle w:val="ConsPlusNormal"/>
              <w:rPr>
                <w:sz w:val="20"/>
              </w:rPr>
            </w:pP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val="restart"/>
          </w:tcPr>
          <w:p w:rsidR="00A42691" w:rsidRPr="00493C3A" w:rsidRDefault="00A42691" w:rsidP="00493C3A">
            <w:pPr>
              <w:pStyle w:val="ConsPlusNormal"/>
              <w:jc w:val="center"/>
              <w:rPr>
                <w:sz w:val="20"/>
              </w:rPr>
            </w:pPr>
            <w:r w:rsidRPr="00493C3A">
              <w:rPr>
                <w:sz w:val="20"/>
              </w:rPr>
              <w:t>Х</w:t>
            </w:r>
          </w:p>
        </w:tc>
        <w:tc>
          <w:tcPr>
            <w:tcW w:w="567" w:type="dxa"/>
            <w:vMerge w:val="restart"/>
          </w:tcPr>
          <w:p w:rsidR="00A42691" w:rsidRPr="00493C3A" w:rsidRDefault="00A42691" w:rsidP="00493C3A">
            <w:pPr>
              <w:pStyle w:val="ConsPlusNormal"/>
              <w:jc w:val="center"/>
              <w:rPr>
                <w:sz w:val="20"/>
              </w:rPr>
            </w:pPr>
            <w:r w:rsidRPr="00493C3A">
              <w:rPr>
                <w:sz w:val="20"/>
              </w:rPr>
              <w:t>Х</w:t>
            </w:r>
          </w:p>
        </w:tc>
        <w:tc>
          <w:tcPr>
            <w:tcW w:w="567" w:type="dxa"/>
            <w:vMerge w:val="restart"/>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567" w:type="dxa"/>
            <w:vMerge w:val="restart"/>
          </w:tcPr>
          <w:p w:rsidR="00A42691" w:rsidRPr="00493C3A" w:rsidRDefault="00A42691" w:rsidP="00493C3A">
            <w:pPr>
              <w:pStyle w:val="ConsPlusNormal"/>
              <w:rPr>
                <w:sz w:val="20"/>
              </w:rPr>
            </w:pPr>
          </w:p>
        </w:tc>
        <w:tc>
          <w:tcPr>
            <w:tcW w:w="454" w:type="dxa"/>
          </w:tcPr>
          <w:p w:rsidR="00A42691" w:rsidRPr="00493C3A" w:rsidRDefault="00A42691" w:rsidP="00493C3A">
            <w:pPr>
              <w:pStyle w:val="ConsPlusNormal"/>
              <w:rPr>
                <w:sz w:val="20"/>
              </w:rPr>
            </w:pPr>
            <w:r w:rsidRPr="00493C3A">
              <w:rPr>
                <w:sz w:val="20"/>
              </w:rPr>
              <w:t>ОБ</w:t>
            </w:r>
          </w:p>
        </w:tc>
        <w:tc>
          <w:tcPr>
            <w:tcW w:w="1134" w:type="dxa"/>
          </w:tcPr>
          <w:p w:rsidR="00A42691" w:rsidRPr="00493C3A" w:rsidRDefault="00A42691" w:rsidP="00493C3A">
            <w:pPr>
              <w:pStyle w:val="ConsPlusNormal"/>
              <w:jc w:val="center"/>
              <w:rPr>
                <w:sz w:val="20"/>
              </w:rPr>
            </w:pPr>
            <w:r w:rsidRPr="00493C3A">
              <w:rPr>
                <w:sz w:val="20"/>
              </w:rPr>
              <w:t>4 644,2</w:t>
            </w:r>
          </w:p>
        </w:tc>
        <w:tc>
          <w:tcPr>
            <w:tcW w:w="1020" w:type="dxa"/>
          </w:tcPr>
          <w:p w:rsidR="00A42691" w:rsidRPr="00493C3A" w:rsidRDefault="00A42691" w:rsidP="00493C3A">
            <w:pPr>
              <w:pStyle w:val="ConsPlusNormal"/>
              <w:jc w:val="center"/>
              <w:rPr>
                <w:sz w:val="20"/>
              </w:rPr>
            </w:pPr>
            <w:r w:rsidRPr="00493C3A">
              <w:rPr>
                <w:sz w:val="20"/>
              </w:rPr>
              <w:t>1 267,2</w:t>
            </w:r>
          </w:p>
        </w:tc>
        <w:tc>
          <w:tcPr>
            <w:tcW w:w="1077" w:type="dxa"/>
          </w:tcPr>
          <w:p w:rsidR="00A42691" w:rsidRPr="00493C3A" w:rsidRDefault="00A42691" w:rsidP="00493C3A">
            <w:pPr>
              <w:pStyle w:val="ConsPlusNormal"/>
              <w:jc w:val="center"/>
              <w:rPr>
                <w:sz w:val="20"/>
              </w:rPr>
            </w:pPr>
            <w:r w:rsidRPr="00493C3A">
              <w:rPr>
                <w:sz w:val="20"/>
              </w:rPr>
              <w:t>1 343,2</w:t>
            </w:r>
          </w:p>
        </w:tc>
        <w:tc>
          <w:tcPr>
            <w:tcW w:w="1191" w:type="dxa"/>
          </w:tcPr>
          <w:p w:rsidR="00A42691" w:rsidRPr="00493C3A" w:rsidRDefault="00A42691" w:rsidP="00493C3A">
            <w:pPr>
              <w:pStyle w:val="ConsPlusNormal"/>
              <w:jc w:val="center"/>
              <w:rPr>
                <w:sz w:val="20"/>
              </w:rPr>
            </w:pPr>
            <w:r w:rsidRPr="00493C3A">
              <w:rPr>
                <w:sz w:val="20"/>
              </w:rPr>
              <w:t>853,2</w:t>
            </w:r>
          </w:p>
        </w:tc>
        <w:tc>
          <w:tcPr>
            <w:tcW w:w="1077" w:type="dxa"/>
          </w:tcPr>
          <w:p w:rsidR="00A42691" w:rsidRPr="00493C3A" w:rsidRDefault="00A42691" w:rsidP="00493C3A">
            <w:pPr>
              <w:pStyle w:val="ConsPlusNormal"/>
              <w:jc w:val="center"/>
              <w:rPr>
                <w:sz w:val="20"/>
              </w:rPr>
            </w:pPr>
            <w:r w:rsidRPr="00493C3A">
              <w:rPr>
                <w:sz w:val="20"/>
              </w:rPr>
              <w:t>1 180,6</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rPr>
                <w:sz w:val="20"/>
              </w:rPr>
            </w:pPr>
            <w:r w:rsidRPr="00493C3A">
              <w:rPr>
                <w:sz w:val="20"/>
              </w:rPr>
              <w:t>ФБ</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МБ</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ИИ</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val="restart"/>
          </w:tcPr>
          <w:p w:rsidR="00A42691" w:rsidRPr="00493C3A" w:rsidRDefault="00A42691" w:rsidP="00493C3A">
            <w:pPr>
              <w:pStyle w:val="ConsPlusNormal"/>
              <w:jc w:val="center"/>
              <w:rPr>
                <w:sz w:val="20"/>
              </w:rPr>
            </w:pPr>
            <w:r w:rsidRPr="00493C3A">
              <w:rPr>
                <w:sz w:val="20"/>
              </w:rPr>
              <w:t>2.1.</w:t>
            </w:r>
          </w:p>
        </w:tc>
        <w:tc>
          <w:tcPr>
            <w:tcW w:w="1810" w:type="dxa"/>
            <w:vMerge w:val="restart"/>
          </w:tcPr>
          <w:p w:rsidR="00A42691" w:rsidRPr="00493C3A" w:rsidRDefault="00A42691" w:rsidP="00493C3A">
            <w:pPr>
              <w:pStyle w:val="ConsPlusNormal"/>
              <w:rPr>
                <w:sz w:val="20"/>
              </w:rPr>
            </w:pPr>
            <w:r w:rsidRPr="00493C3A">
              <w:rPr>
                <w:sz w:val="20"/>
              </w:rPr>
              <w:t>Основное мероприятие "Стимулирование работодателей на создание рабочих мест, в том числе специальных, для граждан, испытывающих трудности в поиске работы"</w:t>
            </w:r>
          </w:p>
        </w:tc>
        <w:tc>
          <w:tcPr>
            <w:tcW w:w="1837" w:type="dxa"/>
            <w:vMerge w:val="restart"/>
          </w:tcPr>
          <w:p w:rsidR="00A42691" w:rsidRPr="00493C3A" w:rsidRDefault="00A42691" w:rsidP="00493C3A">
            <w:pPr>
              <w:pStyle w:val="ConsPlusNormal"/>
              <w:rPr>
                <w:sz w:val="20"/>
              </w:rPr>
            </w:pPr>
            <w:r w:rsidRPr="00493C3A">
              <w:rPr>
                <w:sz w:val="20"/>
              </w:rPr>
              <w:t>КУ НАО "ЦЗН"</w:t>
            </w: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val="restart"/>
          </w:tcPr>
          <w:p w:rsidR="00A42691" w:rsidRPr="00493C3A" w:rsidRDefault="00A42691" w:rsidP="00493C3A">
            <w:pPr>
              <w:pStyle w:val="ConsPlusNormal"/>
              <w:jc w:val="center"/>
              <w:rPr>
                <w:sz w:val="20"/>
              </w:rPr>
            </w:pPr>
            <w:r w:rsidRPr="00493C3A">
              <w:rPr>
                <w:sz w:val="20"/>
              </w:rPr>
              <w:t>2016</w:t>
            </w:r>
          </w:p>
        </w:tc>
        <w:tc>
          <w:tcPr>
            <w:tcW w:w="862" w:type="dxa"/>
            <w:vMerge w:val="restart"/>
          </w:tcPr>
          <w:p w:rsidR="00A42691" w:rsidRPr="00493C3A" w:rsidRDefault="00A42691" w:rsidP="00493C3A">
            <w:pPr>
              <w:pStyle w:val="ConsPlusNormal"/>
              <w:jc w:val="center"/>
              <w:rPr>
                <w:sz w:val="20"/>
              </w:rPr>
            </w:pPr>
            <w:r w:rsidRPr="00493C3A">
              <w:rPr>
                <w:sz w:val="20"/>
              </w:rPr>
              <w:t>2019</w:t>
            </w:r>
          </w:p>
        </w:tc>
        <w:tc>
          <w:tcPr>
            <w:tcW w:w="1021" w:type="dxa"/>
            <w:gridSpan w:val="2"/>
          </w:tcPr>
          <w:p w:rsidR="00A42691" w:rsidRPr="00493C3A" w:rsidRDefault="00A42691" w:rsidP="00493C3A">
            <w:pPr>
              <w:pStyle w:val="ConsPlusNormal"/>
              <w:rPr>
                <w:sz w:val="20"/>
              </w:rPr>
            </w:pPr>
            <w:r w:rsidRPr="00493C3A">
              <w:rPr>
                <w:sz w:val="20"/>
              </w:rPr>
              <w:t>Всего:</w:t>
            </w:r>
          </w:p>
        </w:tc>
        <w:tc>
          <w:tcPr>
            <w:tcW w:w="1134" w:type="dxa"/>
          </w:tcPr>
          <w:p w:rsidR="00A42691" w:rsidRPr="00493C3A" w:rsidRDefault="00A42691" w:rsidP="00493C3A">
            <w:pPr>
              <w:pStyle w:val="ConsPlusNormal"/>
              <w:jc w:val="center"/>
              <w:rPr>
                <w:sz w:val="20"/>
              </w:rPr>
            </w:pPr>
            <w:r w:rsidRPr="00493C3A">
              <w:rPr>
                <w:sz w:val="20"/>
              </w:rPr>
              <w:t>4 644,2</w:t>
            </w:r>
          </w:p>
        </w:tc>
        <w:tc>
          <w:tcPr>
            <w:tcW w:w="1020" w:type="dxa"/>
          </w:tcPr>
          <w:p w:rsidR="00A42691" w:rsidRPr="00493C3A" w:rsidRDefault="00A42691" w:rsidP="00493C3A">
            <w:pPr>
              <w:pStyle w:val="ConsPlusNormal"/>
              <w:jc w:val="center"/>
              <w:rPr>
                <w:sz w:val="20"/>
              </w:rPr>
            </w:pPr>
            <w:r w:rsidRPr="00493C3A">
              <w:rPr>
                <w:sz w:val="20"/>
              </w:rPr>
              <w:t>1 267,2</w:t>
            </w:r>
          </w:p>
        </w:tc>
        <w:tc>
          <w:tcPr>
            <w:tcW w:w="1077" w:type="dxa"/>
          </w:tcPr>
          <w:p w:rsidR="00A42691" w:rsidRPr="00493C3A" w:rsidRDefault="00A42691" w:rsidP="00493C3A">
            <w:pPr>
              <w:pStyle w:val="ConsPlusNormal"/>
              <w:jc w:val="center"/>
              <w:rPr>
                <w:sz w:val="20"/>
              </w:rPr>
            </w:pPr>
            <w:r w:rsidRPr="00493C3A">
              <w:rPr>
                <w:sz w:val="20"/>
              </w:rPr>
              <w:t>1 343,2</w:t>
            </w:r>
          </w:p>
        </w:tc>
        <w:tc>
          <w:tcPr>
            <w:tcW w:w="1191" w:type="dxa"/>
          </w:tcPr>
          <w:p w:rsidR="00A42691" w:rsidRPr="00493C3A" w:rsidRDefault="00A42691" w:rsidP="00493C3A">
            <w:pPr>
              <w:pStyle w:val="ConsPlusNormal"/>
              <w:jc w:val="center"/>
              <w:rPr>
                <w:sz w:val="20"/>
              </w:rPr>
            </w:pPr>
            <w:r w:rsidRPr="00493C3A">
              <w:rPr>
                <w:sz w:val="20"/>
              </w:rPr>
              <w:t>853,2</w:t>
            </w:r>
          </w:p>
        </w:tc>
        <w:tc>
          <w:tcPr>
            <w:tcW w:w="1077" w:type="dxa"/>
          </w:tcPr>
          <w:p w:rsidR="00A42691" w:rsidRPr="00493C3A" w:rsidRDefault="00A42691" w:rsidP="00493C3A">
            <w:pPr>
              <w:pStyle w:val="ConsPlusNormal"/>
              <w:jc w:val="center"/>
              <w:rPr>
                <w:sz w:val="20"/>
              </w:rPr>
            </w:pPr>
            <w:r w:rsidRPr="00493C3A">
              <w:rPr>
                <w:sz w:val="20"/>
              </w:rPr>
              <w:t>1 180,6</w:t>
            </w:r>
          </w:p>
        </w:tc>
        <w:tc>
          <w:tcPr>
            <w:tcW w:w="1701" w:type="dxa"/>
            <w:vMerge w:val="restart"/>
          </w:tcPr>
          <w:p w:rsidR="00A42691" w:rsidRPr="00493C3A" w:rsidRDefault="00A42691" w:rsidP="00493C3A">
            <w:pPr>
              <w:pStyle w:val="ConsPlusNormal"/>
              <w:rPr>
                <w:sz w:val="20"/>
              </w:rPr>
            </w:pPr>
            <w:hyperlink w:anchor="P2305" w:history="1">
              <w:r w:rsidRPr="00493C3A">
                <w:rPr>
                  <w:color w:val="0000FF"/>
                  <w:sz w:val="20"/>
                </w:rPr>
                <w:t>пункты 11</w:t>
              </w:r>
            </w:hyperlink>
            <w:r w:rsidRPr="00493C3A">
              <w:rPr>
                <w:sz w:val="20"/>
              </w:rPr>
              <w:t xml:space="preserve">, </w:t>
            </w:r>
            <w:hyperlink w:anchor="P2316" w:history="1">
              <w:r w:rsidRPr="00493C3A">
                <w:rPr>
                  <w:color w:val="0000FF"/>
                  <w:sz w:val="20"/>
                </w:rPr>
                <w:t>12</w:t>
              </w:r>
            </w:hyperlink>
            <w:r w:rsidRPr="00493C3A">
              <w:rPr>
                <w:sz w:val="20"/>
              </w:rPr>
              <w:t xml:space="preserve"> Приложения 1</w:t>
            </w: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val="restart"/>
          </w:tcPr>
          <w:p w:rsidR="00A42691" w:rsidRPr="00493C3A" w:rsidRDefault="00A42691" w:rsidP="00493C3A">
            <w:pPr>
              <w:pStyle w:val="ConsPlusNormal"/>
              <w:jc w:val="center"/>
              <w:rPr>
                <w:sz w:val="20"/>
              </w:rPr>
            </w:pPr>
            <w:r w:rsidRPr="00493C3A">
              <w:rPr>
                <w:sz w:val="20"/>
              </w:rPr>
              <w:t>28</w:t>
            </w:r>
          </w:p>
        </w:tc>
        <w:tc>
          <w:tcPr>
            <w:tcW w:w="567" w:type="dxa"/>
            <w:vMerge w:val="restart"/>
          </w:tcPr>
          <w:p w:rsidR="00A42691" w:rsidRPr="00493C3A" w:rsidRDefault="00A42691" w:rsidP="00493C3A">
            <w:pPr>
              <w:pStyle w:val="ConsPlusNormal"/>
              <w:jc w:val="center"/>
              <w:rPr>
                <w:sz w:val="20"/>
              </w:rPr>
            </w:pPr>
            <w:r w:rsidRPr="00493C3A">
              <w:rPr>
                <w:sz w:val="20"/>
              </w:rPr>
              <w:t>2</w:t>
            </w:r>
          </w:p>
        </w:tc>
        <w:tc>
          <w:tcPr>
            <w:tcW w:w="567" w:type="dxa"/>
            <w:vMerge w:val="restart"/>
          </w:tcPr>
          <w:p w:rsidR="00A42691" w:rsidRPr="00493C3A" w:rsidRDefault="00A42691" w:rsidP="00493C3A">
            <w:pPr>
              <w:pStyle w:val="ConsPlusNormal"/>
              <w:jc w:val="center"/>
              <w:rPr>
                <w:sz w:val="20"/>
              </w:rPr>
            </w:pPr>
            <w:r w:rsidRPr="00493C3A">
              <w:rPr>
                <w:sz w:val="20"/>
              </w:rPr>
              <w:t>0 1</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ОБ всего,</w:t>
            </w:r>
          </w:p>
        </w:tc>
        <w:tc>
          <w:tcPr>
            <w:tcW w:w="1134" w:type="dxa"/>
          </w:tcPr>
          <w:p w:rsidR="00A42691" w:rsidRPr="00493C3A" w:rsidRDefault="00A42691" w:rsidP="00493C3A">
            <w:pPr>
              <w:pStyle w:val="ConsPlusNormal"/>
              <w:jc w:val="center"/>
              <w:rPr>
                <w:sz w:val="20"/>
              </w:rPr>
            </w:pPr>
            <w:r w:rsidRPr="00493C3A">
              <w:rPr>
                <w:sz w:val="20"/>
              </w:rPr>
              <w:t>4 644,2</w:t>
            </w:r>
          </w:p>
        </w:tc>
        <w:tc>
          <w:tcPr>
            <w:tcW w:w="1020" w:type="dxa"/>
          </w:tcPr>
          <w:p w:rsidR="00A42691" w:rsidRPr="00493C3A" w:rsidRDefault="00A42691" w:rsidP="00493C3A">
            <w:pPr>
              <w:pStyle w:val="ConsPlusNormal"/>
              <w:jc w:val="center"/>
              <w:rPr>
                <w:sz w:val="20"/>
              </w:rPr>
            </w:pPr>
            <w:r w:rsidRPr="00493C3A">
              <w:rPr>
                <w:sz w:val="20"/>
              </w:rPr>
              <w:t>1 267,2</w:t>
            </w:r>
          </w:p>
        </w:tc>
        <w:tc>
          <w:tcPr>
            <w:tcW w:w="1077" w:type="dxa"/>
          </w:tcPr>
          <w:p w:rsidR="00A42691" w:rsidRPr="00493C3A" w:rsidRDefault="00A42691" w:rsidP="00493C3A">
            <w:pPr>
              <w:pStyle w:val="ConsPlusNormal"/>
              <w:jc w:val="center"/>
              <w:rPr>
                <w:sz w:val="20"/>
              </w:rPr>
            </w:pPr>
            <w:r w:rsidRPr="00493C3A">
              <w:rPr>
                <w:sz w:val="20"/>
              </w:rPr>
              <w:t>1 343,2</w:t>
            </w:r>
          </w:p>
        </w:tc>
        <w:tc>
          <w:tcPr>
            <w:tcW w:w="1191" w:type="dxa"/>
          </w:tcPr>
          <w:p w:rsidR="00A42691" w:rsidRPr="00493C3A" w:rsidRDefault="00A42691" w:rsidP="00493C3A">
            <w:pPr>
              <w:pStyle w:val="ConsPlusNormal"/>
              <w:jc w:val="center"/>
              <w:rPr>
                <w:sz w:val="20"/>
              </w:rPr>
            </w:pPr>
            <w:r w:rsidRPr="00493C3A">
              <w:rPr>
                <w:sz w:val="20"/>
              </w:rPr>
              <w:t>853,2</w:t>
            </w:r>
          </w:p>
        </w:tc>
        <w:tc>
          <w:tcPr>
            <w:tcW w:w="1077" w:type="dxa"/>
          </w:tcPr>
          <w:p w:rsidR="00A42691" w:rsidRPr="00493C3A" w:rsidRDefault="00A42691" w:rsidP="00493C3A">
            <w:pPr>
              <w:pStyle w:val="ConsPlusNormal"/>
              <w:jc w:val="center"/>
              <w:rPr>
                <w:sz w:val="20"/>
              </w:rPr>
            </w:pPr>
            <w:r w:rsidRPr="00493C3A">
              <w:rPr>
                <w:sz w:val="20"/>
              </w:rPr>
              <w:t>1 180,6</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в том числе:</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rPr>
                <w:sz w:val="20"/>
              </w:rPr>
            </w:pPr>
          </w:p>
        </w:tc>
        <w:tc>
          <w:tcPr>
            <w:tcW w:w="1077" w:type="dxa"/>
          </w:tcPr>
          <w:p w:rsidR="00A42691" w:rsidRPr="00493C3A" w:rsidRDefault="00A42691" w:rsidP="00493C3A">
            <w:pPr>
              <w:pStyle w:val="ConsPlusNormal"/>
              <w:rPr>
                <w:sz w:val="20"/>
              </w:rPr>
            </w:pPr>
          </w:p>
        </w:tc>
        <w:tc>
          <w:tcPr>
            <w:tcW w:w="1191" w:type="dxa"/>
          </w:tcPr>
          <w:p w:rsidR="00A42691" w:rsidRPr="00493C3A" w:rsidRDefault="00A42691" w:rsidP="00493C3A">
            <w:pPr>
              <w:pStyle w:val="ConsPlusNormal"/>
              <w:rPr>
                <w:sz w:val="20"/>
              </w:rPr>
            </w:pPr>
          </w:p>
        </w:tc>
        <w:tc>
          <w:tcPr>
            <w:tcW w:w="1077" w:type="dxa"/>
          </w:tcPr>
          <w:p w:rsidR="00A42691" w:rsidRPr="00493C3A" w:rsidRDefault="00A42691" w:rsidP="00493C3A">
            <w:pPr>
              <w:pStyle w:val="ConsPlusNormal"/>
              <w:rPr>
                <w:sz w:val="20"/>
              </w:rPr>
            </w:pP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val="restart"/>
          </w:tcPr>
          <w:p w:rsidR="00A42691" w:rsidRPr="00493C3A" w:rsidRDefault="00A42691" w:rsidP="00493C3A">
            <w:pPr>
              <w:pStyle w:val="ConsPlusNormal"/>
              <w:jc w:val="center"/>
              <w:rPr>
                <w:sz w:val="20"/>
              </w:rPr>
            </w:pPr>
            <w:r w:rsidRPr="00493C3A">
              <w:rPr>
                <w:sz w:val="20"/>
              </w:rPr>
              <w:t>Х</w:t>
            </w:r>
          </w:p>
        </w:tc>
        <w:tc>
          <w:tcPr>
            <w:tcW w:w="567" w:type="dxa"/>
            <w:vMerge w:val="restart"/>
          </w:tcPr>
          <w:p w:rsidR="00A42691" w:rsidRPr="00493C3A" w:rsidRDefault="00A42691" w:rsidP="00493C3A">
            <w:pPr>
              <w:pStyle w:val="ConsPlusNormal"/>
              <w:jc w:val="center"/>
              <w:rPr>
                <w:sz w:val="20"/>
              </w:rPr>
            </w:pPr>
            <w:r w:rsidRPr="00493C3A">
              <w:rPr>
                <w:sz w:val="20"/>
              </w:rPr>
              <w:t>Х</w:t>
            </w:r>
          </w:p>
        </w:tc>
        <w:tc>
          <w:tcPr>
            <w:tcW w:w="567" w:type="dxa"/>
            <w:vMerge w:val="restart"/>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567" w:type="dxa"/>
            <w:vMerge w:val="restart"/>
          </w:tcPr>
          <w:p w:rsidR="00A42691" w:rsidRPr="00493C3A" w:rsidRDefault="00A42691" w:rsidP="00493C3A">
            <w:pPr>
              <w:pStyle w:val="ConsPlusNormal"/>
              <w:rPr>
                <w:sz w:val="20"/>
              </w:rPr>
            </w:pPr>
          </w:p>
        </w:tc>
        <w:tc>
          <w:tcPr>
            <w:tcW w:w="454" w:type="dxa"/>
          </w:tcPr>
          <w:p w:rsidR="00A42691" w:rsidRPr="00493C3A" w:rsidRDefault="00A42691" w:rsidP="00493C3A">
            <w:pPr>
              <w:pStyle w:val="ConsPlusNormal"/>
              <w:rPr>
                <w:sz w:val="20"/>
              </w:rPr>
            </w:pPr>
            <w:r w:rsidRPr="00493C3A">
              <w:rPr>
                <w:sz w:val="20"/>
              </w:rPr>
              <w:t>ОБ</w:t>
            </w:r>
          </w:p>
        </w:tc>
        <w:tc>
          <w:tcPr>
            <w:tcW w:w="1134" w:type="dxa"/>
          </w:tcPr>
          <w:p w:rsidR="00A42691" w:rsidRPr="00493C3A" w:rsidRDefault="00A42691" w:rsidP="00493C3A">
            <w:pPr>
              <w:pStyle w:val="ConsPlusNormal"/>
              <w:jc w:val="center"/>
              <w:rPr>
                <w:sz w:val="20"/>
              </w:rPr>
            </w:pPr>
            <w:r w:rsidRPr="00493C3A">
              <w:rPr>
                <w:sz w:val="20"/>
              </w:rPr>
              <w:t>4 644,2</w:t>
            </w:r>
          </w:p>
        </w:tc>
        <w:tc>
          <w:tcPr>
            <w:tcW w:w="1020" w:type="dxa"/>
          </w:tcPr>
          <w:p w:rsidR="00A42691" w:rsidRPr="00493C3A" w:rsidRDefault="00A42691" w:rsidP="00493C3A">
            <w:pPr>
              <w:pStyle w:val="ConsPlusNormal"/>
              <w:jc w:val="center"/>
              <w:rPr>
                <w:sz w:val="20"/>
              </w:rPr>
            </w:pPr>
            <w:r w:rsidRPr="00493C3A">
              <w:rPr>
                <w:sz w:val="20"/>
              </w:rPr>
              <w:t>1 267,2</w:t>
            </w:r>
          </w:p>
        </w:tc>
        <w:tc>
          <w:tcPr>
            <w:tcW w:w="1077" w:type="dxa"/>
          </w:tcPr>
          <w:p w:rsidR="00A42691" w:rsidRPr="00493C3A" w:rsidRDefault="00A42691" w:rsidP="00493C3A">
            <w:pPr>
              <w:pStyle w:val="ConsPlusNormal"/>
              <w:jc w:val="center"/>
              <w:rPr>
                <w:sz w:val="20"/>
              </w:rPr>
            </w:pPr>
            <w:r w:rsidRPr="00493C3A">
              <w:rPr>
                <w:sz w:val="20"/>
              </w:rPr>
              <w:t>1 343,2</w:t>
            </w:r>
          </w:p>
        </w:tc>
        <w:tc>
          <w:tcPr>
            <w:tcW w:w="1191" w:type="dxa"/>
          </w:tcPr>
          <w:p w:rsidR="00A42691" w:rsidRPr="00493C3A" w:rsidRDefault="00A42691" w:rsidP="00493C3A">
            <w:pPr>
              <w:pStyle w:val="ConsPlusNormal"/>
              <w:jc w:val="center"/>
              <w:rPr>
                <w:sz w:val="20"/>
              </w:rPr>
            </w:pPr>
            <w:r w:rsidRPr="00493C3A">
              <w:rPr>
                <w:sz w:val="20"/>
              </w:rPr>
              <w:t>853,2</w:t>
            </w:r>
          </w:p>
        </w:tc>
        <w:tc>
          <w:tcPr>
            <w:tcW w:w="1077" w:type="dxa"/>
          </w:tcPr>
          <w:p w:rsidR="00A42691" w:rsidRPr="00493C3A" w:rsidRDefault="00A42691" w:rsidP="00493C3A">
            <w:pPr>
              <w:pStyle w:val="ConsPlusNormal"/>
              <w:jc w:val="center"/>
              <w:rPr>
                <w:sz w:val="20"/>
              </w:rPr>
            </w:pPr>
            <w:r w:rsidRPr="00493C3A">
              <w:rPr>
                <w:sz w:val="20"/>
              </w:rPr>
              <w:t>1 180,6</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rPr>
                <w:sz w:val="20"/>
              </w:rPr>
            </w:pPr>
            <w:r w:rsidRPr="00493C3A">
              <w:rPr>
                <w:sz w:val="20"/>
              </w:rPr>
              <w:t>ФБ</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МБ</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ИИ</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val="restart"/>
          </w:tcPr>
          <w:p w:rsidR="00A42691" w:rsidRPr="00493C3A" w:rsidRDefault="00A42691" w:rsidP="00493C3A">
            <w:pPr>
              <w:pStyle w:val="ConsPlusNormal"/>
              <w:jc w:val="center"/>
              <w:rPr>
                <w:sz w:val="20"/>
              </w:rPr>
            </w:pPr>
            <w:r w:rsidRPr="00493C3A">
              <w:rPr>
                <w:sz w:val="20"/>
              </w:rPr>
              <w:t>3.</w:t>
            </w:r>
          </w:p>
        </w:tc>
        <w:tc>
          <w:tcPr>
            <w:tcW w:w="1810" w:type="dxa"/>
            <w:vMerge w:val="restart"/>
          </w:tcPr>
          <w:p w:rsidR="00A42691" w:rsidRPr="00493C3A" w:rsidRDefault="00A42691" w:rsidP="00493C3A">
            <w:pPr>
              <w:pStyle w:val="ConsPlusNormal"/>
              <w:rPr>
                <w:sz w:val="20"/>
              </w:rPr>
            </w:pPr>
            <w:hyperlink w:anchor="P322" w:history="1">
              <w:r w:rsidRPr="00493C3A">
                <w:rPr>
                  <w:color w:val="0000FF"/>
                  <w:sz w:val="20"/>
                </w:rPr>
                <w:t>Подпрограмма 3</w:t>
              </w:r>
            </w:hyperlink>
            <w:r w:rsidRPr="00493C3A">
              <w:rPr>
                <w:sz w:val="20"/>
              </w:rPr>
              <w:t xml:space="preserve"> "Дополнительные мероприятия в сфере занятости населения, направленные на снижение напряженности на рынке труда Ненецкого автономного округа, на 2016 год"</w:t>
            </w:r>
          </w:p>
        </w:tc>
        <w:tc>
          <w:tcPr>
            <w:tcW w:w="1837" w:type="dxa"/>
            <w:vMerge w:val="restart"/>
          </w:tcPr>
          <w:p w:rsidR="00A42691" w:rsidRPr="00493C3A" w:rsidRDefault="00A42691" w:rsidP="00493C3A">
            <w:pPr>
              <w:pStyle w:val="ConsPlusNormal"/>
              <w:jc w:val="center"/>
              <w:rPr>
                <w:sz w:val="20"/>
              </w:rPr>
            </w:pPr>
            <w:r w:rsidRPr="00493C3A">
              <w:rPr>
                <w:sz w:val="20"/>
              </w:rPr>
              <w:t>Х</w:t>
            </w: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val="restart"/>
          </w:tcPr>
          <w:p w:rsidR="00A42691" w:rsidRPr="00493C3A" w:rsidRDefault="00A42691" w:rsidP="00493C3A">
            <w:pPr>
              <w:pStyle w:val="ConsPlusNormal"/>
              <w:jc w:val="center"/>
              <w:rPr>
                <w:sz w:val="20"/>
              </w:rPr>
            </w:pPr>
            <w:r w:rsidRPr="00493C3A">
              <w:rPr>
                <w:sz w:val="20"/>
              </w:rPr>
              <w:t>2016</w:t>
            </w:r>
          </w:p>
        </w:tc>
        <w:tc>
          <w:tcPr>
            <w:tcW w:w="862" w:type="dxa"/>
            <w:vMerge w:val="restart"/>
          </w:tcPr>
          <w:p w:rsidR="00A42691" w:rsidRPr="00493C3A" w:rsidRDefault="00A42691" w:rsidP="00493C3A">
            <w:pPr>
              <w:pStyle w:val="ConsPlusNormal"/>
              <w:jc w:val="center"/>
              <w:rPr>
                <w:sz w:val="20"/>
              </w:rPr>
            </w:pPr>
            <w:r w:rsidRPr="00493C3A">
              <w:rPr>
                <w:sz w:val="20"/>
              </w:rPr>
              <w:t>2016</w:t>
            </w:r>
          </w:p>
        </w:tc>
        <w:tc>
          <w:tcPr>
            <w:tcW w:w="1021" w:type="dxa"/>
            <w:gridSpan w:val="2"/>
          </w:tcPr>
          <w:p w:rsidR="00A42691" w:rsidRPr="00493C3A" w:rsidRDefault="00A42691" w:rsidP="00493C3A">
            <w:pPr>
              <w:pStyle w:val="ConsPlusNormal"/>
              <w:rPr>
                <w:sz w:val="20"/>
              </w:rPr>
            </w:pPr>
            <w:r w:rsidRPr="00493C3A">
              <w:rPr>
                <w:sz w:val="20"/>
              </w:rPr>
              <w:t>Всего:</w:t>
            </w:r>
          </w:p>
        </w:tc>
        <w:tc>
          <w:tcPr>
            <w:tcW w:w="1134" w:type="dxa"/>
          </w:tcPr>
          <w:p w:rsidR="00A42691" w:rsidRPr="00493C3A" w:rsidRDefault="00A42691" w:rsidP="00493C3A">
            <w:pPr>
              <w:pStyle w:val="ConsPlusNormal"/>
              <w:jc w:val="center"/>
              <w:rPr>
                <w:sz w:val="20"/>
              </w:rPr>
            </w:pPr>
            <w:r w:rsidRPr="00493C3A">
              <w:rPr>
                <w:sz w:val="20"/>
              </w:rPr>
              <w:t>761,5</w:t>
            </w:r>
          </w:p>
        </w:tc>
        <w:tc>
          <w:tcPr>
            <w:tcW w:w="1020" w:type="dxa"/>
          </w:tcPr>
          <w:p w:rsidR="00A42691" w:rsidRPr="00493C3A" w:rsidRDefault="00A42691" w:rsidP="00493C3A">
            <w:pPr>
              <w:pStyle w:val="ConsPlusNormal"/>
              <w:jc w:val="center"/>
              <w:rPr>
                <w:sz w:val="20"/>
              </w:rPr>
            </w:pPr>
            <w:r w:rsidRPr="00493C3A">
              <w:rPr>
                <w:sz w:val="20"/>
              </w:rPr>
              <w:t>761,5</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val="restart"/>
          </w:tcPr>
          <w:p w:rsidR="00A42691" w:rsidRPr="00493C3A" w:rsidRDefault="00A42691" w:rsidP="00493C3A">
            <w:pPr>
              <w:pStyle w:val="ConsPlusNormal"/>
              <w:jc w:val="center"/>
              <w:rPr>
                <w:sz w:val="20"/>
              </w:rPr>
            </w:pPr>
            <w:r w:rsidRPr="00493C3A">
              <w:rPr>
                <w:sz w:val="20"/>
              </w:rPr>
              <w:t>Х</w:t>
            </w: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val="restart"/>
          </w:tcPr>
          <w:p w:rsidR="00A42691" w:rsidRPr="00493C3A" w:rsidRDefault="00A42691" w:rsidP="00493C3A">
            <w:pPr>
              <w:pStyle w:val="ConsPlusNormal"/>
              <w:jc w:val="center"/>
              <w:rPr>
                <w:sz w:val="20"/>
              </w:rPr>
            </w:pPr>
            <w:r w:rsidRPr="00493C3A">
              <w:rPr>
                <w:sz w:val="20"/>
              </w:rPr>
              <w:t>28</w:t>
            </w:r>
          </w:p>
        </w:tc>
        <w:tc>
          <w:tcPr>
            <w:tcW w:w="567" w:type="dxa"/>
            <w:vMerge w:val="restart"/>
          </w:tcPr>
          <w:p w:rsidR="00A42691" w:rsidRPr="00493C3A" w:rsidRDefault="00A42691" w:rsidP="00493C3A">
            <w:pPr>
              <w:pStyle w:val="ConsPlusNormal"/>
              <w:jc w:val="center"/>
              <w:rPr>
                <w:sz w:val="20"/>
              </w:rPr>
            </w:pPr>
            <w:r w:rsidRPr="00493C3A">
              <w:rPr>
                <w:sz w:val="20"/>
              </w:rPr>
              <w:t>3</w:t>
            </w:r>
          </w:p>
        </w:tc>
        <w:tc>
          <w:tcPr>
            <w:tcW w:w="567" w:type="dxa"/>
            <w:vMerge w:val="restart"/>
          </w:tcPr>
          <w:p w:rsidR="00A42691" w:rsidRPr="00493C3A" w:rsidRDefault="00A42691" w:rsidP="00493C3A">
            <w:pPr>
              <w:pStyle w:val="ConsPlusNormal"/>
              <w:jc w:val="center"/>
              <w:rPr>
                <w:sz w:val="20"/>
              </w:rPr>
            </w:pPr>
            <w:r w:rsidRPr="00493C3A">
              <w:rPr>
                <w:sz w:val="20"/>
              </w:rPr>
              <w:t>0</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ОБ всего,</w:t>
            </w:r>
          </w:p>
        </w:tc>
        <w:tc>
          <w:tcPr>
            <w:tcW w:w="1134" w:type="dxa"/>
          </w:tcPr>
          <w:p w:rsidR="00A42691" w:rsidRPr="00493C3A" w:rsidRDefault="00A42691" w:rsidP="00493C3A">
            <w:pPr>
              <w:pStyle w:val="ConsPlusNormal"/>
              <w:jc w:val="center"/>
              <w:rPr>
                <w:sz w:val="20"/>
              </w:rPr>
            </w:pPr>
            <w:r w:rsidRPr="00493C3A">
              <w:rPr>
                <w:sz w:val="20"/>
              </w:rPr>
              <w:t>761,5</w:t>
            </w:r>
          </w:p>
        </w:tc>
        <w:tc>
          <w:tcPr>
            <w:tcW w:w="1020" w:type="dxa"/>
          </w:tcPr>
          <w:p w:rsidR="00A42691" w:rsidRPr="00493C3A" w:rsidRDefault="00A42691" w:rsidP="00493C3A">
            <w:pPr>
              <w:pStyle w:val="ConsPlusNormal"/>
              <w:jc w:val="center"/>
              <w:rPr>
                <w:sz w:val="20"/>
              </w:rPr>
            </w:pPr>
            <w:r w:rsidRPr="00493C3A">
              <w:rPr>
                <w:sz w:val="20"/>
              </w:rPr>
              <w:t>761,5</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в том числе:</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rPr>
                <w:sz w:val="20"/>
              </w:rPr>
            </w:pPr>
          </w:p>
        </w:tc>
        <w:tc>
          <w:tcPr>
            <w:tcW w:w="1077" w:type="dxa"/>
          </w:tcPr>
          <w:p w:rsidR="00A42691" w:rsidRPr="00493C3A" w:rsidRDefault="00A42691" w:rsidP="00493C3A">
            <w:pPr>
              <w:pStyle w:val="ConsPlusNormal"/>
              <w:rPr>
                <w:sz w:val="20"/>
              </w:rPr>
            </w:pPr>
          </w:p>
        </w:tc>
        <w:tc>
          <w:tcPr>
            <w:tcW w:w="1191" w:type="dxa"/>
          </w:tcPr>
          <w:p w:rsidR="00A42691" w:rsidRPr="00493C3A" w:rsidRDefault="00A42691" w:rsidP="00493C3A">
            <w:pPr>
              <w:pStyle w:val="ConsPlusNormal"/>
              <w:rPr>
                <w:sz w:val="20"/>
              </w:rPr>
            </w:pPr>
          </w:p>
        </w:tc>
        <w:tc>
          <w:tcPr>
            <w:tcW w:w="1077" w:type="dxa"/>
          </w:tcPr>
          <w:p w:rsidR="00A42691" w:rsidRPr="00493C3A" w:rsidRDefault="00A42691" w:rsidP="00493C3A">
            <w:pPr>
              <w:pStyle w:val="ConsPlusNormal"/>
              <w:rPr>
                <w:sz w:val="20"/>
              </w:rPr>
            </w:pP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val="restart"/>
          </w:tcPr>
          <w:p w:rsidR="00A42691" w:rsidRPr="00493C3A" w:rsidRDefault="00A42691" w:rsidP="00493C3A">
            <w:pPr>
              <w:pStyle w:val="ConsPlusNormal"/>
              <w:jc w:val="center"/>
              <w:rPr>
                <w:sz w:val="20"/>
              </w:rPr>
            </w:pPr>
            <w:r w:rsidRPr="00493C3A">
              <w:rPr>
                <w:sz w:val="20"/>
              </w:rPr>
              <w:t>Х</w:t>
            </w:r>
          </w:p>
        </w:tc>
        <w:tc>
          <w:tcPr>
            <w:tcW w:w="567" w:type="dxa"/>
            <w:vMerge w:val="restart"/>
          </w:tcPr>
          <w:p w:rsidR="00A42691" w:rsidRPr="00493C3A" w:rsidRDefault="00A42691" w:rsidP="00493C3A">
            <w:pPr>
              <w:pStyle w:val="ConsPlusNormal"/>
              <w:jc w:val="center"/>
              <w:rPr>
                <w:sz w:val="20"/>
              </w:rPr>
            </w:pPr>
            <w:r w:rsidRPr="00493C3A">
              <w:rPr>
                <w:sz w:val="20"/>
              </w:rPr>
              <w:t>Х</w:t>
            </w:r>
          </w:p>
        </w:tc>
        <w:tc>
          <w:tcPr>
            <w:tcW w:w="567" w:type="dxa"/>
            <w:vMerge w:val="restart"/>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567" w:type="dxa"/>
            <w:vMerge w:val="restart"/>
          </w:tcPr>
          <w:p w:rsidR="00A42691" w:rsidRPr="00493C3A" w:rsidRDefault="00A42691" w:rsidP="00493C3A">
            <w:pPr>
              <w:pStyle w:val="ConsPlusNormal"/>
              <w:rPr>
                <w:sz w:val="20"/>
              </w:rPr>
            </w:pPr>
          </w:p>
        </w:tc>
        <w:tc>
          <w:tcPr>
            <w:tcW w:w="454" w:type="dxa"/>
          </w:tcPr>
          <w:p w:rsidR="00A42691" w:rsidRPr="00493C3A" w:rsidRDefault="00A42691" w:rsidP="00493C3A">
            <w:pPr>
              <w:pStyle w:val="ConsPlusNormal"/>
              <w:rPr>
                <w:sz w:val="20"/>
              </w:rPr>
            </w:pPr>
            <w:r w:rsidRPr="00493C3A">
              <w:rPr>
                <w:sz w:val="20"/>
              </w:rPr>
              <w:t>ОБ</w:t>
            </w:r>
          </w:p>
        </w:tc>
        <w:tc>
          <w:tcPr>
            <w:tcW w:w="1134" w:type="dxa"/>
          </w:tcPr>
          <w:p w:rsidR="00A42691" w:rsidRPr="00493C3A" w:rsidRDefault="00A42691" w:rsidP="00493C3A">
            <w:pPr>
              <w:pStyle w:val="ConsPlusNormal"/>
              <w:jc w:val="center"/>
              <w:rPr>
                <w:sz w:val="20"/>
              </w:rPr>
            </w:pPr>
            <w:r w:rsidRPr="00493C3A">
              <w:rPr>
                <w:sz w:val="20"/>
              </w:rPr>
              <w:t>761,5</w:t>
            </w:r>
          </w:p>
        </w:tc>
        <w:tc>
          <w:tcPr>
            <w:tcW w:w="1020" w:type="dxa"/>
          </w:tcPr>
          <w:p w:rsidR="00A42691" w:rsidRPr="00493C3A" w:rsidRDefault="00A42691" w:rsidP="00493C3A">
            <w:pPr>
              <w:pStyle w:val="ConsPlusNormal"/>
              <w:jc w:val="center"/>
              <w:rPr>
                <w:sz w:val="20"/>
              </w:rPr>
            </w:pPr>
            <w:r w:rsidRPr="00493C3A">
              <w:rPr>
                <w:sz w:val="20"/>
              </w:rPr>
              <w:t>761,5</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rPr>
                <w:sz w:val="20"/>
              </w:rPr>
            </w:pPr>
            <w:r w:rsidRPr="00493C3A">
              <w:rPr>
                <w:sz w:val="20"/>
              </w:rPr>
              <w:t>ФБ</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МБ</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ИИ</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val="restart"/>
          </w:tcPr>
          <w:p w:rsidR="00A42691" w:rsidRPr="00493C3A" w:rsidRDefault="00A42691" w:rsidP="00493C3A">
            <w:pPr>
              <w:pStyle w:val="ConsPlusNormal"/>
              <w:jc w:val="center"/>
              <w:rPr>
                <w:sz w:val="20"/>
              </w:rPr>
            </w:pPr>
            <w:r w:rsidRPr="00493C3A">
              <w:rPr>
                <w:sz w:val="20"/>
              </w:rPr>
              <w:t>3.1.</w:t>
            </w:r>
          </w:p>
        </w:tc>
        <w:tc>
          <w:tcPr>
            <w:tcW w:w="1810" w:type="dxa"/>
            <w:vMerge w:val="restart"/>
          </w:tcPr>
          <w:p w:rsidR="00A42691" w:rsidRPr="00493C3A" w:rsidRDefault="00A42691" w:rsidP="00493C3A">
            <w:pPr>
              <w:pStyle w:val="ConsPlusNormal"/>
              <w:rPr>
                <w:sz w:val="20"/>
              </w:rPr>
            </w:pPr>
            <w:r w:rsidRPr="00493C3A">
              <w:rPr>
                <w:sz w:val="20"/>
              </w:rPr>
              <w:t xml:space="preserve">Основное </w:t>
            </w:r>
            <w:r w:rsidRPr="00493C3A">
              <w:rPr>
                <w:sz w:val="20"/>
              </w:rPr>
              <w:lastRenderedPageBreak/>
              <w:t xml:space="preserve">мероприятие "Государственная поддержка работодателей на проведение опережающего профессионального обучения и стажировки,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на обеспечение временной занятости работников, находящихся под риском увольнения (установление неполного рабочего времени, временная приостановка работ, предоставление отпусков без </w:t>
            </w:r>
            <w:r w:rsidRPr="00493C3A">
              <w:rPr>
                <w:sz w:val="20"/>
              </w:rPr>
              <w:lastRenderedPageBreak/>
              <w:t>сохранения заработной платы, мероприятия по высвобождению работников), а также возмещение работодателям затрат, связанных с трудоустройством инвалидов, на создание инфраструктуры, адаптацию на рабочем месте и наставничество"</w:t>
            </w:r>
          </w:p>
        </w:tc>
        <w:tc>
          <w:tcPr>
            <w:tcW w:w="1837" w:type="dxa"/>
            <w:vMerge w:val="restart"/>
          </w:tcPr>
          <w:p w:rsidR="00A42691" w:rsidRPr="00493C3A" w:rsidRDefault="00A42691" w:rsidP="00493C3A">
            <w:pPr>
              <w:pStyle w:val="ConsPlusNormal"/>
              <w:rPr>
                <w:sz w:val="20"/>
              </w:rPr>
            </w:pPr>
            <w:r w:rsidRPr="00493C3A">
              <w:rPr>
                <w:sz w:val="20"/>
              </w:rPr>
              <w:lastRenderedPageBreak/>
              <w:t>КУ НАО "ЦЗН"</w:t>
            </w: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val="restart"/>
          </w:tcPr>
          <w:p w:rsidR="00A42691" w:rsidRPr="00493C3A" w:rsidRDefault="00A42691" w:rsidP="00493C3A">
            <w:pPr>
              <w:pStyle w:val="ConsPlusNormal"/>
              <w:jc w:val="center"/>
              <w:rPr>
                <w:sz w:val="20"/>
              </w:rPr>
            </w:pPr>
            <w:r w:rsidRPr="00493C3A">
              <w:rPr>
                <w:sz w:val="20"/>
              </w:rPr>
              <w:t>2016</w:t>
            </w:r>
          </w:p>
        </w:tc>
        <w:tc>
          <w:tcPr>
            <w:tcW w:w="862" w:type="dxa"/>
            <w:vMerge w:val="restart"/>
          </w:tcPr>
          <w:p w:rsidR="00A42691" w:rsidRPr="00493C3A" w:rsidRDefault="00A42691" w:rsidP="00493C3A">
            <w:pPr>
              <w:pStyle w:val="ConsPlusNormal"/>
              <w:jc w:val="center"/>
              <w:rPr>
                <w:sz w:val="20"/>
              </w:rPr>
            </w:pPr>
            <w:r w:rsidRPr="00493C3A">
              <w:rPr>
                <w:sz w:val="20"/>
              </w:rPr>
              <w:t>2016</w:t>
            </w:r>
          </w:p>
        </w:tc>
        <w:tc>
          <w:tcPr>
            <w:tcW w:w="1021" w:type="dxa"/>
            <w:gridSpan w:val="2"/>
          </w:tcPr>
          <w:p w:rsidR="00A42691" w:rsidRPr="00493C3A" w:rsidRDefault="00A42691" w:rsidP="00493C3A">
            <w:pPr>
              <w:pStyle w:val="ConsPlusNormal"/>
              <w:rPr>
                <w:sz w:val="20"/>
              </w:rPr>
            </w:pPr>
            <w:r w:rsidRPr="00493C3A">
              <w:rPr>
                <w:sz w:val="20"/>
              </w:rPr>
              <w:t>Всего:</w:t>
            </w:r>
          </w:p>
        </w:tc>
        <w:tc>
          <w:tcPr>
            <w:tcW w:w="1134" w:type="dxa"/>
          </w:tcPr>
          <w:p w:rsidR="00A42691" w:rsidRPr="00493C3A" w:rsidRDefault="00A42691" w:rsidP="00493C3A">
            <w:pPr>
              <w:pStyle w:val="ConsPlusNormal"/>
              <w:jc w:val="center"/>
              <w:rPr>
                <w:sz w:val="20"/>
              </w:rPr>
            </w:pPr>
            <w:r w:rsidRPr="00493C3A">
              <w:rPr>
                <w:sz w:val="20"/>
              </w:rPr>
              <w:t>761,5</w:t>
            </w:r>
          </w:p>
        </w:tc>
        <w:tc>
          <w:tcPr>
            <w:tcW w:w="1020" w:type="dxa"/>
          </w:tcPr>
          <w:p w:rsidR="00A42691" w:rsidRPr="00493C3A" w:rsidRDefault="00A42691" w:rsidP="00493C3A">
            <w:pPr>
              <w:pStyle w:val="ConsPlusNormal"/>
              <w:jc w:val="center"/>
              <w:rPr>
                <w:sz w:val="20"/>
              </w:rPr>
            </w:pPr>
            <w:r w:rsidRPr="00493C3A">
              <w:rPr>
                <w:sz w:val="20"/>
              </w:rPr>
              <w:t>761,5</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val="restart"/>
          </w:tcPr>
          <w:p w:rsidR="00A42691" w:rsidRPr="00493C3A" w:rsidRDefault="00A42691" w:rsidP="00493C3A">
            <w:pPr>
              <w:pStyle w:val="ConsPlusNormal"/>
              <w:rPr>
                <w:sz w:val="20"/>
              </w:rPr>
            </w:pPr>
            <w:r w:rsidRPr="00493C3A">
              <w:rPr>
                <w:sz w:val="20"/>
              </w:rPr>
              <w:t xml:space="preserve">доля работников </w:t>
            </w:r>
            <w:r w:rsidRPr="00493C3A">
              <w:rPr>
                <w:sz w:val="20"/>
              </w:rPr>
              <w:t>организаций, находящихся под риском увольнения, сохранивших занятость или трудоустроенных на новые рабочие места после завершения участия во временных работах, в общей численности работников, участвующих во временной занятости (2016 год - 80%);</w:t>
            </w:r>
          </w:p>
          <w:p w:rsidR="00A42691" w:rsidRPr="00493C3A" w:rsidRDefault="00A42691" w:rsidP="00493C3A">
            <w:pPr>
              <w:pStyle w:val="ConsPlusNormal"/>
              <w:rPr>
                <w:sz w:val="20"/>
              </w:rPr>
            </w:pPr>
            <w:r w:rsidRPr="00493C3A">
              <w:rPr>
                <w:sz w:val="20"/>
              </w:rPr>
              <w:t xml:space="preserve">доля работников, находящихся под риском увольнения, сохранивших занятость или трудоустроенных на новые рабочие места после завершения опережающего профессионального обучения и стажировки, в общей численности работников, прошедших опережающее профессиональное обучение и стажировку (2016 </w:t>
            </w:r>
            <w:r w:rsidRPr="00493C3A">
              <w:rPr>
                <w:sz w:val="20"/>
              </w:rPr>
              <w:lastRenderedPageBreak/>
              <w:t>год - 80%);</w:t>
            </w:r>
          </w:p>
          <w:p w:rsidR="00A42691" w:rsidRPr="00493C3A" w:rsidRDefault="00A42691" w:rsidP="00493C3A">
            <w:pPr>
              <w:pStyle w:val="ConsPlusNormal"/>
              <w:rPr>
                <w:sz w:val="20"/>
              </w:rPr>
            </w:pPr>
            <w:r w:rsidRPr="00493C3A">
              <w:rPr>
                <w:sz w:val="20"/>
              </w:rPr>
              <w:t>количество рабочих мест для инвалидов, на которых создана инфраструктура, обеспечивающая доступность рабочего места (2016 год 3 ед.)</w:t>
            </w: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val="restart"/>
          </w:tcPr>
          <w:p w:rsidR="00A42691" w:rsidRPr="00493C3A" w:rsidRDefault="00A42691" w:rsidP="00493C3A">
            <w:pPr>
              <w:pStyle w:val="ConsPlusNormal"/>
              <w:jc w:val="center"/>
              <w:rPr>
                <w:sz w:val="20"/>
              </w:rPr>
            </w:pPr>
            <w:r w:rsidRPr="00493C3A">
              <w:rPr>
                <w:sz w:val="20"/>
              </w:rPr>
              <w:t>28</w:t>
            </w:r>
          </w:p>
        </w:tc>
        <w:tc>
          <w:tcPr>
            <w:tcW w:w="567" w:type="dxa"/>
            <w:vMerge w:val="restart"/>
          </w:tcPr>
          <w:p w:rsidR="00A42691" w:rsidRPr="00493C3A" w:rsidRDefault="00A42691" w:rsidP="00493C3A">
            <w:pPr>
              <w:pStyle w:val="ConsPlusNormal"/>
              <w:jc w:val="center"/>
              <w:rPr>
                <w:sz w:val="20"/>
              </w:rPr>
            </w:pPr>
            <w:r w:rsidRPr="00493C3A">
              <w:rPr>
                <w:sz w:val="20"/>
              </w:rPr>
              <w:t>3</w:t>
            </w:r>
          </w:p>
        </w:tc>
        <w:tc>
          <w:tcPr>
            <w:tcW w:w="567" w:type="dxa"/>
            <w:vMerge w:val="restart"/>
          </w:tcPr>
          <w:p w:rsidR="00A42691" w:rsidRPr="00493C3A" w:rsidRDefault="00A42691" w:rsidP="00493C3A">
            <w:pPr>
              <w:pStyle w:val="ConsPlusNormal"/>
              <w:jc w:val="center"/>
              <w:rPr>
                <w:sz w:val="20"/>
              </w:rPr>
            </w:pPr>
            <w:r w:rsidRPr="00493C3A">
              <w:rPr>
                <w:sz w:val="20"/>
              </w:rPr>
              <w:t>0 1</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ОБ всего,</w:t>
            </w:r>
          </w:p>
        </w:tc>
        <w:tc>
          <w:tcPr>
            <w:tcW w:w="1134" w:type="dxa"/>
          </w:tcPr>
          <w:p w:rsidR="00A42691" w:rsidRPr="00493C3A" w:rsidRDefault="00A42691" w:rsidP="00493C3A">
            <w:pPr>
              <w:pStyle w:val="ConsPlusNormal"/>
              <w:jc w:val="center"/>
              <w:rPr>
                <w:sz w:val="20"/>
              </w:rPr>
            </w:pPr>
            <w:r w:rsidRPr="00493C3A">
              <w:rPr>
                <w:sz w:val="20"/>
              </w:rPr>
              <w:t>761,5</w:t>
            </w:r>
          </w:p>
        </w:tc>
        <w:tc>
          <w:tcPr>
            <w:tcW w:w="1020" w:type="dxa"/>
          </w:tcPr>
          <w:p w:rsidR="00A42691" w:rsidRPr="00493C3A" w:rsidRDefault="00A42691" w:rsidP="00493C3A">
            <w:pPr>
              <w:pStyle w:val="ConsPlusNormal"/>
              <w:jc w:val="center"/>
              <w:rPr>
                <w:sz w:val="20"/>
              </w:rPr>
            </w:pPr>
            <w:r w:rsidRPr="00493C3A">
              <w:rPr>
                <w:sz w:val="20"/>
              </w:rPr>
              <w:t>761,5</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в том числе:</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rPr>
                <w:sz w:val="20"/>
              </w:rPr>
            </w:pPr>
          </w:p>
        </w:tc>
        <w:tc>
          <w:tcPr>
            <w:tcW w:w="1077" w:type="dxa"/>
          </w:tcPr>
          <w:p w:rsidR="00A42691" w:rsidRPr="00493C3A" w:rsidRDefault="00A42691" w:rsidP="00493C3A">
            <w:pPr>
              <w:pStyle w:val="ConsPlusNormal"/>
              <w:rPr>
                <w:sz w:val="20"/>
              </w:rPr>
            </w:pPr>
          </w:p>
        </w:tc>
        <w:tc>
          <w:tcPr>
            <w:tcW w:w="1191" w:type="dxa"/>
          </w:tcPr>
          <w:p w:rsidR="00A42691" w:rsidRPr="00493C3A" w:rsidRDefault="00A42691" w:rsidP="00493C3A">
            <w:pPr>
              <w:pStyle w:val="ConsPlusNormal"/>
              <w:rPr>
                <w:sz w:val="20"/>
              </w:rPr>
            </w:pPr>
          </w:p>
        </w:tc>
        <w:tc>
          <w:tcPr>
            <w:tcW w:w="1077" w:type="dxa"/>
          </w:tcPr>
          <w:p w:rsidR="00A42691" w:rsidRPr="00493C3A" w:rsidRDefault="00A42691" w:rsidP="00493C3A">
            <w:pPr>
              <w:pStyle w:val="ConsPlusNormal"/>
              <w:rPr>
                <w:sz w:val="20"/>
              </w:rPr>
            </w:pP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val="restart"/>
          </w:tcPr>
          <w:p w:rsidR="00A42691" w:rsidRPr="00493C3A" w:rsidRDefault="00A42691" w:rsidP="00493C3A">
            <w:pPr>
              <w:pStyle w:val="ConsPlusNormal"/>
              <w:jc w:val="center"/>
              <w:rPr>
                <w:sz w:val="20"/>
              </w:rPr>
            </w:pPr>
            <w:r w:rsidRPr="00493C3A">
              <w:rPr>
                <w:sz w:val="20"/>
              </w:rPr>
              <w:t>Х</w:t>
            </w:r>
          </w:p>
        </w:tc>
        <w:tc>
          <w:tcPr>
            <w:tcW w:w="567" w:type="dxa"/>
            <w:vMerge w:val="restart"/>
          </w:tcPr>
          <w:p w:rsidR="00A42691" w:rsidRPr="00493C3A" w:rsidRDefault="00A42691" w:rsidP="00493C3A">
            <w:pPr>
              <w:pStyle w:val="ConsPlusNormal"/>
              <w:jc w:val="center"/>
              <w:rPr>
                <w:sz w:val="20"/>
              </w:rPr>
            </w:pPr>
            <w:r w:rsidRPr="00493C3A">
              <w:rPr>
                <w:sz w:val="20"/>
              </w:rPr>
              <w:t>Х</w:t>
            </w:r>
          </w:p>
        </w:tc>
        <w:tc>
          <w:tcPr>
            <w:tcW w:w="567" w:type="dxa"/>
            <w:vMerge w:val="restart"/>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567" w:type="dxa"/>
            <w:vMerge w:val="restart"/>
          </w:tcPr>
          <w:p w:rsidR="00A42691" w:rsidRPr="00493C3A" w:rsidRDefault="00A42691" w:rsidP="00493C3A">
            <w:pPr>
              <w:pStyle w:val="ConsPlusNormal"/>
              <w:rPr>
                <w:sz w:val="20"/>
              </w:rPr>
            </w:pPr>
          </w:p>
        </w:tc>
        <w:tc>
          <w:tcPr>
            <w:tcW w:w="454" w:type="dxa"/>
          </w:tcPr>
          <w:p w:rsidR="00A42691" w:rsidRPr="00493C3A" w:rsidRDefault="00A42691" w:rsidP="00493C3A">
            <w:pPr>
              <w:pStyle w:val="ConsPlusNormal"/>
              <w:rPr>
                <w:sz w:val="20"/>
              </w:rPr>
            </w:pPr>
            <w:r w:rsidRPr="00493C3A">
              <w:rPr>
                <w:sz w:val="20"/>
              </w:rPr>
              <w:t>ОБ</w:t>
            </w:r>
          </w:p>
        </w:tc>
        <w:tc>
          <w:tcPr>
            <w:tcW w:w="1134" w:type="dxa"/>
          </w:tcPr>
          <w:p w:rsidR="00A42691" w:rsidRPr="00493C3A" w:rsidRDefault="00A42691" w:rsidP="00493C3A">
            <w:pPr>
              <w:pStyle w:val="ConsPlusNormal"/>
              <w:jc w:val="center"/>
              <w:rPr>
                <w:sz w:val="20"/>
              </w:rPr>
            </w:pPr>
            <w:r w:rsidRPr="00493C3A">
              <w:rPr>
                <w:sz w:val="20"/>
              </w:rPr>
              <w:t>761,5</w:t>
            </w:r>
          </w:p>
        </w:tc>
        <w:tc>
          <w:tcPr>
            <w:tcW w:w="1020" w:type="dxa"/>
          </w:tcPr>
          <w:p w:rsidR="00A42691" w:rsidRPr="00493C3A" w:rsidRDefault="00A42691" w:rsidP="00493C3A">
            <w:pPr>
              <w:pStyle w:val="ConsPlusNormal"/>
              <w:jc w:val="center"/>
              <w:rPr>
                <w:sz w:val="20"/>
              </w:rPr>
            </w:pPr>
            <w:r w:rsidRPr="00493C3A">
              <w:rPr>
                <w:sz w:val="20"/>
              </w:rPr>
              <w:t>761,5</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rPr>
                <w:sz w:val="20"/>
              </w:rPr>
            </w:pPr>
            <w:r w:rsidRPr="00493C3A">
              <w:rPr>
                <w:sz w:val="20"/>
              </w:rPr>
              <w:t>ФБ</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МБ</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ИИ</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val="restart"/>
          </w:tcPr>
          <w:p w:rsidR="00A42691" w:rsidRPr="00493C3A" w:rsidRDefault="00A42691" w:rsidP="00493C3A">
            <w:pPr>
              <w:pStyle w:val="ConsPlusNormal"/>
              <w:jc w:val="center"/>
              <w:rPr>
                <w:sz w:val="20"/>
              </w:rPr>
            </w:pPr>
            <w:r w:rsidRPr="00493C3A">
              <w:rPr>
                <w:sz w:val="20"/>
              </w:rPr>
              <w:t>4.</w:t>
            </w:r>
          </w:p>
        </w:tc>
        <w:tc>
          <w:tcPr>
            <w:tcW w:w="1810" w:type="dxa"/>
            <w:vMerge w:val="restart"/>
          </w:tcPr>
          <w:p w:rsidR="00A42691" w:rsidRPr="00493C3A" w:rsidRDefault="00A42691" w:rsidP="00493C3A">
            <w:pPr>
              <w:pStyle w:val="ConsPlusNormal"/>
              <w:rPr>
                <w:sz w:val="20"/>
              </w:rPr>
            </w:pPr>
            <w:hyperlink w:anchor="P507" w:history="1">
              <w:r w:rsidRPr="00493C3A">
                <w:rPr>
                  <w:color w:val="0000FF"/>
                  <w:sz w:val="20"/>
                </w:rPr>
                <w:t>Подпрограмма 4</w:t>
              </w:r>
            </w:hyperlink>
            <w:r w:rsidRPr="00493C3A">
              <w:rPr>
                <w:sz w:val="20"/>
              </w:rPr>
              <w:t xml:space="preserve"> "Сопровождение инвалидов молодого возраста при получении профессионального образования и содействие в последующем трудоустройстве"</w:t>
            </w:r>
          </w:p>
        </w:tc>
        <w:tc>
          <w:tcPr>
            <w:tcW w:w="1837" w:type="dxa"/>
            <w:vMerge w:val="restart"/>
          </w:tcPr>
          <w:p w:rsidR="00A42691" w:rsidRPr="00493C3A" w:rsidRDefault="00A42691" w:rsidP="00493C3A">
            <w:pPr>
              <w:pStyle w:val="ConsPlusNormal"/>
              <w:rPr>
                <w:sz w:val="20"/>
              </w:rPr>
            </w:pPr>
            <w:r w:rsidRPr="00493C3A">
              <w:rPr>
                <w:sz w:val="20"/>
              </w:rPr>
              <w:t>Х</w:t>
            </w: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val="restart"/>
          </w:tcPr>
          <w:p w:rsidR="00A42691" w:rsidRPr="00493C3A" w:rsidRDefault="00A42691" w:rsidP="00493C3A">
            <w:pPr>
              <w:pStyle w:val="ConsPlusNormal"/>
              <w:jc w:val="center"/>
              <w:rPr>
                <w:sz w:val="20"/>
              </w:rPr>
            </w:pPr>
            <w:r w:rsidRPr="00493C3A">
              <w:rPr>
                <w:sz w:val="20"/>
              </w:rPr>
              <w:t>2016</w:t>
            </w:r>
          </w:p>
        </w:tc>
        <w:tc>
          <w:tcPr>
            <w:tcW w:w="862" w:type="dxa"/>
            <w:vMerge w:val="restart"/>
          </w:tcPr>
          <w:p w:rsidR="00A42691" w:rsidRPr="00493C3A" w:rsidRDefault="00A42691" w:rsidP="00493C3A">
            <w:pPr>
              <w:pStyle w:val="ConsPlusNormal"/>
              <w:jc w:val="center"/>
              <w:rPr>
                <w:sz w:val="20"/>
              </w:rPr>
            </w:pPr>
            <w:r w:rsidRPr="00493C3A">
              <w:rPr>
                <w:sz w:val="20"/>
              </w:rPr>
              <w:t>2019</w:t>
            </w:r>
          </w:p>
        </w:tc>
        <w:tc>
          <w:tcPr>
            <w:tcW w:w="1021" w:type="dxa"/>
            <w:gridSpan w:val="2"/>
          </w:tcPr>
          <w:p w:rsidR="00A42691" w:rsidRPr="00493C3A" w:rsidRDefault="00A42691" w:rsidP="00493C3A">
            <w:pPr>
              <w:pStyle w:val="ConsPlusNormal"/>
              <w:rPr>
                <w:sz w:val="20"/>
              </w:rPr>
            </w:pPr>
            <w:r w:rsidRPr="00493C3A">
              <w:rPr>
                <w:sz w:val="20"/>
              </w:rPr>
              <w:t>Всего:</w:t>
            </w:r>
          </w:p>
        </w:tc>
        <w:tc>
          <w:tcPr>
            <w:tcW w:w="1134" w:type="dxa"/>
          </w:tcPr>
          <w:p w:rsidR="00A42691" w:rsidRPr="00493C3A" w:rsidRDefault="00A42691" w:rsidP="00493C3A">
            <w:pPr>
              <w:pStyle w:val="ConsPlusNormal"/>
              <w:jc w:val="center"/>
              <w:rPr>
                <w:sz w:val="20"/>
              </w:rPr>
            </w:pPr>
            <w:r w:rsidRPr="00493C3A">
              <w:rPr>
                <w:sz w:val="20"/>
              </w:rPr>
              <w:t>611,6</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138,8</w:t>
            </w:r>
          </w:p>
        </w:tc>
        <w:tc>
          <w:tcPr>
            <w:tcW w:w="1191" w:type="dxa"/>
          </w:tcPr>
          <w:p w:rsidR="00A42691" w:rsidRPr="00493C3A" w:rsidRDefault="00A42691" w:rsidP="00493C3A">
            <w:pPr>
              <w:pStyle w:val="ConsPlusNormal"/>
              <w:jc w:val="center"/>
              <w:rPr>
                <w:sz w:val="20"/>
              </w:rPr>
            </w:pPr>
            <w:r w:rsidRPr="00493C3A">
              <w:rPr>
                <w:sz w:val="20"/>
              </w:rPr>
              <w:t>236,4</w:t>
            </w:r>
          </w:p>
        </w:tc>
        <w:tc>
          <w:tcPr>
            <w:tcW w:w="1077" w:type="dxa"/>
          </w:tcPr>
          <w:p w:rsidR="00A42691" w:rsidRPr="00493C3A" w:rsidRDefault="00A42691" w:rsidP="00493C3A">
            <w:pPr>
              <w:pStyle w:val="ConsPlusNormal"/>
              <w:jc w:val="center"/>
              <w:rPr>
                <w:sz w:val="20"/>
              </w:rPr>
            </w:pPr>
            <w:r w:rsidRPr="00493C3A">
              <w:rPr>
                <w:sz w:val="20"/>
              </w:rPr>
              <w:t>236,4</w:t>
            </w:r>
          </w:p>
        </w:tc>
        <w:tc>
          <w:tcPr>
            <w:tcW w:w="1701" w:type="dxa"/>
            <w:vMerge w:val="restart"/>
          </w:tcPr>
          <w:p w:rsidR="00A42691" w:rsidRPr="00493C3A" w:rsidRDefault="00A42691" w:rsidP="00493C3A">
            <w:pPr>
              <w:pStyle w:val="ConsPlusNormal"/>
              <w:jc w:val="center"/>
              <w:rPr>
                <w:sz w:val="20"/>
              </w:rPr>
            </w:pPr>
            <w:r w:rsidRPr="00493C3A">
              <w:rPr>
                <w:sz w:val="20"/>
              </w:rPr>
              <w:t>Х</w:t>
            </w: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val="restart"/>
          </w:tcPr>
          <w:p w:rsidR="00A42691" w:rsidRPr="00493C3A" w:rsidRDefault="00A42691" w:rsidP="00493C3A">
            <w:pPr>
              <w:pStyle w:val="ConsPlusNormal"/>
              <w:jc w:val="center"/>
              <w:rPr>
                <w:sz w:val="20"/>
              </w:rPr>
            </w:pPr>
            <w:r w:rsidRPr="00493C3A">
              <w:rPr>
                <w:sz w:val="20"/>
              </w:rPr>
              <w:t>28</w:t>
            </w:r>
          </w:p>
        </w:tc>
        <w:tc>
          <w:tcPr>
            <w:tcW w:w="567" w:type="dxa"/>
            <w:vMerge w:val="restart"/>
          </w:tcPr>
          <w:p w:rsidR="00A42691" w:rsidRPr="00493C3A" w:rsidRDefault="00A42691" w:rsidP="00493C3A">
            <w:pPr>
              <w:pStyle w:val="ConsPlusNormal"/>
              <w:jc w:val="center"/>
              <w:rPr>
                <w:sz w:val="20"/>
              </w:rPr>
            </w:pPr>
            <w:r w:rsidRPr="00493C3A">
              <w:rPr>
                <w:sz w:val="20"/>
              </w:rPr>
              <w:t>4</w:t>
            </w:r>
          </w:p>
        </w:tc>
        <w:tc>
          <w:tcPr>
            <w:tcW w:w="567" w:type="dxa"/>
            <w:vMerge w:val="restart"/>
          </w:tcPr>
          <w:p w:rsidR="00A42691" w:rsidRPr="00493C3A" w:rsidRDefault="00A42691" w:rsidP="00493C3A">
            <w:pPr>
              <w:pStyle w:val="ConsPlusNormal"/>
              <w:jc w:val="center"/>
              <w:rPr>
                <w:sz w:val="20"/>
              </w:rPr>
            </w:pPr>
            <w:r w:rsidRPr="00493C3A">
              <w:rPr>
                <w:sz w:val="20"/>
              </w:rPr>
              <w:t>0</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ОБ всего,</w:t>
            </w:r>
          </w:p>
        </w:tc>
        <w:tc>
          <w:tcPr>
            <w:tcW w:w="1134" w:type="dxa"/>
          </w:tcPr>
          <w:p w:rsidR="00A42691" w:rsidRPr="00493C3A" w:rsidRDefault="00A42691" w:rsidP="00493C3A">
            <w:pPr>
              <w:pStyle w:val="ConsPlusNormal"/>
              <w:jc w:val="center"/>
              <w:rPr>
                <w:sz w:val="20"/>
              </w:rPr>
            </w:pPr>
            <w:r w:rsidRPr="00493C3A">
              <w:rPr>
                <w:sz w:val="20"/>
              </w:rPr>
              <w:t>611,6</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138,8</w:t>
            </w:r>
          </w:p>
        </w:tc>
        <w:tc>
          <w:tcPr>
            <w:tcW w:w="1191" w:type="dxa"/>
          </w:tcPr>
          <w:p w:rsidR="00A42691" w:rsidRPr="00493C3A" w:rsidRDefault="00A42691" w:rsidP="00493C3A">
            <w:pPr>
              <w:pStyle w:val="ConsPlusNormal"/>
              <w:jc w:val="center"/>
              <w:rPr>
                <w:sz w:val="20"/>
              </w:rPr>
            </w:pPr>
            <w:r w:rsidRPr="00493C3A">
              <w:rPr>
                <w:sz w:val="20"/>
              </w:rPr>
              <w:t>236,4</w:t>
            </w:r>
          </w:p>
        </w:tc>
        <w:tc>
          <w:tcPr>
            <w:tcW w:w="1077" w:type="dxa"/>
          </w:tcPr>
          <w:p w:rsidR="00A42691" w:rsidRPr="00493C3A" w:rsidRDefault="00A42691" w:rsidP="00493C3A">
            <w:pPr>
              <w:pStyle w:val="ConsPlusNormal"/>
              <w:jc w:val="center"/>
              <w:rPr>
                <w:sz w:val="20"/>
              </w:rPr>
            </w:pPr>
            <w:r w:rsidRPr="00493C3A">
              <w:rPr>
                <w:sz w:val="20"/>
              </w:rPr>
              <w:t>236,4</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в том числе:</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rPr>
                <w:sz w:val="20"/>
              </w:rPr>
            </w:pPr>
          </w:p>
        </w:tc>
        <w:tc>
          <w:tcPr>
            <w:tcW w:w="1077" w:type="dxa"/>
          </w:tcPr>
          <w:p w:rsidR="00A42691" w:rsidRPr="00493C3A" w:rsidRDefault="00A42691" w:rsidP="00493C3A">
            <w:pPr>
              <w:pStyle w:val="ConsPlusNormal"/>
              <w:rPr>
                <w:sz w:val="20"/>
              </w:rPr>
            </w:pPr>
          </w:p>
        </w:tc>
        <w:tc>
          <w:tcPr>
            <w:tcW w:w="1191" w:type="dxa"/>
          </w:tcPr>
          <w:p w:rsidR="00A42691" w:rsidRPr="00493C3A" w:rsidRDefault="00A42691" w:rsidP="00493C3A">
            <w:pPr>
              <w:pStyle w:val="ConsPlusNormal"/>
              <w:rPr>
                <w:sz w:val="20"/>
              </w:rPr>
            </w:pPr>
          </w:p>
        </w:tc>
        <w:tc>
          <w:tcPr>
            <w:tcW w:w="1077" w:type="dxa"/>
          </w:tcPr>
          <w:p w:rsidR="00A42691" w:rsidRPr="00493C3A" w:rsidRDefault="00A42691" w:rsidP="00493C3A">
            <w:pPr>
              <w:pStyle w:val="ConsPlusNormal"/>
              <w:rPr>
                <w:sz w:val="20"/>
              </w:rPr>
            </w:pPr>
          </w:p>
        </w:tc>
        <w:tc>
          <w:tcPr>
            <w:tcW w:w="1701" w:type="dxa"/>
            <w:vMerge w:val="restart"/>
          </w:tcPr>
          <w:p w:rsidR="00A42691" w:rsidRPr="00493C3A" w:rsidRDefault="00A42691" w:rsidP="00493C3A">
            <w:pPr>
              <w:pStyle w:val="ConsPlusNormal"/>
              <w:rPr>
                <w:sz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val="restart"/>
          </w:tcPr>
          <w:p w:rsidR="00A42691" w:rsidRPr="00493C3A" w:rsidRDefault="00A42691" w:rsidP="00493C3A">
            <w:pPr>
              <w:pStyle w:val="ConsPlusNormal"/>
              <w:jc w:val="center"/>
              <w:rPr>
                <w:sz w:val="20"/>
              </w:rPr>
            </w:pPr>
            <w:r w:rsidRPr="00493C3A">
              <w:rPr>
                <w:sz w:val="20"/>
              </w:rPr>
              <w:t>Х</w:t>
            </w:r>
          </w:p>
        </w:tc>
        <w:tc>
          <w:tcPr>
            <w:tcW w:w="567" w:type="dxa"/>
            <w:vMerge w:val="restart"/>
          </w:tcPr>
          <w:p w:rsidR="00A42691" w:rsidRPr="00493C3A" w:rsidRDefault="00A42691" w:rsidP="00493C3A">
            <w:pPr>
              <w:pStyle w:val="ConsPlusNormal"/>
              <w:jc w:val="center"/>
              <w:rPr>
                <w:sz w:val="20"/>
              </w:rPr>
            </w:pPr>
            <w:r w:rsidRPr="00493C3A">
              <w:rPr>
                <w:sz w:val="20"/>
              </w:rPr>
              <w:t>Х</w:t>
            </w:r>
          </w:p>
        </w:tc>
        <w:tc>
          <w:tcPr>
            <w:tcW w:w="567" w:type="dxa"/>
            <w:vMerge w:val="restart"/>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567" w:type="dxa"/>
            <w:vMerge w:val="restart"/>
          </w:tcPr>
          <w:p w:rsidR="00A42691" w:rsidRPr="00493C3A" w:rsidRDefault="00A42691" w:rsidP="00493C3A">
            <w:pPr>
              <w:pStyle w:val="ConsPlusNormal"/>
              <w:rPr>
                <w:sz w:val="20"/>
              </w:rPr>
            </w:pPr>
          </w:p>
        </w:tc>
        <w:tc>
          <w:tcPr>
            <w:tcW w:w="454" w:type="dxa"/>
          </w:tcPr>
          <w:p w:rsidR="00A42691" w:rsidRPr="00493C3A" w:rsidRDefault="00A42691" w:rsidP="00493C3A">
            <w:pPr>
              <w:pStyle w:val="ConsPlusNormal"/>
              <w:rPr>
                <w:sz w:val="20"/>
              </w:rPr>
            </w:pPr>
            <w:r w:rsidRPr="00493C3A">
              <w:rPr>
                <w:sz w:val="20"/>
              </w:rPr>
              <w:t>ОБ</w:t>
            </w:r>
          </w:p>
        </w:tc>
        <w:tc>
          <w:tcPr>
            <w:tcW w:w="1134" w:type="dxa"/>
          </w:tcPr>
          <w:p w:rsidR="00A42691" w:rsidRPr="00493C3A" w:rsidRDefault="00A42691" w:rsidP="00493C3A">
            <w:pPr>
              <w:pStyle w:val="ConsPlusNormal"/>
              <w:jc w:val="center"/>
              <w:rPr>
                <w:sz w:val="20"/>
              </w:rPr>
            </w:pPr>
            <w:r w:rsidRPr="00493C3A">
              <w:rPr>
                <w:sz w:val="20"/>
              </w:rPr>
              <w:t>611,6</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138,8</w:t>
            </w:r>
          </w:p>
        </w:tc>
        <w:tc>
          <w:tcPr>
            <w:tcW w:w="1191" w:type="dxa"/>
          </w:tcPr>
          <w:p w:rsidR="00A42691" w:rsidRPr="00493C3A" w:rsidRDefault="00A42691" w:rsidP="00493C3A">
            <w:pPr>
              <w:pStyle w:val="ConsPlusNormal"/>
              <w:jc w:val="center"/>
              <w:rPr>
                <w:sz w:val="20"/>
              </w:rPr>
            </w:pPr>
            <w:r w:rsidRPr="00493C3A">
              <w:rPr>
                <w:sz w:val="20"/>
              </w:rPr>
              <w:t>236,4</w:t>
            </w:r>
          </w:p>
        </w:tc>
        <w:tc>
          <w:tcPr>
            <w:tcW w:w="1077" w:type="dxa"/>
          </w:tcPr>
          <w:p w:rsidR="00A42691" w:rsidRPr="00493C3A" w:rsidRDefault="00A42691" w:rsidP="00493C3A">
            <w:pPr>
              <w:pStyle w:val="ConsPlusNormal"/>
              <w:jc w:val="center"/>
              <w:rPr>
                <w:sz w:val="20"/>
              </w:rPr>
            </w:pPr>
            <w:r w:rsidRPr="00493C3A">
              <w:rPr>
                <w:sz w:val="20"/>
              </w:rPr>
              <w:t>236,4</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rPr>
                <w:sz w:val="20"/>
              </w:rPr>
            </w:pPr>
            <w:r w:rsidRPr="00493C3A">
              <w:rPr>
                <w:sz w:val="20"/>
              </w:rPr>
              <w:t>ФБ</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МБ</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ИИ</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val="restart"/>
          </w:tcPr>
          <w:p w:rsidR="00A42691" w:rsidRPr="00493C3A" w:rsidRDefault="00A42691" w:rsidP="00493C3A">
            <w:pPr>
              <w:pStyle w:val="ConsPlusNormal"/>
              <w:jc w:val="center"/>
              <w:rPr>
                <w:sz w:val="20"/>
              </w:rPr>
            </w:pPr>
            <w:r w:rsidRPr="00493C3A">
              <w:rPr>
                <w:sz w:val="20"/>
              </w:rPr>
              <w:t>4.1.</w:t>
            </w:r>
          </w:p>
        </w:tc>
        <w:tc>
          <w:tcPr>
            <w:tcW w:w="1810" w:type="dxa"/>
            <w:vMerge w:val="restart"/>
          </w:tcPr>
          <w:p w:rsidR="00A42691" w:rsidRPr="00493C3A" w:rsidRDefault="00A42691" w:rsidP="00493C3A">
            <w:pPr>
              <w:pStyle w:val="ConsPlusNormal"/>
              <w:rPr>
                <w:sz w:val="20"/>
              </w:rPr>
            </w:pPr>
            <w:r w:rsidRPr="00493C3A">
              <w:rPr>
                <w:sz w:val="20"/>
              </w:rPr>
              <w:t>Основное мероприятие "Содействие инвалидам молодого возраста в трудоустройстве"</w:t>
            </w:r>
          </w:p>
        </w:tc>
        <w:tc>
          <w:tcPr>
            <w:tcW w:w="1837" w:type="dxa"/>
            <w:vMerge w:val="restart"/>
          </w:tcPr>
          <w:p w:rsidR="00A42691" w:rsidRPr="00493C3A" w:rsidRDefault="00A42691" w:rsidP="00493C3A">
            <w:pPr>
              <w:pStyle w:val="ConsPlusNormal"/>
              <w:rPr>
                <w:sz w:val="20"/>
              </w:rPr>
            </w:pPr>
            <w:r w:rsidRPr="00493C3A">
              <w:rPr>
                <w:sz w:val="20"/>
              </w:rPr>
              <w:t>КУ НАО "ЦЗН"</w:t>
            </w: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val="restart"/>
          </w:tcPr>
          <w:p w:rsidR="00A42691" w:rsidRPr="00493C3A" w:rsidRDefault="00A42691" w:rsidP="00493C3A">
            <w:pPr>
              <w:pStyle w:val="ConsPlusNormal"/>
              <w:jc w:val="center"/>
              <w:rPr>
                <w:sz w:val="20"/>
              </w:rPr>
            </w:pPr>
            <w:r w:rsidRPr="00493C3A">
              <w:rPr>
                <w:sz w:val="20"/>
              </w:rPr>
              <w:t>2016</w:t>
            </w:r>
          </w:p>
        </w:tc>
        <w:tc>
          <w:tcPr>
            <w:tcW w:w="862" w:type="dxa"/>
            <w:vMerge w:val="restart"/>
          </w:tcPr>
          <w:p w:rsidR="00A42691" w:rsidRPr="00493C3A" w:rsidRDefault="00A42691" w:rsidP="00493C3A">
            <w:pPr>
              <w:pStyle w:val="ConsPlusNormal"/>
              <w:jc w:val="center"/>
              <w:rPr>
                <w:sz w:val="20"/>
              </w:rPr>
            </w:pPr>
            <w:r w:rsidRPr="00493C3A">
              <w:rPr>
                <w:sz w:val="20"/>
              </w:rPr>
              <w:t>2019</w:t>
            </w:r>
          </w:p>
        </w:tc>
        <w:tc>
          <w:tcPr>
            <w:tcW w:w="1021" w:type="dxa"/>
            <w:gridSpan w:val="2"/>
          </w:tcPr>
          <w:p w:rsidR="00A42691" w:rsidRPr="00493C3A" w:rsidRDefault="00A42691" w:rsidP="00493C3A">
            <w:pPr>
              <w:pStyle w:val="ConsPlusNormal"/>
              <w:rPr>
                <w:sz w:val="20"/>
              </w:rPr>
            </w:pPr>
            <w:r w:rsidRPr="00493C3A">
              <w:rPr>
                <w:sz w:val="20"/>
              </w:rPr>
              <w:t>Всего:</w:t>
            </w:r>
          </w:p>
        </w:tc>
        <w:tc>
          <w:tcPr>
            <w:tcW w:w="1134" w:type="dxa"/>
          </w:tcPr>
          <w:p w:rsidR="00A42691" w:rsidRPr="00493C3A" w:rsidRDefault="00A42691" w:rsidP="00493C3A">
            <w:pPr>
              <w:pStyle w:val="ConsPlusNormal"/>
              <w:jc w:val="center"/>
              <w:rPr>
                <w:sz w:val="20"/>
              </w:rPr>
            </w:pPr>
            <w:r w:rsidRPr="00493C3A">
              <w:rPr>
                <w:sz w:val="20"/>
              </w:rPr>
              <w:t>611,6</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138,8</w:t>
            </w:r>
          </w:p>
        </w:tc>
        <w:tc>
          <w:tcPr>
            <w:tcW w:w="1191" w:type="dxa"/>
          </w:tcPr>
          <w:p w:rsidR="00A42691" w:rsidRPr="00493C3A" w:rsidRDefault="00A42691" w:rsidP="00493C3A">
            <w:pPr>
              <w:pStyle w:val="ConsPlusNormal"/>
              <w:jc w:val="center"/>
              <w:rPr>
                <w:sz w:val="20"/>
              </w:rPr>
            </w:pPr>
            <w:r w:rsidRPr="00493C3A">
              <w:rPr>
                <w:sz w:val="20"/>
              </w:rPr>
              <w:t>236,4</w:t>
            </w:r>
          </w:p>
        </w:tc>
        <w:tc>
          <w:tcPr>
            <w:tcW w:w="1077" w:type="dxa"/>
          </w:tcPr>
          <w:p w:rsidR="00A42691" w:rsidRPr="00493C3A" w:rsidRDefault="00A42691" w:rsidP="00493C3A">
            <w:pPr>
              <w:pStyle w:val="ConsPlusNormal"/>
              <w:jc w:val="center"/>
              <w:rPr>
                <w:sz w:val="20"/>
              </w:rPr>
            </w:pPr>
            <w:r w:rsidRPr="00493C3A">
              <w:rPr>
                <w:sz w:val="20"/>
              </w:rPr>
              <w:t>236,4</w:t>
            </w:r>
          </w:p>
        </w:tc>
        <w:tc>
          <w:tcPr>
            <w:tcW w:w="1701" w:type="dxa"/>
            <w:vMerge w:val="restart"/>
          </w:tcPr>
          <w:p w:rsidR="00A42691" w:rsidRPr="00493C3A" w:rsidRDefault="00A42691" w:rsidP="00493C3A">
            <w:pPr>
              <w:pStyle w:val="ConsPlusNormal"/>
              <w:rPr>
                <w:sz w:val="20"/>
              </w:rPr>
            </w:pPr>
            <w:hyperlink w:anchor="P2328" w:history="1">
              <w:r w:rsidRPr="00493C3A">
                <w:rPr>
                  <w:color w:val="0000FF"/>
                  <w:sz w:val="20"/>
                </w:rPr>
                <w:t>пункты 13</w:t>
              </w:r>
            </w:hyperlink>
            <w:r w:rsidRPr="00493C3A">
              <w:rPr>
                <w:sz w:val="20"/>
              </w:rPr>
              <w:t xml:space="preserve"> - </w:t>
            </w:r>
            <w:hyperlink w:anchor="P2438" w:history="1">
              <w:r w:rsidRPr="00493C3A">
                <w:rPr>
                  <w:color w:val="0000FF"/>
                  <w:sz w:val="20"/>
                </w:rPr>
                <w:t>23</w:t>
              </w:r>
            </w:hyperlink>
            <w:r w:rsidRPr="00493C3A">
              <w:rPr>
                <w:sz w:val="20"/>
              </w:rPr>
              <w:t xml:space="preserve"> Приложения 1</w:t>
            </w: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val="restart"/>
          </w:tcPr>
          <w:p w:rsidR="00A42691" w:rsidRPr="00493C3A" w:rsidRDefault="00A42691" w:rsidP="00493C3A">
            <w:pPr>
              <w:pStyle w:val="ConsPlusNormal"/>
              <w:jc w:val="center"/>
              <w:rPr>
                <w:sz w:val="20"/>
              </w:rPr>
            </w:pPr>
            <w:r w:rsidRPr="00493C3A">
              <w:rPr>
                <w:sz w:val="20"/>
              </w:rPr>
              <w:t>28</w:t>
            </w:r>
          </w:p>
        </w:tc>
        <w:tc>
          <w:tcPr>
            <w:tcW w:w="567" w:type="dxa"/>
            <w:vMerge w:val="restart"/>
          </w:tcPr>
          <w:p w:rsidR="00A42691" w:rsidRPr="00493C3A" w:rsidRDefault="00A42691" w:rsidP="00493C3A">
            <w:pPr>
              <w:pStyle w:val="ConsPlusNormal"/>
              <w:jc w:val="center"/>
              <w:rPr>
                <w:sz w:val="20"/>
              </w:rPr>
            </w:pPr>
            <w:r w:rsidRPr="00493C3A">
              <w:rPr>
                <w:sz w:val="20"/>
              </w:rPr>
              <w:t>4</w:t>
            </w:r>
          </w:p>
        </w:tc>
        <w:tc>
          <w:tcPr>
            <w:tcW w:w="567" w:type="dxa"/>
            <w:vMerge w:val="restart"/>
          </w:tcPr>
          <w:p w:rsidR="00A42691" w:rsidRPr="00493C3A" w:rsidRDefault="00A42691" w:rsidP="00493C3A">
            <w:pPr>
              <w:pStyle w:val="ConsPlusNormal"/>
              <w:jc w:val="center"/>
              <w:rPr>
                <w:sz w:val="20"/>
              </w:rPr>
            </w:pPr>
            <w:r w:rsidRPr="00493C3A">
              <w:rPr>
                <w:sz w:val="20"/>
              </w:rPr>
              <w:t>0 2</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ОБ всего,</w:t>
            </w:r>
          </w:p>
        </w:tc>
        <w:tc>
          <w:tcPr>
            <w:tcW w:w="1134" w:type="dxa"/>
          </w:tcPr>
          <w:p w:rsidR="00A42691" w:rsidRPr="00493C3A" w:rsidRDefault="00A42691" w:rsidP="00493C3A">
            <w:pPr>
              <w:pStyle w:val="ConsPlusNormal"/>
              <w:jc w:val="center"/>
              <w:rPr>
                <w:sz w:val="20"/>
              </w:rPr>
            </w:pPr>
            <w:r w:rsidRPr="00493C3A">
              <w:rPr>
                <w:sz w:val="20"/>
              </w:rPr>
              <w:t>611,6</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138,8</w:t>
            </w:r>
          </w:p>
        </w:tc>
        <w:tc>
          <w:tcPr>
            <w:tcW w:w="1191" w:type="dxa"/>
          </w:tcPr>
          <w:p w:rsidR="00A42691" w:rsidRPr="00493C3A" w:rsidRDefault="00A42691" w:rsidP="00493C3A">
            <w:pPr>
              <w:pStyle w:val="ConsPlusNormal"/>
              <w:jc w:val="center"/>
              <w:rPr>
                <w:sz w:val="20"/>
              </w:rPr>
            </w:pPr>
            <w:r w:rsidRPr="00493C3A">
              <w:rPr>
                <w:sz w:val="20"/>
              </w:rPr>
              <w:t>236,4</w:t>
            </w:r>
          </w:p>
        </w:tc>
        <w:tc>
          <w:tcPr>
            <w:tcW w:w="1077" w:type="dxa"/>
          </w:tcPr>
          <w:p w:rsidR="00A42691" w:rsidRPr="00493C3A" w:rsidRDefault="00A42691" w:rsidP="00493C3A">
            <w:pPr>
              <w:pStyle w:val="ConsPlusNormal"/>
              <w:jc w:val="center"/>
              <w:rPr>
                <w:sz w:val="20"/>
              </w:rPr>
            </w:pPr>
            <w:r w:rsidRPr="00493C3A">
              <w:rPr>
                <w:sz w:val="20"/>
              </w:rPr>
              <w:t>236,4</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в том числе:</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rPr>
                <w:sz w:val="20"/>
              </w:rPr>
            </w:pPr>
          </w:p>
        </w:tc>
        <w:tc>
          <w:tcPr>
            <w:tcW w:w="1077" w:type="dxa"/>
          </w:tcPr>
          <w:p w:rsidR="00A42691" w:rsidRPr="00493C3A" w:rsidRDefault="00A42691" w:rsidP="00493C3A">
            <w:pPr>
              <w:pStyle w:val="ConsPlusNormal"/>
              <w:rPr>
                <w:sz w:val="20"/>
              </w:rPr>
            </w:pPr>
          </w:p>
        </w:tc>
        <w:tc>
          <w:tcPr>
            <w:tcW w:w="1191" w:type="dxa"/>
          </w:tcPr>
          <w:p w:rsidR="00A42691" w:rsidRPr="00493C3A" w:rsidRDefault="00A42691" w:rsidP="00493C3A">
            <w:pPr>
              <w:pStyle w:val="ConsPlusNormal"/>
              <w:rPr>
                <w:sz w:val="20"/>
              </w:rPr>
            </w:pPr>
          </w:p>
        </w:tc>
        <w:tc>
          <w:tcPr>
            <w:tcW w:w="1077" w:type="dxa"/>
          </w:tcPr>
          <w:p w:rsidR="00A42691" w:rsidRPr="00493C3A" w:rsidRDefault="00A42691" w:rsidP="00493C3A">
            <w:pPr>
              <w:pStyle w:val="ConsPlusNormal"/>
              <w:rPr>
                <w:sz w:val="20"/>
              </w:rPr>
            </w:pP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val="restart"/>
          </w:tcPr>
          <w:p w:rsidR="00A42691" w:rsidRPr="00493C3A" w:rsidRDefault="00A42691" w:rsidP="00493C3A">
            <w:pPr>
              <w:pStyle w:val="ConsPlusNormal"/>
              <w:jc w:val="center"/>
              <w:rPr>
                <w:sz w:val="20"/>
              </w:rPr>
            </w:pPr>
            <w:r w:rsidRPr="00493C3A">
              <w:rPr>
                <w:sz w:val="20"/>
              </w:rPr>
              <w:t>Х</w:t>
            </w:r>
          </w:p>
        </w:tc>
        <w:tc>
          <w:tcPr>
            <w:tcW w:w="567" w:type="dxa"/>
            <w:vMerge w:val="restart"/>
          </w:tcPr>
          <w:p w:rsidR="00A42691" w:rsidRPr="00493C3A" w:rsidRDefault="00A42691" w:rsidP="00493C3A">
            <w:pPr>
              <w:pStyle w:val="ConsPlusNormal"/>
              <w:jc w:val="center"/>
              <w:rPr>
                <w:sz w:val="20"/>
              </w:rPr>
            </w:pPr>
            <w:r w:rsidRPr="00493C3A">
              <w:rPr>
                <w:sz w:val="20"/>
              </w:rPr>
              <w:t>Х</w:t>
            </w:r>
          </w:p>
        </w:tc>
        <w:tc>
          <w:tcPr>
            <w:tcW w:w="567" w:type="dxa"/>
            <w:vMerge w:val="restart"/>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567" w:type="dxa"/>
            <w:vMerge w:val="restart"/>
          </w:tcPr>
          <w:p w:rsidR="00A42691" w:rsidRPr="00493C3A" w:rsidRDefault="00A42691" w:rsidP="00493C3A">
            <w:pPr>
              <w:pStyle w:val="ConsPlusNormal"/>
              <w:rPr>
                <w:sz w:val="20"/>
              </w:rPr>
            </w:pPr>
          </w:p>
        </w:tc>
        <w:tc>
          <w:tcPr>
            <w:tcW w:w="454" w:type="dxa"/>
          </w:tcPr>
          <w:p w:rsidR="00A42691" w:rsidRPr="00493C3A" w:rsidRDefault="00A42691" w:rsidP="00493C3A">
            <w:pPr>
              <w:pStyle w:val="ConsPlusNormal"/>
              <w:rPr>
                <w:sz w:val="20"/>
              </w:rPr>
            </w:pPr>
            <w:r w:rsidRPr="00493C3A">
              <w:rPr>
                <w:sz w:val="20"/>
              </w:rPr>
              <w:t>ОБ</w:t>
            </w:r>
          </w:p>
        </w:tc>
        <w:tc>
          <w:tcPr>
            <w:tcW w:w="1134" w:type="dxa"/>
          </w:tcPr>
          <w:p w:rsidR="00A42691" w:rsidRPr="00493C3A" w:rsidRDefault="00A42691" w:rsidP="00493C3A">
            <w:pPr>
              <w:pStyle w:val="ConsPlusNormal"/>
              <w:jc w:val="center"/>
              <w:rPr>
                <w:sz w:val="20"/>
              </w:rPr>
            </w:pPr>
            <w:r w:rsidRPr="00493C3A">
              <w:rPr>
                <w:sz w:val="20"/>
              </w:rPr>
              <w:t>611,6</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138,8</w:t>
            </w:r>
          </w:p>
        </w:tc>
        <w:tc>
          <w:tcPr>
            <w:tcW w:w="1191" w:type="dxa"/>
          </w:tcPr>
          <w:p w:rsidR="00A42691" w:rsidRPr="00493C3A" w:rsidRDefault="00A42691" w:rsidP="00493C3A">
            <w:pPr>
              <w:pStyle w:val="ConsPlusNormal"/>
              <w:jc w:val="center"/>
              <w:rPr>
                <w:sz w:val="20"/>
              </w:rPr>
            </w:pPr>
            <w:r w:rsidRPr="00493C3A">
              <w:rPr>
                <w:sz w:val="20"/>
              </w:rPr>
              <w:t>236,4</w:t>
            </w:r>
          </w:p>
        </w:tc>
        <w:tc>
          <w:tcPr>
            <w:tcW w:w="1077" w:type="dxa"/>
          </w:tcPr>
          <w:p w:rsidR="00A42691" w:rsidRPr="00493C3A" w:rsidRDefault="00A42691" w:rsidP="00493C3A">
            <w:pPr>
              <w:pStyle w:val="ConsPlusNormal"/>
              <w:jc w:val="center"/>
              <w:rPr>
                <w:sz w:val="20"/>
              </w:rPr>
            </w:pPr>
            <w:r w:rsidRPr="00493C3A">
              <w:rPr>
                <w:sz w:val="20"/>
              </w:rPr>
              <w:t>236,4</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rPr>
                <w:sz w:val="20"/>
              </w:rPr>
            </w:pPr>
            <w:r w:rsidRPr="00493C3A">
              <w:rPr>
                <w:sz w:val="20"/>
              </w:rPr>
              <w:t>ФБ</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МБ</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ИИ</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val="restart"/>
          </w:tcPr>
          <w:p w:rsidR="00A42691" w:rsidRPr="00493C3A" w:rsidRDefault="00A42691" w:rsidP="00493C3A">
            <w:pPr>
              <w:pStyle w:val="ConsPlusNormal"/>
              <w:jc w:val="center"/>
              <w:rPr>
                <w:sz w:val="20"/>
              </w:rPr>
            </w:pPr>
            <w:r w:rsidRPr="00493C3A">
              <w:rPr>
                <w:sz w:val="20"/>
              </w:rPr>
              <w:t>5.</w:t>
            </w:r>
          </w:p>
        </w:tc>
        <w:tc>
          <w:tcPr>
            <w:tcW w:w="1810" w:type="dxa"/>
            <w:vMerge w:val="restart"/>
          </w:tcPr>
          <w:p w:rsidR="00A42691" w:rsidRPr="00493C3A" w:rsidRDefault="00A42691" w:rsidP="00493C3A">
            <w:pPr>
              <w:pStyle w:val="ConsPlusNormal"/>
              <w:rPr>
                <w:sz w:val="20"/>
              </w:rPr>
            </w:pPr>
            <w:hyperlink w:anchor="P910" w:history="1">
              <w:r w:rsidRPr="00493C3A">
                <w:rPr>
                  <w:color w:val="0000FF"/>
                  <w:sz w:val="20"/>
                </w:rPr>
                <w:t>Подпрограмма 5</w:t>
              </w:r>
            </w:hyperlink>
            <w:r w:rsidRPr="00493C3A">
              <w:rPr>
                <w:sz w:val="20"/>
              </w:rPr>
              <w:t xml:space="preserve"> "Обучение и дополнительное профессиональное образование граждан предпенсионного возраста"</w:t>
            </w:r>
          </w:p>
        </w:tc>
        <w:tc>
          <w:tcPr>
            <w:tcW w:w="1837" w:type="dxa"/>
            <w:vMerge w:val="restart"/>
          </w:tcPr>
          <w:p w:rsidR="00A42691" w:rsidRPr="00493C3A" w:rsidRDefault="00A42691" w:rsidP="00493C3A">
            <w:pPr>
              <w:pStyle w:val="ConsPlusNormal"/>
              <w:jc w:val="center"/>
              <w:rPr>
                <w:sz w:val="20"/>
              </w:rPr>
            </w:pPr>
            <w:r w:rsidRPr="00493C3A">
              <w:rPr>
                <w:sz w:val="20"/>
              </w:rPr>
              <w:t>Х</w:t>
            </w: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val="restart"/>
          </w:tcPr>
          <w:p w:rsidR="00A42691" w:rsidRPr="00493C3A" w:rsidRDefault="00A42691" w:rsidP="00493C3A">
            <w:pPr>
              <w:pStyle w:val="ConsPlusNormal"/>
              <w:jc w:val="center"/>
              <w:rPr>
                <w:sz w:val="20"/>
              </w:rPr>
            </w:pPr>
            <w:r w:rsidRPr="00493C3A">
              <w:rPr>
                <w:sz w:val="20"/>
              </w:rPr>
              <w:t>2019</w:t>
            </w:r>
          </w:p>
        </w:tc>
        <w:tc>
          <w:tcPr>
            <w:tcW w:w="862" w:type="dxa"/>
            <w:vMerge w:val="restart"/>
          </w:tcPr>
          <w:p w:rsidR="00A42691" w:rsidRPr="00493C3A" w:rsidRDefault="00A42691" w:rsidP="00493C3A">
            <w:pPr>
              <w:pStyle w:val="ConsPlusNormal"/>
              <w:jc w:val="center"/>
              <w:rPr>
                <w:sz w:val="20"/>
              </w:rPr>
            </w:pPr>
            <w:r w:rsidRPr="00493C3A">
              <w:rPr>
                <w:sz w:val="20"/>
              </w:rPr>
              <w:t>2019</w:t>
            </w:r>
          </w:p>
        </w:tc>
        <w:tc>
          <w:tcPr>
            <w:tcW w:w="1021" w:type="dxa"/>
            <w:gridSpan w:val="2"/>
          </w:tcPr>
          <w:p w:rsidR="00A42691" w:rsidRPr="00493C3A" w:rsidRDefault="00A42691" w:rsidP="00493C3A">
            <w:pPr>
              <w:pStyle w:val="ConsPlusNormal"/>
              <w:rPr>
                <w:sz w:val="20"/>
              </w:rPr>
            </w:pPr>
            <w:r w:rsidRPr="00493C3A">
              <w:rPr>
                <w:sz w:val="20"/>
              </w:rPr>
              <w:t>Всего:</w:t>
            </w:r>
          </w:p>
        </w:tc>
        <w:tc>
          <w:tcPr>
            <w:tcW w:w="1134" w:type="dxa"/>
          </w:tcPr>
          <w:p w:rsidR="00A42691" w:rsidRPr="00493C3A" w:rsidRDefault="00A42691" w:rsidP="00493C3A">
            <w:pPr>
              <w:pStyle w:val="ConsPlusNormal"/>
              <w:jc w:val="center"/>
              <w:rPr>
                <w:sz w:val="20"/>
              </w:rPr>
            </w:pPr>
            <w:r w:rsidRPr="00493C3A">
              <w:rPr>
                <w:sz w:val="20"/>
              </w:rPr>
              <w:t>1 225,1</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1 225,1</w:t>
            </w:r>
          </w:p>
        </w:tc>
        <w:tc>
          <w:tcPr>
            <w:tcW w:w="1701" w:type="dxa"/>
            <w:vMerge w:val="restart"/>
          </w:tcPr>
          <w:p w:rsidR="00A42691" w:rsidRPr="00493C3A" w:rsidRDefault="00A42691" w:rsidP="00493C3A">
            <w:pPr>
              <w:pStyle w:val="ConsPlusNormal"/>
              <w:jc w:val="center"/>
              <w:rPr>
                <w:sz w:val="20"/>
              </w:rPr>
            </w:pPr>
            <w:r w:rsidRPr="00493C3A">
              <w:rPr>
                <w:sz w:val="20"/>
              </w:rPr>
              <w:t>Х</w:t>
            </w: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val="restart"/>
          </w:tcPr>
          <w:p w:rsidR="00A42691" w:rsidRPr="00493C3A" w:rsidRDefault="00A42691" w:rsidP="00493C3A">
            <w:pPr>
              <w:pStyle w:val="ConsPlusNormal"/>
              <w:jc w:val="center"/>
              <w:rPr>
                <w:sz w:val="20"/>
              </w:rPr>
            </w:pPr>
            <w:r w:rsidRPr="00493C3A">
              <w:rPr>
                <w:sz w:val="20"/>
              </w:rPr>
              <w:t>28</w:t>
            </w:r>
          </w:p>
        </w:tc>
        <w:tc>
          <w:tcPr>
            <w:tcW w:w="567" w:type="dxa"/>
            <w:vMerge w:val="restart"/>
          </w:tcPr>
          <w:p w:rsidR="00A42691" w:rsidRPr="00493C3A" w:rsidRDefault="00A42691" w:rsidP="00493C3A">
            <w:pPr>
              <w:pStyle w:val="ConsPlusNormal"/>
              <w:jc w:val="center"/>
              <w:rPr>
                <w:sz w:val="20"/>
              </w:rPr>
            </w:pPr>
            <w:r w:rsidRPr="00493C3A">
              <w:rPr>
                <w:sz w:val="20"/>
              </w:rPr>
              <w:t>5</w:t>
            </w:r>
          </w:p>
        </w:tc>
        <w:tc>
          <w:tcPr>
            <w:tcW w:w="567" w:type="dxa"/>
            <w:vMerge w:val="restart"/>
          </w:tcPr>
          <w:p w:rsidR="00A42691" w:rsidRPr="00493C3A" w:rsidRDefault="00A42691" w:rsidP="00493C3A">
            <w:pPr>
              <w:pStyle w:val="ConsPlusNormal"/>
              <w:jc w:val="center"/>
              <w:rPr>
                <w:sz w:val="20"/>
              </w:rPr>
            </w:pPr>
            <w:r w:rsidRPr="00493C3A">
              <w:rPr>
                <w:sz w:val="20"/>
              </w:rPr>
              <w:t>0</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ОБ всего,</w:t>
            </w:r>
          </w:p>
        </w:tc>
        <w:tc>
          <w:tcPr>
            <w:tcW w:w="1134" w:type="dxa"/>
          </w:tcPr>
          <w:p w:rsidR="00A42691" w:rsidRPr="00493C3A" w:rsidRDefault="00A42691" w:rsidP="00493C3A">
            <w:pPr>
              <w:pStyle w:val="ConsPlusNormal"/>
              <w:jc w:val="center"/>
              <w:rPr>
                <w:sz w:val="20"/>
              </w:rPr>
            </w:pPr>
            <w:r w:rsidRPr="00493C3A">
              <w:rPr>
                <w:sz w:val="20"/>
              </w:rPr>
              <w:t>1 225,1</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1 225,1</w:t>
            </w:r>
          </w:p>
        </w:tc>
        <w:tc>
          <w:tcPr>
            <w:tcW w:w="1701" w:type="dxa"/>
            <w:vMerge/>
          </w:tcPr>
          <w:p w:rsidR="00A42691" w:rsidRPr="00493C3A" w:rsidRDefault="00A42691" w:rsidP="00493C3A">
            <w:pPr>
              <w:spacing w:after="0"/>
              <w:rPr>
                <w:sz w:val="20"/>
                <w:szCs w:val="20"/>
              </w:rPr>
            </w:pPr>
          </w:p>
        </w:tc>
      </w:tr>
      <w:tr w:rsidR="00A42691" w:rsidRPr="00493C3A" w:rsidTr="00493C3A">
        <w:trPr>
          <w:trHeight w:val="481"/>
        </w:trPr>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в том числе:</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rPr>
                <w:sz w:val="20"/>
              </w:rPr>
            </w:pPr>
          </w:p>
        </w:tc>
        <w:tc>
          <w:tcPr>
            <w:tcW w:w="1077" w:type="dxa"/>
          </w:tcPr>
          <w:p w:rsidR="00A42691" w:rsidRPr="00493C3A" w:rsidRDefault="00A42691" w:rsidP="00493C3A">
            <w:pPr>
              <w:pStyle w:val="ConsPlusNormal"/>
              <w:rPr>
                <w:sz w:val="20"/>
              </w:rPr>
            </w:pPr>
          </w:p>
        </w:tc>
        <w:tc>
          <w:tcPr>
            <w:tcW w:w="1191" w:type="dxa"/>
          </w:tcPr>
          <w:p w:rsidR="00A42691" w:rsidRPr="00493C3A" w:rsidRDefault="00A42691" w:rsidP="00493C3A">
            <w:pPr>
              <w:pStyle w:val="ConsPlusNormal"/>
              <w:rPr>
                <w:sz w:val="20"/>
              </w:rPr>
            </w:pPr>
          </w:p>
        </w:tc>
        <w:tc>
          <w:tcPr>
            <w:tcW w:w="1077" w:type="dxa"/>
          </w:tcPr>
          <w:p w:rsidR="00A42691" w:rsidRPr="00493C3A" w:rsidRDefault="00A42691" w:rsidP="00493C3A">
            <w:pPr>
              <w:pStyle w:val="ConsPlusNormal"/>
              <w:rPr>
                <w:sz w:val="20"/>
              </w:rPr>
            </w:pP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val="restart"/>
          </w:tcPr>
          <w:p w:rsidR="00A42691" w:rsidRPr="00493C3A" w:rsidRDefault="00A42691" w:rsidP="00493C3A">
            <w:pPr>
              <w:pStyle w:val="ConsPlusNormal"/>
              <w:jc w:val="center"/>
              <w:rPr>
                <w:sz w:val="20"/>
              </w:rPr>
            </w:pPr>
            <w:r w:rsidRPr="00493C3A">
              <w:rPr>
                <w:sz w:val="20"/>
              </w:rPr>
              <w:t>Х</w:t>
            </w:r>
          </w:p>
        </w:tc>
        <w:tc>
          <w:tcPr>
            <w:tcW w:w="567" w:type="dxa"/>
            <w:vMerge w:val="restart"/>
          </w:tcPr>
          <w:p w:rsidR="00A42691" w:rsidRPr="00493C3A" w:rsidRDefault="00A42691" w:rsidP="00493C3A">
            <w:pPr>
              <w:pStyle w:val="ConsPlusNormal"/>
              <w:jc w:val="center"/>
              <w:rPr>
                <w:sz w:val="20"/>
              </w:rPr>
            </w:pPr>
            <w:r w:rsidRPr="00493C3A">
              <w:rPr>
                <w:sz w:val="20"/>
              </w:rPr>
              <w:t>Х</w:t>
            </w:r>
          </w:p>
        </w:tc>
        <w:tc>
          <w:tcPr>
            <w:tcW w:w="567" w:type="dxa"/>
            <w:vMerge w:val="restart"/>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567" w:type="dxa"/>
            <w:vMerge w:val="restart"/>
          </w:tcPr>
          <w:p w:rsidR="00A42691" w:rsidRPr="00493C3A" w:rsidRDefault="00A42691" w:rsidP="00493C3A">
            <w:pPr>
              <w:pStyle w:val="ConsPlusNormal"/>
              <w:rPr>
                <w:sz w:val="20"/>
              </w:rPr>
            </w:pPr>
          </w:p>
        </w:tc>
        <w:tc>
          <w:tcPr>
            <w:tcW w:w="454" w:type="dxa"/>
          </w:tcPr>
          <w:p w:rsidR="00A42691" w:rsidRPr="00493C3A" w:rsidRDefault="00A42691" w:rsidP="00493C3A">
            <w:pPr>
              <w:pStyle w:val="ConsPlusNormal"/>
              <w:rPr>
                <w:sz w:val="20"/>
              </w:rPr>
            </w:pPr>
            <w:r w:rsidRPr="00493C3A">
              <w:rPr>
                <w:sz w:val="20"/>
              </w:rPr>
              <w:t>ОБ</w:t>
            </w:r>
          </w:p>
        </w:tc>
        <w:tc>
          <w:tcPr>
            <w:tcW w:w="1134" w:type="dxa"/>
          </w:tcPr>
          <w:p w:rsidR="00A42691" w:rsidRPr="00493C3A" w:rsidRDefault="00A42691" w:rsidP="00493C3A">
            <w:pPr>
              <w:pStyle w:val="ConsPlusNormal"/>
              <w:jc w:val="center"/>
              <w:rPr>
                <w:sz w:val="20"/>
              </w:rPr>
            </w:pPr>
            <w:r w:rsidRPr="00493C3A">
              <w:rPr>
                <w:sz w:val="20"/>
              </w:rPr>
              <w:t>61,3</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61,3</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rPr>
                <w:sz w:val="20"/>
              </w:rPr>
            </w:pPr>
            <w:r w:rsidRPr="00493C3A">
              <w:rPr>
                <w:sz w:val="20"/>
              </w:rPr>
              <w:t>ФБ</w:t>
            </w:r>
          </w:p>
        </w:tc>
        <w:tc>
          <w:tcPr>
            <w:tcW w:w="1134" w:type="dxa"/>
          </w:tcPr>
          <w:p w:rsidR="00A42691" w:rsidRPr="00493C3A" w:rsidRDefault="00A42691" w:rsidP="00493C3A">
            <w:pPr>
              <w:pStyle w:val="ConsPlusNormal"/>
              <w:jc w:val="center"/>
              <w:rPr>
                <w:sz w:val="20"/>
              </w:rPr>
            </w:pPr>
            <w:r w:rsidRPr="00493C3A">
              <w:rPr>
                <w:sz w:val="20"/>
              </w:rPr>
              <w:t>1 163,8</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1 163,8</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МБ</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ИИ</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val="restart"/>
          </w:tcPr>
          <w:p w:rsidR="00A42691" w:rsidRPr="00493C3A" w:rsidRDefault="00A42691" w:rsidP="00493C3A">
            <w:pPr>
              <w:pStyle w:val="ConsPlusNormal"/>
              <w:jc w:val="center"/>
              <w:rPr>
                <w:sz w:val="20"/>
              </w:rPr>
            </w:pPr>
            <w:r w:rsidRPr="00493C3A">
              <w:rPr>
                <w:sz w:val="20"/>
              </w:rPr>
              <w:t>5.1.</w:t>
            </w:r>
          </w:p>
        </w:tc>
        <w:tc>
          <w:tcPr>
            <w:tcW w:w="1810" w:type="dxa"/>
            <w:vMerge w:val="restart"/>
          </w:tcPr>
          <w:p w:rsidR="00A42691" w:rsidRPr="00493C3A" w:rsidRDefault="00A42691" w:rsidP="00493C3A">
            <w:pPr>
              <w:pStyle w:val="ConsPlusNormal"/>
              <w:rPr>
                <w:sz w:val="20"/>
              </w:rPr>
            </w:pPr>
            <w:r w:rsidRPr="00493C3A">
              <w:rPr>
                <w:sz w:val="20"/>
              </w:rPr>
              <w:t>Региональный проект Ненецкого автономного округа "Разработка и реализация программы системной поддержки и повышения качества жизни граждан старшего поколения "Старшее поколение"</w:t>
            </w:r>
          </w:p>
        </w:tc>
        <w:tc>
          <w:tcPr>
            <w:tcW w:w="1837" w:type="dxa"/>
            <w:vMerge w:val="restart"/>
          </w:tcPr>
          <w:p w:rsidR="00A42691" w:rsidRPr="00493C3A" w:rsidRDefault="00A42691" w:rsidP="00493C3A">
            <w:pPr>
              <w:pStyle w:val="ConsPlusNormal"/>
              <w:jc w:val="center"/>
              <w:rPr>
                <w:sz w:val="20"/>
              </w:rPr>
            </w:pPr>
            <w:r w:rsidRPr="00493C3A">
              <w:rPr>
                <w:sz w:val="20"/>
              </w:rPr>
              <w:t>Х</w:t>
            </w: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val="restart"/>
          </w:tcPr>
          <w:p w:rsidR="00A42691" w:rsidRPr="00493C3A" w:rsidRDefault="00A42691" w:rsidP="00493C3A">
            <w:pPr>
              <w:pStyle w:val="ConsPlusNormal"/>
              <w:jc w:val="center"/>
              <w:rPr>
                <w:sz w:val="20"/>
              </w:rPr>
            </w:pPr>
            <w:r w:rsidRPr="00493C3A">
              <w:rPr>
                <w:sz w:val="20"/>
              </w:rPr>
              <w:t>2019</w:t>
            </w:r>
          </w:p>
        </w:tc>
        <w:tc>
          <w:tcPr>
            <w:tcW w:w="862" w:type="dxa"/>
            <w:vMerge w:val="restart"/>
          </w:tcPr>
          <w:p w:rsidR="00A42691" w:rsidRPr="00493C3A" w:rsidRDefault="00A42691" w:rsidP="00493C3A">
            <w:pPr>
              <w:pStyle w:val="ConsPlusNormal"/>
              <w:jc w:val="center"/>
              <w:rPr>
                <w:sz w:val="20"/>
              </w:rPr>
            </w:pPr>
            <w:r w:rsidRPr="00493C3A">
              <w:rPr>
                <w:sz w:val="20"/>
              </w:rPr>
              <w:t>2019</w:t>
            </w:r>
          </w:p>
        </w:tc>
        <w:tc>
          <w:tcPr>
            <w:tcW w:w="1021" w:type="dxa"/>
            <w:gridSpan w:val="2"/>
          </w:tcPr>
          <w:p w:rsidR="00A42691" w:rsidRPr="00493C3A" w:rsidRDefault="00A42691" w:rsidP="00493C3A">
            <w:pPr>
              <w:pStyle w:val="ConsPlusNormal"/>
              <w:rPr>
                <w:sz w:val="20"/>
              </w:rPr>
            </w:pPr>
            <w:r w:rsidRPr="00493C3A">
              <w:rPr>
                <w:sz w:val="20"/>
              </w:rPr>
              <w:t>Всего:</w:t>
            </w:r>
          </w:p>
        </w:tc>
        <w:tc>
          <w:tcPr>
            <w:tcW w:w="1134" w:type="dxa"/>
          </w:tcPr>
          <w:p w:rsidR="00A42691" w:rsidRPr="00493C3A" w:rsidRDefault="00A42691" w:rsidP="00493C3A">
            <w:pPr>
              <w:pStyle w:val="ConsPlusNormal"/>
              <w:jc w:val="center"/>
              <w:rPr>
                <w:sz w:val="20"/>
              </w:rPr>
            </w:pPr>
            <w:r w:rsidRPr="00493C3A">
              <w:rPr>
                <w:sz w:val="20"/>
              </w:rPr>
              <w:t>1 225,1</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1 225,1</w:t>
            </w:r>
          </w:p>
        </w:tc>
        <w:tc>
          <w:tcPr>
            <w:tcW w:w="1701" w:type="dxa"/>
            <w:vMerge w:val="restart"/>
          </w:tcPr>
          <w:p w:rsidR="00A42691" w:rsidRPr="00493C3A" w:rsidRDefault="00A42691" w:rsidP="00493C3A">
            <w:pPr>
              <w:pStyle w:val="ConsPlusNormal"/>
              <w:rPr>
                <w:sz w:val="20"/>
              </w:rPr>
            </w:pPr>
            <w:hyperlink w:anchor="P2450" w:history="1">
              <w:r w:rsidRPr="00493C3A">
                <w:rPr>
                  <w:color w:val="0000FF"/>
                  <w:sz w:val="20"/>
                </w:rPr>
                <w:t>пункт 24</w:t>
              </w:r>
            </w:hyperlink>
            <w:r w:rsidRPr="00493C3A">
              <w:rPr>
                <w:sz w:val="20"/>
              </w:rPr>
              <w:t xml:space="preserve"> Приложения 1</w:t>
            </w: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val="restart"/>
          </w:tcPr>
          <w:p w:rsidR="00A42691" w:rsidRPr="00493C3A" w:rsidRDefault="00A42691" w:rsidP="00493C3A">
            <w:pPr>
              <w:pStyle w:val="ConsPlusNormal"/>
              <w:jc w:val="center"/>
              <w:rPr>
                <w:sz w:val="20"/>
              </w:rPr>
            </w:pPr>
            <w:r w:rsidRPr="00493C3A">
              <w:rPr>
                <w:sz w:val="20"/>
              </w:rPr>
              <w:t>28</w:t>
            </w:r>
          </w:p>
        </w:tc>
        <w:tc>
          <w:tcPr>
            <w:tcW w:w="567" w:type="dxa"/>
            <w:vMerge w:val="restart"/>
          </w:tcPr>
          <w:p w:rsidR="00A42691" w:rsidRPr="00493C3A" w:rsidRDefault="00A42691" w:rsidP="00493C3A">
            <w:pPr>
              <w:pStyle w:val="ConsPlusNormal"/>
              <w:jc w:val="center"/>
              <w:rPr>
                <w:sz w:val="20"/>
              </w:rPr>
            </w:pPr>
            <w:r w:rsidRPr="00493C3A">
              <w:rPr>
                <w:sz w:val="20"/>
              </w:rPr>
              <w:t>5</w:t>
            </w:r>
          </w:p>
        </w:tc>
        <w:tc>
          <w:tcPr>
            <w:tcW w:w="567" w:type="dxa"/>
            <w:vMerge w:val="restart"/>
          </w:tcPr>
          <w:p w:rsidR="00A42691" w:rsidRPr="00493C3A" w:rsidRDefault="00A42691" w:rsidP="00493C3A">
            <w:pPr>
              <w:pStyle w:val="ConsPlusNormal"/>
              <w:jc w:val="center"/>
              <w:rPr>
                <w:sz w:val="20"/>
              </w:rPr>
            </w:pPr>
            <w:r w:rsidRPr="00493C3A">
              <w:rPr>
                <w:sz w:val="20"/>
              </w:rPr>
              <w:t>Р3</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ОБ всего,</w:t>
            </w:r>
          </w:p>
        </w:tc>
        <w:tc>
          <w:tcPr>
            <w:tcW w:w="1134" w:type="dxa"/>
          </w:tcPr>
          <w:p w:rsidR="00A42691" w:rsidRPr="00493C3A" w:rsidRDefault="00A42691" w:rsidP="00493C3A">
            <w:pPr>
              <w:pStyle w:val="ConsPlusNormal"/>
              <w:jc w:val="center"/>
              <w:rPr>
                <w:sz w:val="20"/>
              </w:rPr>
            </w:pPr>
            <w:r w:rsidRPr="00493C3A">
              <w:rPr>
                <w:sz w:val="20"/>
              </w:rPr>
              <w:t>1 225,1</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1 225,1</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в том числе:</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rPr>
                <w:sz w:val="20"/>
              </w:rPr>
            </w:pPr>
          </w:p>
        </w:tc>
        <w:tc>
          <w:tcPr>
            <w:tcW w:w="1077" w:type="dxa"/>
          </w:tcPr>
          <w:p w:rsidR="00A42691" w:rsidRPr="00493C3A" w:rsidRDefault="00A42691" w:rsidP="00493C3A">
            <w:pPr>
              <w:pStyle w:val="ConsPlusNormal"/>
              <w:rPr>
                <w:sz w:val="20"/>
              </w:rPr>
            </w:pPr>
          </w:p>
        </w:tc>
        <w:tc>
          <w:tcPr>
            <w:tcW w:w="1191" w:type="dxa"/>
          </w:tcPr>
          <w:p w:rsidR="00A42691" w:rsidRPr="00493C3A" w:rsidRDefault="00A42691" w:rsidP="00493C3A">
            <w:pPr>
              <w:pStyle w:val="ConsPlusNormal"/>
              <w:rPr>
                <w:sz w:val="20"/>
              </w:rPr>
            </w:pPr>
          </w:p>
        </w:tc>
        <w:tc>
          <w:tcPr>
            <w:tcW w:w="1077" w:type="dxa"/>
          </w:tcPr>
          <w:p w:rsidR="00A42691" w:rsidRPr="00493C3A" w:rsidRDefault="00A42691" w:rsidP="00493C3A">
            <w:pPr>
              <w:pStyle w:val="ConsPlusNormal"/>
              <w:rPr>
                <w:sz w:val="20"/>
              </w:rPr>
            </w:pP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val="restart"/>
          </w:tcPr>
          <w:p w:rsidR="00A42691" w:rsidRPr="00493C3A" w:rsidRDefault="00A42691" w:rsidP="00493C3A">
            <w:pPr>
              <w:pStyle w:val="ConsPlusNormal"/>
              <w:jc w:val="center"/>
              <w:rPr>
                <w:sz w:val="20"/>
              </w:rPr>
            </w:pPr>
            <w:r w:rsidRPr="00493C3A">
              <w:rPr>
                <w:sz w:val="20"/>
              </w:rPr>
              <w:t>Х</w:t>
            </w:r>
          </w:p>
        </w:tc>
        <w:tc>
          <w:tcPr>
            <w:tcW w:w="567" w:type="dxa"/>
            <w:vMerge w:val="restart"/>
          </w:tcPr>
          <w:p w:rsidR="00A42691" w:rsidRPr="00493C3A" w:rsidRDefault="00A42691" w:rsidP="00493C3A">
            <w:pPr>
              <w:pStyle w:val="ConsPlusNormal"/>
              <w:jc w:val="center"/>
              <w:rPr>
                <w:sz w:val="20"/>
              </w:rPr>
            </w:pPr>
            <w:r w:rsidRPr="00493C3A">
              <w:rPr>
                <w:sz w:val="20"/>
              </w:rPr>
              <w:t>Х</w:t>
            </w:r>
          </w:p>
        </w:tc>
        <w:tc>
          <w:tcPr>
            <w:tcW w:w="567" w:type="dxa"/>
            <w:vMerge w:val="restart"/>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567" w:type="dxa"/>
            <w:vMerge w:val="restart"/>
          </w:tcPr>
          <w:p w:rsidR="00A42691" w:rsidRPr="00493C3A" w:rsidRDefault="00A42691" w:rsidP="00493C3A">
            <w:pPr>
              <w:pStyle w:val="ConsPlusNormal"/>
              <w:rPr>
                <w:sz w:val="20"/>
              </w:rPr>
            </w:pPr>
          </w:p>
        </w:tc>
        <w:tc>
          <w:tcPr>
            <w:tcW w:w="454" w:type="dxa"/>
          </w:tcPr>
          <w:p w:rsidR="00A42691" w:rsidRPr="00493C3A" w:rsidRDefault="00A42691" w:rsidP="00493C3A">
            <w:pPr>
              <w:pStyle w:val="ConsPlusNormal"/>
              <w:rPr>
                <w:sz w:val="20"/>
              </w:rPr>
            </w:pPr>
            <w:r w:rsidRPr="00493C3A">
              <w:rPr>
                <w:sz w:val="20"/>
              </w:rPr>
              <w:t>ОБ</w:t>
            </w:r>
          </w:p>
        </w:tc>
        <w:tc>
          <w:tcPr>
            <w:tcW w:w="1134" w:type="dxa"/>
          </w:tcPr>
          <w:p w:rsidR="00A42691" w:rsidRPr="00493C3A" w:rsidRDefault="00A42691" w:rsidP="00493C3A">
            <w:pPr>
              <w:pStyle w:val="ConsPlusNormal"/>
              <w:jc w:val="center"/>
              <w:rPr>
                <w:sz w:val="20"/>
              </w:rPr>
            </w:pPr>
            <w:r w:rsidRPr="00493C3A">
              <w:rPr>
                <w:sz w:val="20"/>
              </w:rPr>
              <w:t>61,3</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61,3</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56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rPr>
                <w:sz w:val="20"/>
              </w:rPr>
            </w:pPr>
            <w:r w:rsidRPr="00493C3A">
              <w:rPr>
                <w:sz w:val="20"/>
              </w:rPr>
              <w:t>ФБ</w:t>
            </w:r>
          </w:p>
        </w:tc>
        <w:tc>
          <w:tcPr>
            <w:tcW w:w="1134" w:type="dxa"/>
          </w:tcPr>
          <w:p w:rsidR="00A42691" w:rsidRPr="00493C3A" w:rsidRDefault="00A42691" w:rsidP="00493C3A">
            <w:pPr>
              <w:pStyle w:val="ConsPlusNormal"/>
              <w:jc w:val="center"/>
              <w:rPr>
                <w:sz w:val="20"/>
              </w:rPr>
            </w:pPr>
            <w:r w:rsidRPr="00493C3A">
              <w:rPr>
                <w:sz w:val="20"/>
              </w:rPr>
              <w:t>1 163,8</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1 163,8</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МБ</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r w:rsidR="00A42691" w:rsidRPr="00493C3A" w:rsidTr="00493C3A">
        <w:tc>
          <w:tcPr>
            <w:tcW w:w="459" w:type="dxa"/>
            <w:vMerge/>
          </w:tcPr>
          <w:p w:rsidR="00A42691" w:rsidRPr="00493C3A" w:rsidRDefault="00A42691" w:rsidP="00493C3A">
            <w:pPr>
              <w:spacing w:after="0"/>
              <w:rPr>
                <w:sz w:val="20"/>
                <w:szCs w:val="20"/>
              </w:rPr>
            </w:pPr>
          </w:p>
        </w:tc>
        <w:tc>
          <w:tcPr>
            <w:tcW w:w="1810" w:type="dxa"/>
            <w:vMerge/>
          </w:tcPr>
          <w:p w:rsidR="00A42691" w:rsidRPr="00493C3A" w:rsidRDefault="00A42691" w:rsidP="00493C3A">
            <w:pPr>
              <w:spacing w:after="0"/>
              <w:rPr>
                <w:sz w:val="20"/>
                <w:szCs w:val="20"/>
              </w:rPr>
            </w:pPr>
          </w:p>
        </w:tc>
        <w:tc>
          <w:tcPr>
            <w:tcW w:w="1837" w:type="dxa"/>
            <w:vMerge/>
          </w:tcPr>
          <w:p w:rsidR="00A42691" w:rsidRPr="00493C3A" w:rsidRDefault="00A42691" w:rsidP="00493C3A">
            <w:pPr>
              <w:spacing w:after="0"/>
              <w:rPr>
                <w:sz w:val="20"/>
                <w:szCs w:val="20"/>
              </w:rPr>
            </w:pPr>
          </w:p>
        </w:tc>
        <w:tc>
          <w:tcPr>
            <w:tcW w:w="454"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567" w:type="dxa"/>
          </w:tcPr>
          <w:p w:rsidR="00A42691" w:rsidRPr="00493C3A" w:rsidRDefault="00A42691" w:rsidP="00493C3A">
            <w:pPr>
              <w:pStyle w:val="ConsPlusNormal"/>
              <w:jc w:val="center"/>
              <w:rPr>
                <w:sz w:val="20"/>
              </w:rPr>
            </w:pPr>
            <w:r w:rsidRPr="00493C3A">
              <w:rPr>
                <w:sz w:val="20"/>
              </w:rPr>
              <w:t>Х</w:t>
            </w:r>
          </w:p>
        </w:tc>
        <w:tc>
          <w:tcPr>
            <w:tcW w:w="839" w:type="dxa"/>
            <w:vMerge/>
          </w:tcPr>
          <w:p w:rsidR="00A42691" w:rsidRPr="00493C3A" w:rsidRDefault="00A42691" w:rsidP="00493C3A">
            <w:pPr>
              <w:spacing w:after="0"/>
              <w:rPr>
                <w:sz w:val="20"/>
                <w:szCs w:val="20"/>
              </w:rPr>
            </w:pPr>
          </w:p>
        </w:tc>
        <w:tc>
          <w:tcPr>
            <w:tcW w:w="862" w:type="dxa"/>
            <w:vMerge/>
          </w:tcPr>
          <w:p w:rsidR="00A42691" w:rsidRPr="00493C3A" w:rsidRDefault="00A42691" w:rsidP="00493C3A">
            <w:pPr>
              <w:spacing w:after="0"/>
              <w:rPr>
                <w:sz w:val="20"/>
                <w:szCs w:val="20"/>
              </w:rPr>
            </w:pPr>
          </w:p>
        </w:tc>
        <w:tc>
          <w:tcPr>
            <w:tcW w:w="1021" w:type="dxa"/>
            <w:gridSpan w:val="2"/>
          </w:tcPr>
          <w:p w:rsidR="00A42691" w:rsidRPr="00493C3A" w:rsidRDefault="00A42691" w:rsidP="00493C3A">
            <w:pPr>
              <w:pStyle w:val="ConsPlusNormal"/>
              <w:rPr>
                <w:sz w:val="20"/>
              </w:rPr>
            </w:pPr>
            <w:r w:rsidRPr="00493C3A">
              <w:rPr>
                <w:sz w:val="20"/>
              </w:rPr>
              <w:t>ИИ</w:t>
            </w:r>
          </w:p>
        </w:tc>
        <w:tc>
          <w:tcPr>
            <w:tcW w:w="1134" w:type="dxa"/>
          </w:tcPr>
          <w:p w:rsidR="00A42691" w:rsidRPr="00493C3A" w:rsidRDefault="00A42691" w:rsidP="00493C3A">
            <w:pPr>
              <w:pStyle w:val="ConsPlusNormal"/>
              <w:jc w:val="center"/>
              <w:rPr>
                <w:sz w:val="20"/>
              </w:rPr>
            </w:pPr>
            <w:r w:rsidRPr="00493C3A">
              <w:rPr>
                <w:sz w:val="20"/>
              </w:rPr>
              <w:t>0,0</w:t>
            </w:r>
          </w:p>
        </w:tc>
        <w:tc>
          <w:tcPr>
            <w:tcW w:w="1020"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191" w:type="dxa"/>
          </w:tcPr>
          <w:p w:rsidR="00A42691" w:rsidRPr="00493C3A" w:rsidRDefault="00A42691" w:rsidP="00493C3A">
            <w:pPr>
              <w:pStyle w:val="ConsPlusNormal"/>
              <w:jc w:val="center"/>
              <w:rPr>
                <w:sz w:val="20"/>
              </w:rPr>
            </w:pPr>
            <w:r w:rsidRPr="00493C3A">
              <w:rPr>
                <w:sz w:val="20"/>
              </w:rPr>
              <w:t>0,0</w:t>
            </w:r>
          </w:p>
        </w:tc>
        <w:tc>
          <w:tcPr>
            <w:tcW w:w="1077" w:type="dxa"/>
          </w:tcPr>
          <w:p w:rsidR="00A42691" w:rsidRPr="00493C3A" w:rsidRDefault="00A42691" w:rsidP="00493C3A">
            <w:pPr>
              <w:pStyle w:val="ConsPlusNormal"/>
              <w:jc w:val="center"/>
              <w:rPr>
                <w:sz w:val="20"/>
              </w:rPr>
            </w:pPr>
            <w:r w:rsidRPr="00493C3A">
              <w:rPr>
                <w:sz w:val="20"/>
              </w:rPr>
              <w:t>0,0</w:t>
            </w:r>
          </w:p>
        </w:tc>
        <w:tc>
          <w:tcPr>
            <w:tcW w:w="1701" w:type="dxa"/>
            <w:vMerge/>
          </w:tcPr>
          <w:p w:rsidR="00A42691" w:rsidRPr="00493C3A" w:rsidRDefault="00A42691" w:rsidP="00493C3A">
            <w:pPr>
              <w:spacing w:after="0"/>
              <w:rPr>
                <w:sz w:val="20"/>
                <w:szCs w:val="20"/>
              </w:rPr>
            </w:pPr>
          </w:p>
        </w:tc>
      </w:tr>
    </w:tbl>
    <w:p w:rsidR="00A42691" w:rsidRDefault="00A42691">
      <w:pPr>
        <w:sectPr w:rsidR="00A42691" w:rsidSect="00493C3A">
          <w:pgSz w:w="16838" w:h="11905" w:orient="landscape"/>
          <w:pgMar w:top="720" w:right="720" w:bottom="720" w:left="720" w:header="0" w:footer="0" w:gutter="0"/>
          <w:cols w:space="720"/>
          <w:docGrid w:linePitch="299"/>
        </w:sectPr>
      </w:pPr>
    </w:p>
    <w:p w:rsidR="00A42691" w:rsidRDefault="00A42691">
      <w:pPr>
        <w:pStyle w:val="ConsPlusNormal"/>
        <w:jc w:val="both"/>
      </w:pPr>
    </w:p>
    <w:p w:rsidR="00A42691" w:rsidRDefault="00A42691">
      <w:pPr>
        <w:pStyle w:val="ConsPlusNormal"/>
        <w:jc w:val="right"/>
        <w:outlineLvl w:val="1"/>
      </w:pPr>
      <w:r>
        <w:t>Приложение 3.1</w:t>
      </w:r>
    </w:p>
    <w:p w:rsidR="00A42691" w:rsidRDefault="00A42691">
      <w:pPr>
        <w:pStyle w:val="ConsPlusNormal"/>
        <w:jc w:val="right"/>
      </w:pPr>
      <w:r>
        <w:t>к государственной программе</w:t>
      </w:r>
    </w:p>
    <w:p w:rsidR="00A42691" w:rsidRDefault="00A42691">
      <w:pPr>
        <w:pStyle w:val="ConsPlusNormal"/>
        <w:jc w:val="right"/>
      </w:pPr>
      <w:r>
        <w:t>Ненецкого автономного округа</w:t>
      </w:r>
    </w:p>
    <w:p w:rsidR="00A42691" w:rsidRDefault="00A42691">
      <w:pPr>
        <w:pStyle w:val="ConsPlusNormal"/>
        <w:jc w:val="right"/>
      </w:pPr>
      <w:r>
        <w:t>"Содействие занятости населения</w:t>
      </w:r>
    </w:p>
    <w:p w:rsidR="00A42691" w:rsidRDefault="00A42691">
      <w:pPr>
        <w:pStyle w:val="ConsPlusNormal"/>
        <w:jc w:val="right"/>
      </w:pPr>
      <w:r>
        <w:t>Ненецкого автономного округа",</w:t>
      </w:r>
    </w:p>
    <w:p w:rsidR="00A42691" w:rsidRDefault="00A42691">
      <w:pPr>
        <w:pStyle w:val="ConsPlusNormal"/>
        <w:jc w:val="right"/>
      </w:pPr>
      <w:r>
        <w:t>утвержденной постановлением</w:t>
      </w:r>
    </w:p>
    <w:p w:rsidR="00A42691" w:rsidRDefault="00A42691">
      <w:pPr>
        <w:pStyle w:val="ConsPlusNormal"/>
        <w:jc w:val="right"/>
      </w:pPr>
      <w:r>
        <w:t>Администрации Ненецкого автономного</w:t>
      </w:r>
    </w:p>
    <w:p w:rsidR="00A42691" w:rsidRDefault="00A42691">
      <w:pPr>
        <w:pStyle w:val="ConsPlusNormal"/>
        <w:jc w:val="right"/>
      </w:pPr>
      <w:r>
        <w:t>округа от 17.11.2015 N 365-п</w:t>
      </w:r>
    </w:p>
    <w:p w:rsidR="00A42691" w:rsidRDefault="00A42691">
      <w:pPr>
        <w:pStyle w:val="ConsPlusNormal"/>
        <w:jc w:val="both"/>
      </w:pPr>
    </w:p>
    <w:p w:rsidR="00A42691" w:rsidRDefault="00A42691">
      <w:pPr>
        <w:pStyle w:val="ConsPlusTitle"/>
        <w:jc w:val="center"/>
      </w:pPr>
      <w:r>
        <w:t>Перечень</w:t>
      </w:r>
    </w:p>
    <w:p w:rsidR="00A42691" w:rsidRDefault="00A42691">
      <w:pPr>
        <w:pStyle w:val="ConsPlusTitle"/>
        <w:jc w:val="center"/>
      </w:pPr>
      <w:r>
        <w:t>мероприятий государственной программы Ненецкого</w:t>
      </w:r>
    </w:p>
    <w:p w:rsidR="00A42691" w:rsidRDefault="00A42691">
      <w:pPr>
        <w:pStyle w:val="ConsPlusTitle"/>
        <w:jc w:val="center"/>
      </w:pPr>
      <w:r>
        <w:t>автономного округа "Содействие занятости населения</w:t>
      </w:r>
    </w:p>
    <w:p w:rsidR="00A42691" w:rsidRDefault="00A42691">
      <w:pPr>
        <w:pStyle w:val="ConsPlusTitle"/>
        <w:jc w:val="center"/>
      </w:pPr>
      <w:r>
        <w:t>Ненецкого автономного округа"</w:t>
      </w:r>
    </w:p>
    <w:p w:rsidR="00A42691" w:rsidRDefault="00A4269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42691">
        <w:trPr>
          <w:jc w:val="center"/>
        </w:trPr>
        <w:tc>
          <w:tcPr>
            <w:tcW w:w="9294" w:type="dxa"/>
            <w:tcBorders>
              <w:top w:val="nil"/>
              <w:left w:val="single" w:sz="24" w:space="0" w:color="CED3F1"/>
              <w:bottom w:val="nil"/>
              <w:right w:val="single" w:sz="24" w:space="0" w:color="F4F3F8"/>
            </w:tcBorders>
            <w:shd w:val="clear" w:color="auto" w:fill="F4F3F8"/>
          </w:tcPr>
          <w:p w:rsidR="00A42691" w:rsidRDefault="00A42691">
            <w:pPr>
              <w:pStyle w:val="ConsPlusNormal"/>
              <w:jc w:val="center"/>
            </w:pPr>
            <w:r>
              <w:rPr>
                <w:color w:val="392C69"/>
              </w:rPr>
              <w:t>Список изменяющих документов</w:t>
            </w:r>
          </w:p>
          <w:p w:rsidR="00A42691" w:rsidRDefault="00A42691">
            <w:pPr>
              <w:pStyle w:val="ConsPlusNormal"/>
              <w:jc w:val="center"/>
            </w:pPr>
            <w:r>
              <w:rPr>
                <w:color w:val="392C69"/>
              </w:rPr>
              <w:t xml:space="preserve">(введен </w:t>
            </w:r>
            <w:hyperlink r:id="rId177" w:history="1">
              <w:r>
                <w:rPr>
                  <w:color w:val="0000FF"/>
                </w:rPr>
                <w:t>постановлением</w:t>
              </w:r>
            </w:hyperlink>
            <w:r>
              <w:rPr>
                <w:color w:val="392C69"/>
              </w:rPr>
              <w:t xml:space="preserve"> администрации НАО от 10.01.2020 N 2-п)</w:t>
            </w:r>
          </w:p>
        </w:tc>
      </w:tr>
    </w:tbl>
    <w:p w:rsidR="00A42691" w:rsidRDefault="00A426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814"/>
        <w:gridCol w:w="1701"/>
        <w:gridCol w:w="516"/>
        <w:gridCol w:w="567"/>
        <w:gridCol w:w="567"/>
        <w:gridCol w:w="613"/>
        <w:gridCol w:w="680"/>
        <w:gridCol w:w="426"/>
        <w:gridCol w:w="425"/>
        <w:gridCol w:w="1247"/>
        <w:gridCol w:w="1077"/>
        <w:gridCol w:w="1077"/>
        <w:gridCol w:w="1191"/>
        <w:gridCol w:w="1077"/>
        <w:gridCol w:w="1077"/>
        <w:gridCol w:w="1082"/>
      </w:tblGrid>
      <w:tr w:rsidR="00A42691" w:rsidRPr="00493C3A">
        <w:tc>
          <w:tcPr>
            <w:tcW w:w="737" w:type="dxa"/>
            <w:vMerge w:val="restart"/>
          </w:tcPr>
          <w:p w:rsidR="00A42691" w:rsidRPr="00493C3A" w:rsidRDefault="00A42691">
            <w:pPr>
              <w:pStyle w:val="ConsPlusNormal"/>
              <w:jc w:val="center"/>
              <w:rPr>
                <w:sz w:val="20"/>
              </w:rPr>
            </w:pPr>
            <w:r w:rsidRPr="00493C3A">
              <w:rPr>
                <w:sz w:val="20"/>
              </w:rPr>
              <w:t>N п/п</w:t>
            </w:r>
          </w:p>
        </w:tc>
        <w:tc>
          <w:tcPr>
            <w:tcW w:w="1814" w:type="dxa"/>
            <w:vMerge w:val="restart"/>
          </w:tcPr>
          <w:p w:rsidR="00A42691" w:rsidRPr="00493C3A" w:rsidRDefault="00A42691">
            <w:pPr>
              <w:pStyle w:val="ConsPlusNormal"/>
              <w:jc w:val="center"/>
              <w:rPr>
                <w:sz w:val="20"/>
              </w:rPr>
            </w:pPr>
            <w:r w:rsidRPr="00493C3A">
              <w:rPr>
                <w:sz w:val="20"/>
              </w:rPr>
              <w:t>Наименование отдельного мероприятия, регионального проекта, подпрограммы, основного мероприятия, детализированного мероприятия</w:t>
            </w:r>
          </w:p>
        </w:tc>
        <w:tc>
          <w:tcPr>
            <w:tcW w:w="1701" w:type="dxa"/>
            <w:vMerge w:val="restart"/>
          </w:tcPr>
          <w:p w:rsidR="00A42691" w:rsidRPr="00493C3A" w:rsidRDefault="00A42691">
            <w:pPr>
              <w:pStyle w:val="ConsPlusNormal"/>
              <w:jc w:val="center"/>
              <w:rPr>
                <w:sz w:val="20"/>
              </w:rPr>
            </w:pPr>
            <w:r w:rsidRPr="00493C3A">
              <w:rPr>
                <w:sz w:val="20"/>
              </w:rPr>
              <w:t>Наименование ответственного исполнителя, соисполнителя, участника</w:t>
            </w:r>
          </w:p>
        </w:tc>
        <w:tc>
          <w:tcPr>
            <w:tcW w:w="1650" w:type="dxa"/>
            <w:gridSpan w:val="3"/>
          </w:tcPr>
          <w:p w:rsidR="00A42691" w:rsidRPr="00493C3A" w:rsidRDefault="00A42691">
            <w:pPr>
              <w:pStyle w:val="ConsPlusNormal"/>
              <w:jc w:val="center"/>
              <w:rPr>
                <w:sz w:val="20"/>
              </w:rPr>
            </w:pPr>
            <w:r w:rsidRPr="00493C3A">
              <w:rPr>
                <w:sz w:val="20"/>
              </w:rPr>
              <w:t>Код целевой статьи расходов окружного бюджета</w:t>
            </w:r>
          </w:p>
        </w:tc>
        <w:tc>
          <w:tcPr>
            <w:tcW w:w="613" w:type="dxa"/>
            <w:vMerge w:val="restart"/>
          </w:tcPr>
          <w:p w:rsidR="00A42691" w:rsidRPr="00493C3A" w:rsidRDefault="00A42691">
            <w:pPr>
              <w:pStyle w:val="ConsPlusNormal"/>
              <w:jc w:val="center"/>
              <w:rPr>
                <w:sz w:val="20"/>
              </w:rPr>
            </w:pPr>
            <w:r w:rsidRPr="00493C3A">
              <w:rPr>
                <w:sz w:val="20"/>
              </w:rPr>
              <w:t>Срок начала реализации</w:t>
            </w:r>
          </w:p>
        </w:tc>
        <w:tc>
          <w:tcPr>
            <w:tcW w:w="680" w:type="dxa"/>
            <w:vMerge w:val="restart"/>
          </w:tcPr>
          <w:p w:rsidR="00A42691" w:rsidRPr="00493C3A" w:rsidRDefault="00A42691">
            <w:pPr>
              <w:pStyle w:val="ConsPlusNormal"/>
              <w:jc w:val="center"/>
              <w:rPr>
                <w:sz w:val="20"/>
              </w:rPr>
            </w:pPr>
            <w:r w:rsidRPr="00493C3A">
              <w:rPr>
                <w:sz w:val="20"/>
              </w:rPr>
              <w:t>Срок окончания реализации</w:t>
            </w:r>
          </w:p>
        </w:tc>
        <w:tc>
          <w:tcPr>
            <w:tcW w:w="851" w:type="dxa"/>
            <w:gridSpan w:val="2"/>
            <w:vMerge w:val="restart"/>
          </w:tcPr>
          <w:p w:rsidR="00A42691" w:rsidRPr="00493C3A" w:rsidRDefault="00A42691">
            <w:pPr>
              <w:pStyle w:val="ConsPlusNormal"/>
              <w:jc w:val="center"/>
              <w:rPr>
                <w:sz w:val="20"/>
              </w:rPr>
            </w:pPr>
            <w:r w:rsidRPr="00493C3A">
              <w:rPr>
                <w:sz w:val="20"/>
              </w:rPr>
              <w:t>Источник финансирования</w:t>
            </w:r>
          </w:p>
        </w:tc>
        <w:tc>
          <w:tcPr>
            <w:tcW w:w="6746" w:type="dxa"/>
            <w:gridSpan w:val="6"/>
          </w:tcPr>
          <w:p w:rsidR="00A42691" w:rsidRPr="00493C3A" w:rsidRDefault="00A42691">
            <w:pPr>
              <w:pStyle w:val="ConsPlusNormal"/>
              <w:jc w:val="center"/>
              <w:rPr>
                <w:sz w:val="20"/>
              </w:rPr>
            </w:pPr>
            <w:r w:rsidRPr="00493C3A">
              <w:rPr>
                <w:sz w:val="20"/>
              </w:rPr>
              <w:t>Объем бюджетных ассигнований по годам реализации (тыс. руб.)</w:t>
            </w:r>
          </w:p>
        </w:tc>
        <w:tc>
          <w:tcPr>
            <w:tcW w:w="1082" w:type="dxa"/>
            <w:vMerge w:val="restart"/>
          </w:tcPr>
          <w:p w:rsidR="00A42691" w:rsidRPr="00493C3A" w:rsidRDefault="00A42691">
            <w:pPr>
              <w:pStyle w:val="ConsPlusNormal"/>
              <w:jc w:val="center"/>
              <w:rPr>
                <w:sz w:val="20"/>
              </w:rPr>
            </w:pPr>
            <w:r w:rsidRPr="00493C3A">
              <w:rPr>
                <w:sz w:val="20"/>
              </w:rPr>
              <w:t>Целевой показатель, для достижения значений которого реализуется мероприятие (региональный проект)</w:t>
            </w: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ГП</w:t>
            </w:r>
          </w:p>
        </w:tc>
        <w:tc>
          <w:tcPr>
            <w:tcW w:w="567" w:type="dxa"/>
          </w:tcPr>
          <w:p w:rsidR="00A42691" w:rsidRPr="00493C3A" w:rsidRDefault="00A42691">
            <w:pPr>
              <w:pStyle w:val="ConsPlusNormal"/>
              <w:jc w:val="center"/>
              <w:rPr>
                <w:sz w:val="20"/>
              </w:rPr>
            </w:pPr>
            <w:r w:rsidRPr="00493C3A">
              <w:rPr>
                <w:sz w:val="20"/>
              </w:rPr>
              <w:t>Ц/ПГП</w:t>
            </w:r>
          </w:p>
        </w:tc>
        <w:tc>
          <w:tcPr>
            <w:tcW w:w="567" w:type="dxa"/>
          </w:tcPr>
          <w:p w:rsidR="00A42691" w:rsidRPr="00493C3A" w:rsidRDefault="00A42691">
            <w:pPr>
              <w:pStyle w:val="ConsPlusNormal"/>
              <w:jc w:val="center"/>
              <w:rPr>
                <w:sz w:val="20"/>
              </w:rPr>
            </w:pPr>
            <w:r w:rsidRPr="00493C3A">
              <w:rPr>
                <w:sz w:val="20"/>
              </w:rPr>
              <w:t>ОМ/П</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vMerge/>
          </w:tcPr>
          <w:p w:rsidR="00A42691" w:rsidRPr="00493C3A" w:rsidRDefault="00A42691">
            <w:pPr>
              <w:rPr>
                <w:sz w:val="20"/>
                <w:szCs w:val="20"/>
              </w:rPr>
            </w:pPr>
          </w:p>
        </w:tc>
        <w:tc>
          <w:tcPr>
            <w:tcW w:w="1247" w:type="dxa"/>
          </w:tcPr>
          <w:p w:rsidR="00A42691" w:rsidRPr="00493C3A" w:rsidRDefault="00A42691">
            <w:pPr>
              <w:pStyle w:val="ConsPlusNormal"/>
              <w:jc w:val="center"/>
              <w:rPr>
                <w:sz w:val="20"/>
              </w:rPr>
            </w:pPr>
            <w:r w:rsidRPr="00493C3A">
              <w:rPr>
                <w:sz w:val="20"/>
              </w:rPr>
              <w:t>Всего</w:t>
            </w:r>
          </w:p>
        </w:tc>
        <w:tc>
          <w:tcPr>
            <w:tcW w:w="1077" w:type="dxa"/>
          </w:tcPr>
          <w:p w:rsidR="00A42691" w:rsidRPr="00493C3A" w:rsidRDefault="00A42691">
            <w:pPr>
              <w:pStyle w:val="ConsPlusNormal"/>
              <w:jc w:val="center"/>
              <w:rPr>
                <w:sz w:val="20"/>
              </w:rPr>
            </w:pPr>
            <w:r w:rsidRPr="00493C3A">
              <w:rPr>
                <w:sz w:val="20"/>
              </w:rPr>
              <w:t>2020 год</w:t>
            </w:r>
          </w:p>
        </w:tc>
        <w:tc>
          <w:tcPr>
            <w:tcW w:w="1077" w:type="dxa"/>
          </w:tcPr>
          <w:p w:rsidR="00A42691" w:rsidRPr="00493C3A" w:rsidRDefault="00A42691">
            <w:pPr>
              <w:pStyle w:val="ConsPlusNormal"/>
              <w:jc w:val="center"/>
              <w:rPr>
                <w:sz w:val="20"/>
              </w:rPr>
            </w:pPr>
            <w:r w:rsidRPr="00493C3A">
              <w:rPr>
                <w:sz w:val="20"/>
              </w:rPr>
              <w:t>2021 год</w:t>
            </w:r>
          </w:p>
        </w:tc>
        <w:tc>
          <w:tcPr>
            <w:tcW w:w="1191" w:type="dxa"/>
          </w:tcPr>
          <w:p w:rsidR="00A42691" w:rsidRPr="00493C3A" w:rsidRDefault="00A42691">
            <w:pPr>
              <w:pStyle w:val="ConsPlusNormal"/>
              <w:jc w:val="center"/>
              <w:rPr>
                <w:sz w:val="20"/>
              </w:rPr>
            </w:pPr>
            <w:r w:rsidRPr="00493C3A">
              <w:rPr>
                <w:sz w:val="20"/>
              </w:rPr>
              <w:t>2022 год</w:t>
            </w:r>
          </w:p>
        </w:tc>
        <w:tc>
          <w:tcPr>
            <w:tcW w:w="1077" w:type="dxa"/>
          </w:tcPr>
          <w:p w:rsidR="00A42691" w:rsidRPr="00493C3A" w:rsidRDefault="00A42691">
            <w:pPr>
              <w:pStyle w:val="ConsPlusNormal"/>
              <w:jc w:val="center"/>
              <w:rPr>
                <w:sz w:val="20"/>
              </w:rPr>
            </w:pPr>
            <w:r w:rsidRPr="00493C3A">
              <w:rPr>
                <w:sz w:val="20"/>
              </w:rPr>
              <w:t>2023 год</w:t>
            </w:r>
          </w:p>
        </w:tc>
        <w:tc>
          <w:tcPr>
            <w:tcW w:w="1077" w:type="dxa"/>
          </w:tcPr>
          <w:p w:rsidR="00A42691" w:rsidRPr="00493C3A" w:rsidRDefault="00A42691">
            <w:pPr>
              <w:pStyle w:val="ConsPlusNormal"/>
              <w:jc w:val="center"/>
              <w:rPr>
                <w:sz w:val="20"/>
              </w:rPr>
            </w:pPr>
            <w:r w:rsidRPr="00493C3A">
              <w:rPr>
                <w:sz w:val="20"/>
              </w:rPr>
              <w:t>2024 год</w:t>
            </w:r>
          </w:p>
        </w:tc>
        <w:tc>
          <w:tcPr>
            <w:tcW w:w="1082" w:type="dxa"/>
            <w:vMerge/>
          </w:tcPr>
          <w:p w:rsidR="00A42691" w:rsidRPr="00493C3A" w:rsidRDefault="00A42691">
            <w:pPr>
              <w:rPr>
                <w:sz w:val="20"/>
                <w:szCs w:val="20"/>
              </w:rPr>
            </w:pPr>
          </w:p>
        </w:tc>
      </w:tr>
      <w:tr w:rsidR="00A42691" w:rsidRPr="00493C3A">
        <w:tc>
          <w:tcPr>
            <w:tcW w:w="737" w:type="dxa"/>
          </w:tcPr>
          <w:p w:rsidR="00A42691" w:rsidRPr="00493C3A" w:rsidRDefault="00A42691">
            <w:pPr>
              <w:pStyle w:val="ConsPlusNormal"/>
              <w:jc w:val="center"/>
              <w:rPr>
                <w:sz w:val="20"/>
              </w:rPr>
            </w:pPr>
            <w:r w:rsidRPr="00493C3A">
              <w:rPr>
                <w:sz w:val="20"/>
              </w:rPr>
              <w:t>1</w:t>
            </w:r>
          </w:p>
        </w:tc>
        <w:tc>
          <w:tcPr>
            <w:tcW w:w="1814" w:type="dxa"/>
          </w:tcPr>
          <w:p w:rsidR="00A42691" w:rsidRPr="00493C3A" w:rsidRDefault="00A42691">
            <w:pPr>
              <w:pStyle w:val="ConsPlusNormal"/>
              <w:jc w:val="center"/>
              <w:rPr>
                <w:sz w:val="20"/>
              </w:rPr>
            </w:pPr>
            <w:r w:rsidRPr="00493C3A">
              <w:rPr>
                <w:sz w:val="20"/>
              </w:rPr>
              <w:t>2</w:t>
            </w:r>
          </w:p>
        </w:tc>
        <w:tc>
          <w:tcPr>
            <w:tcW w:w="1701" w:type="dxa"/>
          </w:tcPr>
          <w:p w:rsidR="00A42691" w:rsidRPr="00493C3A" w:rsidRDefault="00A42691">
            <w:pPr>
              <w:pStyle w:val="ConsPlusNormal"/>
              <w:jc w:val="center"/>
              <w:rPr>
                <w:sz w:val="20"/>
              </w:rPr>
            </w:pPr>
            <w:r w:rsidRPr="00493C3A">
              <w:rPr>
                <w:sz w:val="20"/>
              </w:rPr>
              <w:t>3</w:t>
            </w:r>
          </w:p>
        </w:tc>
        <w:tc>
          <w:tcPr>
            <w:tcW w:w="516" w:type="dxa"/>
          </w:tcPr>
          <w:p w:rsidR="00A42691" w:rsidRPr="00493C3A" w:rsidRDefault="00A42691">
            <w:pPr>
              <w:pStyle w:val="ConsPlusNormal"/>
              <w:jc w:val="center"/>
              <w:rPr>
                <w:sz w:val="20"/>
              </w:rPr>
            </w:pPr>
            <w:r w:rsidRPr="00493C3A">
              <w:rPr>
                <w:sz w:val="20"/>
              </w:rPr>
              <w:t>4</w:t>
            </w:r>
          </w:p>
        </w:tc>
        <w:tc>
          <w:tcPr>
            <w:tcW w:w="567" w:type="dxa"/>
          </w:tcPr>
          <w:p w:rsidR="00A42691" w:rsidRPr="00493C3A" w:rsidRDefault="00A42691">
            <w:pPr>
              <w:pStyle w:val="ConsPlusNormal"/>
              <w:jc w:val="center"/>
              <w:rPr>
                <w:sz w:val="20"/>
              </w:rPr>
            </w:pPr>
            <w:r w:rsidRPr="00493C3A">
              <w:rPr>
                <w:sz w:val="20"/>
              </w:rPr>
              <w:t>5</w:t>
            </w:r>
          </w:p>
        </w:tc>
        <w:tc>
          <w:tcPr>
            <w:tcW w:w="567" w:type="dxa"/>
          </w:tcPr>
          <w:p w:rsidR="00A42691" w:rsidRPr="00493C3A" w:rsidRDefault="00A42691">
            <w:pPr>
              <w:pStyle w:val="ConsPlusNormal"/>
              <w:jc w:val="center"/>
              <w:rPr>
                <w:sz w:val="20"/>
              </w:rPr>
            </w:pPr>
            <w:r w:rsidRPr="00493C3A">
              <w:rPr>
                <w:sz w:val="20"/>
              </w:rPr>
              <w:t>6</w:t>
            </w:r>
          </w:p>
        </w:tc>
        <w:tc>
          <w:tcPr>
            <w:tcW w:w="613" w:type="dxa"/>
          </w:tcPr>
          <w:p w:rsidR="00A42691" w:rsidRPr="00493C3A" w:rsidRDefault="00A42691">
            <w:pPr>
              <w:pStyle w:val="ConsPlusNormal"/>
              <w:jc w:val="center"/>
              <w:rPr>
                <w:sz w:val="20"/>
              </w:rPr>
            </w:pPr>
            <w:r w:rsidRPr="00493C3A">
              <w:rPr>
                <w:sz w:val="20"/>
              </w:rPr>
              <w:t>7</w:t>
            </w:r>
          </w:p>
        </w:tc>
        <w:tc>
          <w:tcPr>
            <w:tcW w:w="680" w:type="dxa"/>
          </w:tcPr>
          <w:p w:rsidR="00A42691" w:rsidRPr="00493C3A" w:rsidRDefault="00A42691">
            <w:pPr>
              <w:pStyle w:val="ConsPlusNormal"/>
              <w:jc w:val="center"/>
              <w:rPr>
                <w:sz w:val="20"/>
              </w:rPr>
            </w:pPr>
            <w:r w:rsidRPr="00493C3A">
              <w:rPr>
                <w:sz w:val="20"/>
              </w:rPr>
              <w:t>8</w:t>
            </w:r>
          </w:p>
        </w:tc>
        <w:tc>
          <w:tcPr>
            <w:tcW w:w="851" w:type="dxa"/>
            <w:gridSpan w:val="2"/>
          </w:tcPr>
          <w:p w:rsidR="00A42691" w:rsidRPr="00493C3A" w:rsidRDefault="00A42691">
            <w:pPr>
              <w:pStyle w:val="ConsPlusNormal"/>
              <w:jc w:val="center"/>
              <w:rPr>
                <w:sz w:val="20"/>
              </w:rPr>
            </w:pPr>
            <w:r w:rsidRPr="00493C3A">
              <w:rPr>
                <w:sz w:val="20"/>
              </w:rPr>
              <w:t>9</w:t>
            </w:r>
          </w:p>
        </w:tc>
        <w:tc>
          <w:tcPr>
            <w:tcW w:w="1247" w:type="dxa"/>
          </w:tcPr>
          <w:p w:rsidR="00A42691" w:rsidRPr="00493C3A" w:rsidRDefault="00A42691">
            <w:pPr>
              <w:pStyle w:val="ConsPlusNormal"/>
              <w:jc w:val="center"/>
              <w:rPr>
                <w:sz w:val="20"/>
              </w:rPr>
            </w:pPr>
            <w:r w:rsidRPr="00493C3A">
              <w:rPr>
                <w:sz w:val="20"/>
              </w:rPr>
              <w:t>10</w:t>
            </w:r>
          </w:p>
        </w:tc>
        <w:tc>
          <w:tcPr>
            <w:tcW w:w="1077" w:type="dxa"/>
          </w:tcPr>
          <w:p w:rsidR="00A42691" w:rsidRPr="00493C3A" w:rsidRDefault="00A42691">
            <w:pPr>
              <w:pStyle w:val="ConsPlusNormal"/>
              <w:jc w:val="center"/>
              <w:rPr>
                <w:sz w:val="20"/>
              </w:rPr>
            </w:pPr>
            <w:r w:rsidRPr="00493C3A">
              <w:rPr>
                <w:sz w:val="20"/>
              </w:rPr>
              <w:t>11</w:t>
            </w:r>
          </w:p>
        </w:tc>
        <w:tc>
          <w:tcPr>
            <w:tcW w:w="1077" w:type="dxa"/>
          </w:tcPr>
          <w:p w:rsidR="00A42691" w:rsidRPr="00493C3A" w:rsidRDefault="00A42691">
            <w:pPr>
              <w:pStyle w:val="ConsPlusNormal"/>
              <w:jc w:val="center"/>
              <w:rPr>
                <w:sz w:val="20"/>
              </w:rPr>
            </w:pPr>
            <w:r w:rsidRPr="00493C3A">
              <w:rPr>
                <w:sz w:val="20"/>
              </w:rPr>
              <w:t>12</w:t>
            </w:r>
          </w:p>
        </w:tc>
        <w:tc>
          <w:tcPr>
            <w:tcW w:w="1191" w:type="dxa"/>
          </w:tcPr>
          <w:p w:rsidR="00A42691" w:rsidRPr="00493C3A" w:rsidRDefault="00A42691">
            <w:pPr>
              <w:pStyle w:val="ConsPlusNormal"/>
              <w:jc w:val="center"/>
              <w:rPr>
                <w:sz w:val="20"/>
              </w:rPr>
            </w:pPr>
            <w:r w:rsidRPr="00493C3A">
              <w:rPr>
                <w:sz w:val="20"/>
              </w:rPr>
              <w:t>13</w:t>
            </w:r>
          </w:p>
        </w:tc>
        <w:tc>
          <w:tcPr>
            <w:tcW w:w="1077" w:type="dxa"/>
          </w:tcPr>
          <w:p w:rsidR="00A42691" w:rsidRPr="00493C3A" w:rsidRDefault="00A42691">
            <w:pPr>
              <w:pStyle w:val="ConsPlusNormal"/>
              <w:jc w:val="center"/>
              <w:rPr>
                <w:sz w:val="20"/>
              </w:rPr>
            </w:pPr>
            <w:r w:rsidRPr="00493C3A">
              <w:rPr>
                <w:sz w:val="20"/>
              </w:rPr>
              <w:t>14</w:t>
            </w:r>
          </w:p>
        </w:tc>
        <w:tc>
          <w:tcPr>
            <w:tcW w:w="1077" w:type="dxa"/>
          </w:tcPr>
          <w:p w:rsidR="00A42691" w:rsidRPr="00493C3A" w:rsidRDefault="00A42691">
            <w:pPr>
              <w:pStyle w:val="ConsPlusNormal"/>
              <w:jc w:val="center"/>
              <w:rPr>
                <w:sz w:val="20"/>
              </w:rPr>
            </w:pPr>
            <w:r w:rsidRPr="00493C3A">
              <w:rPr>
                <w:sz w:val="20"/>
              </w:rPr>
              <w:t>15</w:t>
            </w:r>
          </w:p>
        </w:tc>
        <w:tc>
          <w:tcPr>
            <w:tcW w:w="1082" w:type="dxa"/>
          </w:tcPr>
          <w:p w:rsidR="00A42691" w:rsidRPr="00493C3A" w:rsidRDefault="00A42691">
            <w:pPr>
              <w:pStyle w:val="ConsPlusNormal"/>
              <w:jc w:val="center"/>
              <w:rPr>
                <w:sz w:val="20"/>
              </w:rPr>
            </w:pPr>
            <w:r w:rsidRPr="00493C3A">
              <w:rPr>
                <w:sz w:val="20"/>
              </w:rPr>
              <w:t>16</w:t>
            </w:r>
          </w:p>
        </w:tc>
      </w:tr>
      <w:tr w:rsidR="00A42691" w:rsidRPr="00493C3A">
        <w:tc>
          <w:tcPr>
            <w:tcW w:w="737" w:type="dxa"/>
            <w:vMerge w:val="restart"/>
          </w:tcPr>
          <w:p w:rsidR="00A42691" w:rsidRPr="00493C3A" w:rsidRDefault="00A42691">
            <w:pPr>
              <w:pStyle w:val="ConsPlusNormal"/>
              <w:rPr>
                <w:sz w:val="20"/>
              </w:rPr>
            </w:pPr>
          </w:p>
        </w:tc>
        <w:tc>
          <w:tcPr>
            <w:tcW w:w="1814" w:type="dxa"/>
            <w:vMerge w:val="restart"/>
          </w:tcPr>
          <w:p w:rsidR="00A42691" w:rsidRPr="00493C3A" w:rsidRDefault="00A42691">
            <w:pPr>
              <w:pStyle w:val="ConsPlusNormal"/>
              <w:rPr>
                <w:sz w:val="20"/>
              </w:rPr>
            </w:pPr>
            <w:r w:rsidRPr="00493C3A">
              <w:rPr>
                <w:sz w:val="20"/>
              </w:rPr>
              <w:t xml:space="preserve">Всего по государственной </w:t>
            </w:r>
            <w:hyperlink w:anchor="P37" w:history="1">
              <w:r w:rsidRPr="00493C3A">
                <w:rPr>
                  <w:color w:val="0000FF"/>
                  <w:sz w:val="20"/>
                </w:rPr>
                <w:t>программе</w:t>
              </w:r>
            </w:hyperlink>
            <w:r w:rsidRPr="00493C3A">
              <w:rPr>
                <w:sz w:val="20"/>
              </w:rPr>
              <w:t xml:space="preserve"> </w:t>
            </w:r>
            <w:r w:rsidRPr="00493C3A">
              <w:rPr>
                <w:sz w:val="20"/>
              </w:rPr>
              <w:lastRenderedPageBreak/>
              <w:t>Ненецкого автономного округа "Содействие занятости населения Ненецкого автономного округа"</w:t>
            </w:r>
          </w:p>
        </w:tc>
        <w:tc>
          <w:tcPr>
            <w:tcW w:w="1701" w:type="dxa"/>
            <w:vMerge w:val="restart"/>
          </w:tcPr>
          <w:p w:rsidR="00A42691" w:rsidRPr="00493C3A" w:rsidRDefault="00A42691">
            <w:pPr>
              <w:pStyle w:val="ConsPlusNormal"/>
              <w:jc w:val="center"/>
              <w:rPr>
                <w:sz w:val="20"/>
              </w:rPr>
            </w:pPr>
            <w:r w:rsidRPr="00493C3A">
              <w:rPr>
                <w:sz w:val="20"/>
              </w:rPr>
              <w:lastRenderedPageBreak/>
              <w:t>КУ НАО "ЦЗН"</w:t>
            </w: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val="restart"/>
          </w:tcPr>
          <w:p w:rsidR="00A42691" w:rsidRPr="00493C3A" w:rsidRDefault="00A42691">
            <w:pPr>
              <w:pStyle w:val="ConsPlusNormal"/>
              <w:jc w:val="center"/>
              <w:rPr>
                <w:sz w:val="20"/>
              </w:rPr>
            </w:pPr>
            <w:r w:rsidRPr="00493C3A">
              <w:rPr>
                <w:sz w:val="20"/>
              </w:rPr>
              <w:t>2020</w:t>
            </w:r>
          </w:p>
        </w:tc>
        <w:tc>
          <w:tcPr>
            <w:tcW w:w="680" w:type="dxa"/>
            <w:vMerge w:val="restart"/>
          </w:tcPr>
          <w:p w:rsidR="00A42691" w:rsidRPr="00493C3A" w:rsidRDefault="00A42691">
            <w:pPr>
              <w:pStyle w:val="ConsPlusNormal"/>
              <w:jc w:val="center"/>
              <w:rPr>
                <w:sz w:val="20"/>
              </w:rPr>
            </w:pPr>
            <w:r w:rsidRPr="00493C3A">
              <w:rPr>
                <w:sz w:val="20"/>
              </w:rPr>
              <w:t>2024</w:t>
            </w:r>
          </w:p>
        </w:tc>
        <w:tc>
          <w:tcPr>
            <w:tcW w:w="851" w:type="dxa"/>
            <w:gridSpan w:val="2"/>
          </w:tcPr>
          <w:p w:rsidR="00A42691" w:rsidRPr="00493C3A" w:rsidRDefault="00A42691">
            <w:pPr>
              <w:pStyle w:val="ConsPlusNormal"/>
              <w:rPr>
                <w:sz w:val="20"/>
              </w:rPr>
            </w:pPr>
            <w:r w:rsidRPr="00493C3A">
              <w:rPr>
                <w:sz w:val="20"/>
              </w:rPr>
              <w:t>Всего:</w:t>
            </w:r>
          </w:p>
        </w:tc>
        <w:tc>
          <w:tcPr>
            <w:tcW w:w="1247" w:type="dxa"/>
          </w:tcPr>
          <w:p w:rsidR="00A42691" w:rsidRPr="00493C3A" w:rsidRDefault="00A42691">
            <w:pPr>
              <w:pStyle w:val="ConsPlusNormal"/>
              <w:jc w:val="center"/>
              <w:rPr>
                <w:sz w:val="20"/>
              </w:rPr>
            </w:pPr>
            <w:r w:rsidRPr="00493C3A">
              <w:rPr>
                <w:sz w:val="20"/>
              </w:rPr>
              <w:t>641 442,71</w:t>
            </w:r>
          </w:p>
        </w:tc>
        <w:tc>
          <w:tcPr>
            <w:tcW w:w="1077" w:type="dxa"/>
          </w:tcPr>
          <w:p w:rsidR="00A42691" w:rsidRPr="00493C3A" w:rsidRDefault="00A42691">
            <w:pPr>
              <w:pStyle w:val="ConsPlusNormal"/>
              <w:jc w:val="center"/>
              <w:rPr>
                <w:sz w:val="20"/>
              </w:rPr>
            </w:pPr>
            <w:r w:rsidRPr="00493C3A">
              <w:rPr>
                <w:sz w:val="20"/>
              </w:rPr>
              <w:t>146 851,8</w:t>
            </w:r>
          </w:p>
        </w:tc>
        <w:tc>
          <w:tcPr>
            <w:tcW w:w="1077" w:type="dxa"/>
          </w:tcPr>
          <w:p w:rsidR="00A42691" w:rsidRPr="00493C3A" w:rsidRDefault="00A42691">
            <w:pPr>
              <w:pStyle w:val="ConsPlusNormal"/>
              <w:jc w:val="center"/>
              <w:rPr>
                <w:sz w:val="20"/>
              </w:rPr>
            </w:pPr>
            <w:r w:rsidRPr="00493C3A">
              <w:rPr>
                <w:sz w:val="20"/>
              </w:rPr>
              <w:t>146 334,5</w:t>
            </w:r>
          </w:p>
        </w:tc>
        <w:tc>
          <w:tcPr>
            <w:tcW w:w="1191" w:type="dxa"/>
          </w:tcPr>
          <w:p w:rsidR="00A42691" w:rsidRPr="00493C3A" w:rsidRDefault="00A42691">
            <w:pPr>
              <w:pStyle w:val="ConsPlusNormal"/>
              <w:jc w:val="center"/>
              <w:rPr>
                <w:sz w:val="20"/>
              </w:rPr>
            </w:pPr>
            <w:r w:rsidRPr="00493C3A">
              <w:rPr>
                <w:sz w:val="20"/>
              </w:rPr>
              <w:t>145 745,8</w:t>
            </w:r>
          </w:p>
        </w:tc>
        <w:tc>
          <w:tcPr>
            <w:tcW w:w="1077" w:type="dxa"/>
          </w:tcPr>
          <w:p w:rsidR="00A42691" w:rsidRPr="00493C3A" w:rsidRDefault="00A42691">
            <w:pPr>
              <w:pStyle w:val="ConsPlusNormal"/>
              <w:jc w:val="center"/>
              <w:rPr>
                <w:sz w:val="20"/>
              </w:rPr>
            </w:pPr>
            <w:r w:rsidRPr="00493C3A">
              <w:rPr>
                <w:sz w:val="20"/>
              </w:rPr>
              <w:t>101 255,3</w:t>
            </w:r>
          </w:p>
        </w:tc>
        <w:tc>
          <w:tcPr>
            <w:tcW w:w="1077" w:type="dxa"/>
          </w:tcPr>
          <w:p w:rsidR="00A42691" w:rsidRPr="00493C3A" w:rsidRDefault="00A42691">
            <w:pPr>
              <w:pStyle w:val="ConsPlusNormal"/>
              <w:jc w:val="center"/>
              <w:rPr>
                <w:sz w:val="20"/>
              </w:rPr>
            </w:pPr>
            <w:r w:rsidRPr="00493C3A">
              <w:rPr>
                <w:sz w:val="20"/>
              </w:rPr>
              <w:t>101 255,3</w:t>
            </w:r>
          </w:p>
        </w:tc>
        <w:tc>
          <w:tcPr>
            <w:tcW w:w="1082" w:type="dxa"/>
            <w:vMerge w:val="restart"/>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28</w:t>
            </w:r>
          </w:p>
        </w:tc>
        <w:tc>
          <w:tcPr>
            <w:tcW w:w="567" w:type="dxa"/>
            <w:vMerge w:val="restart"/>
          </w:tcPr>
          <w:p w:rsidR="00A42691" w:rsidRPr="00493C3A" w:rsidRDefault="00A42691">
            <w:pPr>
              <w:pStyle w:val="ConsPlusNormal"/>
              <w:jc w:val="center"/>
              <w:rPr>
                <w:sz w:val="20"/>
              </w:rPr>
            </w:pPr>
            <w:r w:rsidRPr="00493C3A">
              <w:rPr>
                <w:sz w:val="20"/>
              </w:rPr>
              <w:t>0</w:t>
            </w:r>
          </w:p>
        </w:tc>
        <w:tc>
          <w:tcPr>
            <w:tcW w:w="567" w:type="dxa"/>
            <w:vMerge w:val="restart"/>
          </w:tcPr>
          <w:p w:rsidR="00A42691" w:rsidRPr="00493C3A" w:rsidRDefault="00A42691">
            <w:pPr>
              <w:pStyle w:val="ConsPlusNormal"/>
              <w:jc w:val="center"/>
              <w:rPr>
                <w:sz w:val="20"/>
              </w:rPr>
            </w:pPr>
            <w:r w:rsidRPr="00493C3A">
              <w:rPr>
                <w:sz w:val="20"/>
              </w:rPr>
              <w:t>0</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ОБ всего,</w:t>
            </w:r>
          </w:p>
        </w:tc>
        <w:tc>
          <w:tcPr>
            <w:tcW w:w="1247" w:type="dxa"/>
          </w:tcPr>
          <w:p w:rsidR="00A42691" w:rsidRPr="00493C3A" w:rsidRDefault="00A42691">
            <w:pPr>
              <w:pStyle w:val="ConsPlusNormal"/>
              <w:jc w:val="center"/>
              <w:rPr>
                <w:sz w:val="20"/>
              </w:rPr>
            </w:pPr>
            <w:r w:rsidRPr="00493C3A">
              <w:rPr>
                <w:sz w:val="20"/>
              </w:rPr>
              <w:t>641 442,71</w:t>
            </w:r>
          </w:p>
        </w:tc>
        <w:tc>
          <w:tcPr>
            <w:tcW w:w="1077" w:type="dxa"/>
          </w:tcPr>
          <w:p w:rsidR="00A42691" w:rsidRPr="00493C3A" w:rsidRDefault="00A42691">
            <w:pPr>
              <w:pStyle w:val="ConsPlusNormal"/>
              <w:jc w:val="center"/>
              <w:rPr>
                <w:sz w:val="20"/>
              </w:rPr>
            </w:pPr>
            <w:r w:rsidRPr="00493C3A">
              <w:rPr>
                <w:sz w:val="20"/>
              </w:rPr>
              <w:t>146 851,8</w:t>
            </w:r>
          </w:p>
        </w:tc>
        <w:tc>
          <w:tcPr>
            <w:tcW w:w="1077" w:type="dxa"/>
          </w:tcPr>
          <w:p w:rsidR="00A42691" w:rsidRPr="00493C3A" w:rsidRDefault="00A42691">
            <w:pPr>
              <w:pStyle w:val="ConsPlusNormal"/>
              <w:jc w:val="center"/>
              <w:rPr>
                <w:sz w:val="20"/>
              </w:rPr>
            </w:pPr>
            <w:r w:rsidRPr="00493C3A">
              <w:rPr>
                <w:sz w:val="20"/>
              </w:rPr>
              <w:t>146 334,5</w:t>
            </w:r>
          </w:p>
        </w:tc>
        <w:tc>
          <w:tcPr>
            <w:tcW w:w="1191" w:type="dxa"/>
          </w:tcPr>
          <w:p w:rsidR="00A42691" w:rsidRPr="00493C3A" w:rsidRDefault="00A42691">
            <w:pPr>
              <w:pStyle w:val="ConsPlusNormal"/>
              <w:jc w:val="center"/>
              <w:rPr>
                <w:sz w:val="20"/>
              </w:rPr>
            </w:pPr>
            <w:r w:rsidRPr="00493C3A">
              <w:rPr>
                <w:sz w:val="20"/>
              </w:rPr>
              <w:t>145 745,8</w:t>
            </w:r>
          </w:p>
        </w:tc>
        <w:tc>
          <w:tcPr>
            <w:tcW w:w="1077" w:type="dxa"/>
          </w:tcPr>
          <w:p w:rsidR="00A42691" w:rsidRPr="00493C3A" w:rsidRDefault="00A42691">
            <w:pPr>
              <w:pStyle w:val="ConsPlusNormal"/>
              <w:jc w:val="center"/>
              <w:rPr>
                <w:sz w:val="20"/>
              </w:rPr>
            </w:pPr>
            <w:r w:rsidRPr="00493C3A">
              <w:rPr>
                <w:sz w:val="20"/>
              </w:rPr>
              <w:t>101 255,3</w:t>
            </w:r>
          </w:p>
        </w:tc>
        <w:tc>
          <w:tcPr>
            <w:tcW w:w="1077" w:type="dxa"/>
          </w:tcPr>
          <w:p w:rsidR="00A42691" w:rsidRPr="00493C3A" w:rsidRDefault="00A42691">
            <w:pPr>
              <w:pStyle w:val="ConsPlusNormal"/>
              <w:jc w:val="center"/>
              <w:rPr>
                <w:sz w:val="20"/>
              </w:rPr>
            </w:pPr>
            <w:r w:rsidRPr="00493C3A">
              <w:rPr>
                <w:sz w:val="20"/>
              </w:rPr>
              <w:t>101 255,3</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в том числе:</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191"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val="restart"/>
          </w:tcPr>
          <w:p w:rsidR="00A42691" w:rsidRPr="00493C3A" w:rsidRDefault="00A42691">
            <w:pPr>
              <w:pStyle w:val="ConsPlusNormal"/>
              <w:rPr>
                <w:sz w:val="20"/>
              </w:rPr>
            </w:pPr>
          </w:p>
        </w:tc>
        <w:tc>
          <w:tcPr>
            <w:tcW w:w="425" w:type="dxa"/>
          </w:tcPr>
          <w:p w:rsidR="00A42691" w:rsidRPr="00493C3A" w:rsidRDefault="00A42691">
            <w:pPr>
              <w:pStyle w:val="ConsPlusNormal"/>
              <w:rPr>
                <w:sz w:val="20"/>
              </w:rPr>
            </w:pPr>
            <w:r w:rsidRPr="00493C3A">
              <w:rPr>
                <w:sz w:val="20"/>
              </w:rPr>
              <w:t>ОБ</w:t>
            </w:r>
          </w:p>
        </w:tc>
        <w:tc>
          <w:tcPr>
            <w:tcW w:w="1247" w:type="dxa"/>
          </w:tcPr>
          <w:p w:rsidR="00A42691" w:rsidRPr="00493C3A" w:rsidRDefault="00A42691">
            <w:pPr>
              <w:pStyle w:val="ConsPlusNormal"/>
              <w:jc w:val="center"/>
              <w:rPr>
                <w:sz w:val="20"/>
              </w:rPr>
            </w:pPr>
            <w:r w:rsidRPr="00493C3A">
              <w:rPr>
                <w:sz w:val="20"/>
              </w:rPr>
              <w:t>509 013,71</w:t>
            </w:r>
          </w:p>
        </w:tc>
        <w:tc>
          <w:tcPr>
            <w:tcW w:w="1077" w:type="dxa"/>
          </w:tcPr>
          <w:p w:rsidR="00A42691" w:rsidRPr="00493C3A" w:rsidRDefault="00A42691">
            <w:pPr>
              <w:pStyle w:val="ConsPlusNormal"/>
              <w:jc w:val="center"/>
              <w:rPr>
                <w:sz w:val="20"/>
              </w:rPr>
            </w:pPr>
            <w:r w:rsidRPr="00493C3A">
              <w:rPr>
                <w:sz w:val="20"/>
              </w:rPr>
              <w:t>102 960,1</w:t>
            </w:r>
          </w:p>
        </w:tc>
        <w:tc>
          <w:tcPr>
            <w:tcW w:w="1077" w:type="dxa"/>
          </w:tcPr>
          <w:p w:rsidR="00A42691" w:rsidRPr="00493C3A" w:rsidRDefault="00A42691">
            <w:pPr>
              <w:pStyle w:val="ConsPlusNormal"/>
              <w:jc w:val="center"/>
              <w:rPr>
                <w:sz w:val="20"/>
              </w:rPr>
            </w:pPr>
            <w:r w:rsidRPr="00493C3A">
              <w:rPr>
                <w:sz w:val="20"/>
              </w:rPr>
              <w:t>102 287,7</w:t>
            </w:r>
          </w:p>
        </w:tc>
        <w:tc>
          <w:tcPr>
            <w:tcW w:w="1191" w:type="dxa"/>
          </w:tcPr>
          <w:p w:rsidR="00A42691" w:rsidRPr="00493C3A" w:rsidRDefault="00A42691">
            <w:pPr>
              <w:pStyle w:val="ConsPlusNormal"/>
              <w:jc w:val="center"/>
              <w:rPr>
                <w:sz w:val="20"/>
              </w:rPr>
            </w:pPr>
            <w:r w:rsidRPr="00493C3A">
              <w:rPr>
                <w:sz w:val="20"/>
              </w:rPr>
              <w:t>101 255,3</w:t>
            </w:r>
          </w:p>
        </w:tc>
        <w:tc>
          <w:tcPr>
            <w:tcW w:w="1077" w:type="dxa"/>
          </w:tcPr>
          <w:p w:rsidR="00A42691" w:rsidRPr="00493C3A" w:rsidRDefault="00A42691">
            <w:pPr>
              <w:pStyle w:val="ConsPlusNormal"/>
              <w:jc w:val="center"/>
              <w:rPr>
                <w:sz w:val="20"/>
              </w:rPr>
            </w:pPr>
            <w:r w:rsidRPr="00493C3A">
              <w:rPr>
                <w:sz w:val="20"/>
              </w:rPr>
              <w:t>101 255,3</w:t>
            </w:r>
          </w:p>
        </w:tc>
        <w:tc>
          <w:tcPr>
            <w:tcW w:w="1077" w:type="dxa"/>
          </w:tcPr>
          <w:p w:rsidR="00A42691" w:rsidRPr="00493C3A" w:rsidRDefault="00A42691">
            <w:pPr>
              <w:pStyle w:val="ConsPlusNormal"/>
              <w:jc w:val="center"/>
              <w:rPr>
                <w:sz w:val="20"/>
              </w:rPr>
            </w:pPr>
            <w:r w:rsidRPr="00493C3A">
              <w:rPr>
                <w:sz w:val="20"/>
              </w:rPr>
              <w:t>101 255,3</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tcPr>
          <w:p w:rsidR="00A42691" w:rsidRPr="00493C3A" w:rsidRDefault="00A42691">
            <w:pPr>
              <w:rPr>
                <w:sz w:val="20"/>
                <w:szCs w:val="20"/>
              </w:rPr>
            </w:pPr>
          </w:p>
        </w:tc>
        <w:tc>
          <w:tcPr>
            <w:tcW w:w="425" w:type="dxa"/>
          </w:tcPr>
          <w:p w:rsidR="00A42691" w:rsidRPr="00493C3A" w:rsidRDefault="00A42691">
            <w:pPr>
              <w:pStyle w:val="ConsPlusNormal"/>
              <w:rPr>
                <w:sz w:val="20"/>
              </w:rPr>
            </w:pPr>
            <w:r w:rsidRPr="00493C3A">
              <w:rPr>
                <w:sz w:val="20"/>
              </w:rPr>
              <w:t>ФБ</w:t>
            </w:r>
          </w:p>
        </w:tc>
        <w:tc>
          <w:tcPr>
            <w:tcW w:w="1247" w:type="dxa"/>
          </w:tcPr>
          <w:p w:rsidR="00A42691" w:rsidRPr="00493C3A" w:rsidRDefault="00A42691">
            <w:pPr>
              <w:pStyle w:val="ConsPlusNormal"/>
              <w:jc w:val="center"/>
              <w:rPr>
                <w:sz w:val="20"/>
              </w:rPr>
            </w:pPr>
            <w:r w:rsidRPr="00493C3A">
              <w:rPr>
                <w:sz w:val="20"/>
              </w:rPr>
              <w:t>132 429,00</w:t>
            </w:r>
          </w:p>
        </w:tc>
        <w:tc>
          <w:tcPr>
            <w:tcW w:w="1077" w:type="dxa"/>
          </w:tcPr>
          <w:p w:rsidR="00A42691" w:rsidRPr="00493C3A" w:rsidRDefault="00A42691">
            <w:pPr>
              <w:pStyle w:val="ConsPlusNormal"/>
              <w:jc w:val="center"/>
              <w:rPr>
                <w:sz w:val="20"/>
              </w:rPr>
            </w:pPr>
            <w:r w:rsidRPr="00493C3A">
              <w:rPr>
                <w:sz w:val="20"/>
              </w:rPr>
              <w:t>43 891,7</w:t>
            </w:r>
          </w:p>
        </w:tc>
        <w:tc>
          <w:tcPr>
            <w:tcW w:w="1077" w:type="dxa"/>
          </w:tcPr>
          <w:p w:rsidR="00A42691" w:rsidRPr="00493C3A" w:rsidRDefault="00A42691">
            <w:pPr>
              <w:pStyle w:val="ConsPlusNormal"/>
              <w:jc w:val="center"/>
              <w:rPr>
                <w:sz w:val="20"/>
              </w:rPr>
            </w:pPr>
            <w:r w:rsidRPr="00493C3A">
              <w:rPr>
                <w:sz w:val="20"/>
              </w:rPr>
              <w:t>44 046,8</w:t>
            </w:r>
          </w:p>
        </w:tc>
        <w:tc>
          <w:tcPr>
            <w:tcW w:w="1191" w:type="dxa"/>
          </w:tcPr>
          <w:p w:rsidR="00A42691" w:rsidRPr="00493C3A" w:rsidRDefault="00A42691">
            <w:pPr>
              <w:pStyle w:val="ConsPlusNormal"/>
              <w:jc w:val="center"/>
              <w:rPr>
                <w:sz w:val="20"/>
              </w:rPr>
            </w:pPr>
            <w:r w:rsidRPr="00493C3A">
              <w:rPr>
                <w:sz w:val="20"/>
              </w:rPr>
              <w:t>44 490,5</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МБ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ИИ</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val="restart"/>
          </w:tcPr>
          <w:p w:rsidR="00A42691" w:rsidRPr="00493C3A" w:rsidRDefault="00A42691">
            <w:pPr>
              <w:pStyle w:val="ConsPlusNormal"/>
              <w:rPr>
                <w:sz w:val="20"/>
              </w:rPr>
            </w:pPr>
          </w:p>
        </w:tc>
        <w:tc>
          <w:tcPr>
            <w:tcW w:w="1814" w:type="dxa"/>
            <w:vMerge w:val="restart"/>
          </w:tcPr>
          <w:p w:rsidR="00A42691" w:rsidRPr="00493C3A" w:rsidRDefault="00A42691">
            <w:pPr>
              <w:pStyle w:val="ConsPlusNormal"/>
              <w:rPr>
                <w:sz w:val="20"/>
              </w:rPr>
            </w:pPr>
            <w:r w:rsidRPr="00493C3A">
              <w:rPr>
                <w:sz w:val="20"/>
              </w:rPr>
              <w:t>в том числе: всего по региональным проектам</w:t>
            </w:r>
          </w:p>
        </w:tc>
        <w:tc>
          <w:tcPr>
            <w:tcW w:w="1701" w:type="dxa"/>
            <w:vMerge w:val="restart"/>
          </w:tcPr>
          <w:p w:rsidR="00A42691" w:rsidRPr="00493C3A" w:rsidRDefault="00A42691">
            <w:pPr>
              <w:pStyle w:val="ConsPlusNormal"/>
              <w:jc w:val="center"/>
              <w:rPr>
                <w:sz w:val="20"/>
              </w:rPr>
            </w:pPr>
            <w:r w:rsidRPr="00493C3A">
              <w:rPr>
                <w:sz w:val="20"/>
              </w:rPr>
              <w:t>Х</w:t>
            </w: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val="restart"/>
          </w:tcPr>
          <w:p w:rsidR="00A42691" w:rsidRPr="00493C3A" w:rsidRDefault="00A42691">
            <w:pPr>
              <w:pStyle w:val="ConsPlusNormal"/>
              <w:rPr>
                <w:sz w:val="20"/>
              </w:rPr>
            </w:pPr>
          </w:p>
        </w:tc>
        <w:tc>
          <w:tcPr>
            <w:tcW w:w="680" w:type="dxa"/>
            <w:vMerge w:val="restart"/>
          </w:tcPr>
          <w:p w:rsidR="00A42691" w:rsidRPr="00493C3A" w:rsidRDefault="00A42691">
            <w:pPr>
              <w:pStyle w:val="ConsPlusNormal"/>
              <w:rPr>
                <w:sz w:val="20"/>
              </w:rPr>
            </w:pPr>
          </w:p>
        </w:tc>
        <w:tc>
          <w:tcPr>
            <w:tcW w:w="851" w:type="dxa"/>
            <w:gridSpan w:val="2"/>
          </w:tcPr>
          <w:p w:rsidR="00A42691" w:rsidRPr="00493C3A" w:rsidRDefault="00A42691">
            <w:pPr>
              <w:pStyle w:val="ConsPlusNormal"/>
              <w:rPr>
                <w:sz w:val="20"/>
              </w:rPr>
            </w:pPr>
            <w:r w:rsidRPr="00493C3A">
              <w:rPr>
                <w:sz w:val="20"/>
              </w:rPr>
              <w:t>Всего:</w:t>
            </w:r>
          </w:p>
        </w:tc>
        <w:tc>
          <w:tcPr>
            <w:tcW w:w="1247" w:type="dxa"/>
          </w:tcPr>
          <w:p w:rsidR="00A42691" w:rsidRPr="00493C3A" w:rsidRDefault="00A42691">
            <w:pPr>
              <w:pStyle w:val="ConsPlusNormal"/>
              <w:jc w:val="center"/>
              <w:rPr>
                <w:sz w:val="20"/>
              </w:rPr>
            </w:pPr>
            <w:r w:rsidRPr="00493C3A">
              <w:rPr>
                <w:sz w:val="20"/>
              </w:rPr>
              <w:t>5 197,31</w:t>
            </w:r>
          </w:p>
        </w:tc>
        <w:tc>
          <w:tcPr>
            <w:tcW w:w="1077" w:type="dxa"/>
          </w:tcPr>
          <w:p w:rsidR="00A42691" w:rsidRPr="00493C3A" w:rsidRDefault="00A42691">
            <w:pPr>
              <w:pStyle w:val="ConsPlusNormal"/>
              <w:jc w:val="center"/>
              <w:rPr>
                <w:sz w:val="20"/>
              </w:rPr>
            </w:pPr>
            <w:r w:rsidRPr="00493C3A">
              <w:rPr>
                <w:sz w:val="20"/>
              </w:rPr>
              <w:t>1 499,0</w:t>
            </w:r>
          </w:p>
        </w:tc>
        <w:tc>
          <w:tcPr>
            <w:tcW w:w="1077" w:type="dxa"/>
          </w:tcPr>
          <w:p w:rsidR="00A42691" w:rsidRPr="00493C3A" w:rsidRDefault="00A42691">
            <w:pPr>
              <w:pStyle w:val="ConsPlusNormal"/>
              <w:jc w:val="center"/>
              <w:rPr>
                <w:sz w:val="20"/>
              </w:rPr>
            </w:pPr>
            <w:r w:rsidRPr="00493C3A">
              <w:rPr>
                <w:sz w:val="20"/>
              </w:rPr>
              <w:t>1 499,0</w:t>
            </w:r>
          </w:p>
        </w:tc>
        <w:tc>
          <w:tcPr>
            <w:tcW w:w="1191" w:type="dxa"/>
          </w:tcPr>
          <w:p w:rsidR="00A42691" w:rsidRPr="00493C3A" w:rsidRDefault="00A42691">
            <w:pPr>
              <w:pStyle w:val="ConsPlusNormal"/>
              <w:jc w:val="center"/>
              <w:rPr>
                <w:sz w:val="20"/>
              </w:rPr>
            </w:pPr>
            <w:r w:rsidRPr="00493C3A">
              <w:rPr>
                <w:sz w:val="20"/>
              </w:rPr>
              <w:t>1 832,7</w:t>
            </w:r>
          </w:p>
        </w:tc>
        <w:tc>
          <w:tcPr>
            <w:tcW w:w="1077" w:type="dxa"/>
          </w:tcPr>
          <w:p w:rsidR="00A42691" w:rsidRPr="00493C3A" w:rsidRDefault="00A42691">
            <w:pPr>
              <w:pStyle w:val="ConsPlusNormal"/>
              <w:jc w:val="center"/>
              <w:rPr>
                <w:sz w:val="20"/>
              </w:rPr>
            </w:pPr>
            <w:r w:rsidRPr="00493C3A">
              <w:rPr>
                <w:sz w:val="20"/>
              </w:rPr>
              <w:t>183,3</w:t>
            </w:r>
          </w:p>
        </w:tc>
        <w:tc>
          <w:tcPr>
            <w:tcW w:w="1077" w:type="dxa"/>
          </w:tcPr>
          <w:p w:rsidR="00A42691" w:rsidRPr="00493C3A" w:rsidRDefault="00A42691">
            <w:pPr>
              <w:pStyle w:val="ConsPlusNormal"/>
              <w:jc w:val="center"/>
              <w:rPr>
                <w:sz w:val="20"/>
              </w:rPr>
            </w:pPr>
            <w:r w:rsidRPr="00493C3A">
              <w:rPr>
                <w:sz w:val="20"/>
              </w:rPr>
              <w:t>183,3</w:t>
            </w:r>
          </w:p>
        </w:tc>
        <w:tc>
          <w:tcPr>
            <w:tcW w:w="1082" w:type="dxa"/>
            <w:vMerge w:val="restart"/>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0</w:t>
            </w:r>
          </w:p>
        </w:tc>
        <w:tc>
          <w:tcPr>
            <w:tcW w:w="567" w:type="dxa"/>
            <w:vMerge w:val="restart"/>
          </w:tcPr>
          <w:p w:rsidR="00A42691" w:rsidRPr="00493C3A" w:rsidRDefault="00A42691">
            <w:pPr>
              <w:pStyle w:val="ConsPlusNormal"/>
              <w:jc w:val="center"/>
              <w:rPr>
                <w:sz w:val="20"/>
              </w:rPr>
            </w:pPr>
            <w:r w:rsidRPr="00493C3A">
              <w:rPr>
                <w:sz w:val="20"/>
              </w:rPr>
              <w:t>0</w:t>
            </w:r>
          </w:p>
        </w:tc>
        <w:tc>
          <w:tcPr>
            <w:tcW w:w="567" w:type="dxa"/>
            <w:vMerge w:val="restart"/>
          </w:tcPr>
          <w:p w:rsidR="00A42691" w:rsidRPr="00493C3A" w:rsidRDefault="00A42691">
            <w:pPr>
              <w:pStyle w:val="ConsPlusNormal"/>
              <w:jc w:val="center"/>
              <w:rPr>
                <w:sz w:val="20"/>
              </w:rPr>
            </w:pPr>
            <w:r w:rsidRPr="00493C3A">
              <w:rPr>
                <w:sz w:val="20"/>
              </w:rPr>
              <w:t>0</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ОБ всего,</w:t>
            </w:r>
          </w:p>
        </w:tc>
        <w:tc>
          <w:tcPr>
            <w:tcW w:w="1247" w:type="dxa"/>
          </w:tcPr>
          <w:p w:rsidR="00A42691" w:rsidRPr="00493C3A" w:rsidRDefault="00A42691">
            <w:pPr>
              <w:pStyle w:val="ConsPlusNormal"/>
              <w:jc w:val="center"/>
              <w:rPr>
                <w:sz w:val="20"/>
              </w:rPr>
            </w:pPr>
            <w:r w:rsidRPr="00493C3A">
              <w:rPr>
                <w:sz w:val="20"/>
              </w:rPr>
              <w:t>5 197,31</w:t>
            </w:r>
          </w:p>
        </w:tc>
        <w:tc>
          <w:tcPr>
            <w:tcW w:w="1077" w:type="dxa"/>
          </w:tcPr>
          <w:p w:rsidR="00A42691" w:rsidRPr="00493C3A" w:rsidRDefault="00A42691">
            <w:pPr>
              <w:pStyle w:val="ConsPlusNormal"/>
              <w:jc w:val="center"/>
              <w:rPr>
                <w:sz w:val="20"/>
              </w:rPr>
            </w:pPr>
            <w:r w:rsidRPr="00493C3A">
              <w:rPr>
                <w:sz w:val="20"/>
              </w:rPr>
              <w:t>1 499,0</w:t>
            </w:r>
          </w:p>
        </w:tc>
        <w:tc>
          <w:tcPr>
            <w:tcW w:w="1077" w:type="dxa"/>
          </w:tcPr>
          <w:p w:rsidR="00A42691" w:rsidRPr="00493C3A" w:rsidRDefault="00A42691">
            <w:pPr>
              <w:pStyle w:val="ConsPlusNormal"/>
              <w:jc w:val="center"/>
              <w:rPr>
                <w:sz w:val="20"/>
              </w:rPr>
            </w:pPr>
            <w:r w:rsidRPr="00493C3A">
              <w:rPr>
                <w:sz w:val="20"/>
              </w:rPr>
              <w:t>1 499,0</w:t>
            </w:r>
          </w:p>
        </w:tc>
        <w:tc>
          <w:tcPr>
            <w:tcW w:w="1191" w:type="dxa"/>
          </w:tcPr>
          <w:p w:rsidR="00A42691" w:rsidRPr="00493C3A" w:rsidRDefault="00A42691">
            <w:pPr>
              <w:pStyle w:val="ConsPlusNormal"/>
              <w:jc w:val="center"/>
              <w:rPr>
                <w:sz w:val="20"/>
              </w:rPr>
            </w:pPr>
            <w:r w:rsidRPr="00493C3A">
              <w:rPr>
                <w:sz w:val="20"/>
              </w:rPr>
              <w:t>1 832,7</w:t>
            </w:r>
          </w:p>
        </w:tc>
        <w:tc>
          <w:tcPr>
            <w:tcW w:w="1077" w:type="dxa"/>
          </w:tcPr>
          <w:p w:rsidR="00A42691" w:rsidRPr="00493C3A" w:rsidRDefault="00A42691">
            <w:pPr>
              <w:pStyle w:val="ConsPlusNormal"/>
              <w:jc w:val="center"/>
              <w:rPr>
                <w:sz w:val="20"/>
              </w:rPr>
            </w:pPr>
            <w:r w:rsidRPr="00493C3A">
              <w:rPr>
                <w:sz w:val="20"/>
              </w:rPr>
              <w:t>183,3</w:t>
            </w:r>
          </w:p>
        </w:tc>
        <w:tc>
          <w:tcPr>
            <w:tcW w:w="1077" w:type="dxa"/>
          </w:tcPr>
          <w:p w:rsidR="00A42691" w:rsidRPr="00493C3A" w:rsidRDefault="00A42691">
            <w:pPr>
              <w:pStyle w:val="ConsPlusNormal"/>
              <w:jc w:val="center"/>
              <w:rPr>
                <w:sz w:val="20"/>
              </w:rPr>
            </w:pPr>
            <w:r w:rsidRPr="00493C3A">
              <w:rPr>
                <w:sz w:val="20"/>
              </w:rPr>
              <w:t>183,3</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в том числе:</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191"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val="restart"/>
          </w:tcPr>
          <w:p w:rsidR="00A42691" w:rsidRPr="00493C3A" w:rsidRDefault="00A42691">
            <w:pPr>
              <w:pStyle w:val="ConsPlusNormal"/>
              <w:rPr>
                <w:sz w:val="20"/>
              </w:rPr>
            </w:pPr>
          </w:p>
        </w:tc>
        <w:tc>
          <w:tcPr>
            <w:tcW w:w="425" w:type="dxa"/>
          </w:tcPr>
          <w:p w:rsidR="00A42691" w:rsidRPr="00493C3A" w:rsidRDefault="00A42691">
            <w:pPr>
              <w:pStyle w:val="ConsPlusNormal"/>
              <w:rPr>
                <w:sz w:val="20"/>
              </w:rPr>
            </w:pPr>
            <w:r w:rsidRPr="00493C3A">
              <w:rPr>
                <w:sz w:val="20"/>
              </w:rPr>
              <w:t>ОБ</w:t>
            </w:r>
          </w:p>
        </w:tc>
        <w:tc>
          <w:tcPr>
            <w:tcW w:w="1247" w:type="dxa"/>
          </w:tcPr>
          <w:p w:rsidR="00A42691" w:rsidRPr="00493C3A" w:rsidRDefault="00A42691">
            <w:pPr>
              <w:pStyle w:val="ConsPlusNormal"/>
              <w:jc w:val="center"/>
              <w:rPr>
                <w:sz w:val="20"/>
              </w:rPr>
            </w:pPr>
            <w:r w:rsidRPr="00493C3A">
              <w:rPr>
                <w:sz w:val="20"/>
              </w:rPr>
              <w:t>849,71</w:t>
            </w:r>
          </w:p>
        </w:tc>
        <w:tc>
          <w:tcPr>
            <w:tcW w:w="1077" w:type="dxa"/>
          </w:tcPr>
          <w:p w:rsidR="00A42691" w:rsidRPr="00493C3A" w:rsidRDefault="00A42691">
            <w:pPr>
              <w:pStyle w:val="ConsPlusNormal"/>
              <w:jc w:val="center"/>
              <w:rPr>
                <w:sz w:val="20"/>
              </w:rPr>
            </w:pPr>
            <w:r w:rsidRPr="00493C3A">
              <w:rPr>
                <w:sz w:val="20"/>
              </w:rPr>
              <w:t>149,9</w:t>
            </w:r>
          </w:p>
        </w:tc>
        <w:tc>
          <w:tcPr>
            <w:tcW w:w="1077" w:type="dxa"/>
          </w:tcPr>
          <w:p w:rsidR="00A42691" w:rsidRPr="00493C3A" w:rsidRDefault="00A42691">
            <w:pPr>
              <w:pStyle w:val="ConsPlusNormal"/>
              <w:jc w:val="center"/>
              <w:rPr>
                <w:sz w:val="20"/>
              </w:rPr>
            </w:pPr>
            <w:r w:rsidRPr="00493C3A">
              <w:rPr>
                <w:sz w:val="20"/>
              </w:rPr>
              <w:t>149,9</w:t>
            </w:r>
          </w:p>
        </w:tc>
        <w:tc>
          <w:tcPr>
            <w:tcW w:w="1191" w:type="dxa"/>
          </w:tcPr>
          <w:p w:rsidR="00A42691" w:rsidRPr="00493C3A" w:rsidRDefault="00A42691">
            <w:pPr>
              <w:pStyle w:val="ConsPlusNormal"/>
              <w:jc w:val="center"/>
              <w:rPr>
                <w:sz w:val="20"/>
              </w:rPr>
            </w:pPr>
            <w:r w:rsidRPr="00493C3A">
              <w:rPr>
                <w:sz w:val="20"/>
              </w:rPr>
              <w:t>183,3</w:t>
            </w:r>
          </w:p>
        </w:tc>
        <w:tc>
          <w:tcPr>
            <w:tcW w:w="1077" w:type="dxa"/>
          </w:tcPr>
          <w:p w:rsidR="00A42691" w:rsidRPr="00493C3A" w:rsidRDefault="00A42691">
            <w:pPr>
              <w:pStyle w:val="ConsPlusNormal"/>
              <w:jc w:val="center"/>
              <w:rPr>
                <w:sz w:val="20"/>
              </w:rPr>
            </w:pPr>
            <w:r w:rsidRPr="00493C3A">
              <w:rPr>
                <w:sz w:val="20"/>
              </w:rPr>
              <w:t>183,3</w:t>
            </w:r>
          </w:p>
        </w:tc>
        <w:tc>
          <w:tcPr>
            <w:tcW w:w="1077" w:type="dxa"/>
          </w:tcPr>
          <w:p w:rsidR="00A42691" w:rsidRPr="00493C3A" w:rsidRDefault="00A42691">
            <w:pPr>
              <w:pStyle w:val="ConsPlusNormal"/>
              <w:jc w:val="center"/>
              <w:rPr>
                <w:sz w:val="20"/>
              </w:rPr>
            </w:pPr>
            <w:r w:rsidRPr="00493C3A">
              <w:rPr>
                <w:sz w:val="20"/>
              </w:rPr>
              <w:t>183,3</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tcPr>
          <w:p w:rsidR="00A42691" w:rsidRPr="00493C3A" w:rsidRDefault="00A42691">
            <w:pPr>
              <w:rPr>
                <w:sz w:val="20"/>
                <w:szCs w:val="20"/>
              </w:rPr>
            </w:pPr>
          </w:p>
        </w:tc>
        <w:tc>
          <w:tcPr>
            <w:tcW w:w="425" w:type="dxa"/>
          </w:tcPr>
          <w:p w:rsidR="00A42691" w:rsidRPr="00493C3A" w:rsidRDefault="00A42691">
            <w:pPr>
              <w:pStyle w:val="ConsPlusNormal"/>
              <w:rPr>
                <w:sz w:val="20"/>
              </w:rPr>
            </w:pPr>
            <w:r w:rsidRPr="00493C3A">
              <w:rPr>
                <w:sz w:val="20"/>
              </w:rPr>
              <w:t>ФБ</w:t>
            </w:r>
          </w:p>
        </w:tc>
        <w:tc>
          <w:tcPr>
            <w:tcW w:w="1247" w:type="dxa"/>
          </w:tcPr>
          <w:p w:rsidR="00A42691" w:rsidRPr="00493C3A" w:rsidRDefault="00A42691">
            <w:pPr>
              <w:pStyle w:val="ConsPlusNormal"/>
              <w:jc w:val="center"/>
              <w:rPr>
                <w:sz w:val="20"/>
              </w:rPr>
            </w:pPr>
            <w:r w:rsidRPr="00493C3A">
              <w:rPr>
                <w:sz w:val="20"/>
              </w:rPr>
              <w:t>4 347,60</w:t>
            </w:r>
          </w:p>
        </w:tc>
        <w:tc>
          <w:tcPr>
            <w:tcW w:w="1077" w:type="dxa"/>
          </w:tcPr>
          <w:p w:rsidR="00A42691" w:rsidRPr="00493C3A" w:rsidRDefault="00A42691">
            <w:pPr>
              <w:pStyle w:val="ConsPlusNormal"/>
              <w:jc w:val="center"/>
              <w:rPr>
                <w:sz w:val="20"/>
              </w:rPr>
            </w:pPr>
            <w:r w:rsidRPr="00493C3A">
              <w:rPr>
                <w:sz w:val="20"/>
              </w:rPr>
              <w:t>1 349,1</w:t>
            </w:r>
          </w:p>
        </w:tc>
        <w:tc>
          <w:tcPr>
            <w:tcW w:w="1077" w:type="dxa"/>
          </w:tcPr>
          <w:p w:rsidR="00A42691" w:rsidRPr="00493C3A" w:rsidRDefault="00A42691">
            <w:pPr>
              <w:pStyle w:val="ConsPlusNormal"/>
              <w:jc w:val="center"/>
              <w:rPr>
                <w:sz w:val="20"/>
              </w:rPr>
            </w:pPr>
            <w:r w:rsidRPr="00493C3A">
              <w:rPr>
                <w:sz w:val="20"/>
              </w:rPr>
              <w:t>1 349,1</w:t>
            </w:r>
          </w:p>
        </w:tc>
        <w:tc>
          <w:tcPr>
            <w:tcW w:w="1191" w:type="dxa"/>
          </w:tcPr>
          <w:p w:rsidR="00A42691" w:rsidRPr="00493C3A" w:rsidRDefault="00A42691">
            <w:pPr>
              <w:pStyle w:val="ConsPlusNormal"/>
              <w:jc w:val="center"/>
              <w:rPr>
                <w:sz w:val="20"/>
              </w:rPr>
            </w:pPr>
            <w:r w:rsidRPr="00493C3A">
              <w:rPr>
                <w:sz w:val="20"/>
              </w:rPr>
              <w:t>1 649,4</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МБ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ИИ</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val="restart"/>
          </w:tcPr>
          <w:p w:rsidR="00A42691" w:rsidRPr="00493C3A" w:rsidRDefault="00A42691">
            <w:pPr>
              <w:pStyle w:val="ConsPlusNormal"/>
              <w:jc w:val="center"/>
              <w:rPr>
                <w:sz w:val="20"/>
              </w:rPr>
            </w:pPr>
            <w:r w:rsidRPr="00493C3A">
              <w:rPr>
                <w:sz w:val="20"/>
              </w:rPr>
              <w:t>1.</w:t>
            </w:r>
          </w:p>
        </w:tc>
        <w:tc>
          <w:tcPr>
            <w:tcW w:w="1814" w:type="dxa"/>
            <w:vMerge w:val="restart"/>
          </w:tcPr>
          <w:p w:rsidR="00A42691" w:rsidRPr="00493C3A" w:rsidRDefault="00A42691">
            <w:pPr>
              <w:pStyle w:val="ConsPlusNormal"/>
              <w:rPr>
                <w:sz w:val="20"/>
              </w:rPr>
            </w:pPr>
            <w:hyperlink w:anchor="P202" w:history="1">
              <w:r w:rsidRPr="00493C3A">
                <w:rPr>
                  <w:color w:val="0000FF"/>
                  <w:sz w:val="20"/>
                </w:rPr>
                <w:t>Подпрограмма 1</w:t>
              </w:r>
            </w:hyperlink>
            <w:r w:rsidRPr="00493C3A">
              <w:rPr>
                <w:sz w:val="20"/>
              </w:rPr>
              <w:t xml:space="preserve"> "Активная политика занятости и социальная поддержка безработных граждан"</w:t>
            </w:r>
          </w:p>
        </w:tc>
        <w:tc>
          <w:tcPr>
            <w:tcW w:w="1701" w:type="dxa"/>
            <w:vMerge w:val="restart"/>
          </w:tcPr>
          <w:p w:rsidR="00A42691" w:rsidRPr="00493C3A" w:rsidRDefault="00A42691">
            <w:pPr>
              <w:pStyle w:val="ConsPlusNormal"/>
              <w:jc w:val="center"/>
              <w:rPr>
                <w:sz w:val="20"/>
              </w:rPr>
            </w:pPr>
            <w:r w:rsidRPr="00493C3A">
              <w:rPr>
                <w:sz w:val="20"/>
              </w:rPr>
              <w:t>КУ НАО "ЦЗН"</w:t>
            </w: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val="restart"/>
          </w:tcPr>
          <w:p w:rsidR="00A42691" w:rsidRPr="00493C3A" w:rsidRDefault="00A42691">
            <w:pPr>
              <w:pStyle w:val="ConsPlusNormal"/>
              <w:jc w:val="center"/>
              <w:rPr>
                <w:sz w:val="20"/>
              </w:rPr>
            </w:pPr>
            <w:r w:rsidRPr="00493C3A">
              <w:rPr>
                <w:sz w:val="20"/>
              </w:rPr>
              <w:t>2020</w:t>
            </w:r>
          </w:p>
        </w:tc>
        <w:tc>
          <w:tcPr>
            <w:tcW w:w="680" w:type="dxa"/>
            <w:vMerge w:val="restart"/>
          </w:tcPr>
          <w:p w:rsidR="00A42691" w:rsidRPr="00493C3A" w:rsidRDefault="00A42691">
            <w:pPr>
              <w:pStyle w:val="ConsPlusNormal"/>
              <w:jc w:val="center"/>
              <w:rPr>
                <w:sz w:val="20"/>
              </w:rPr>
            </w:pPr>
            <w:r w:rsidRPr="00493C3A">
              <w:rPr>
                <w:sz w:val="20"/>
              </w:rPr>
              <w:t>2024</w:t>
            </w:r>
          </w:p>
        </w:tc>
        <w:tc>
          <w:tcPr>
            <w:tcW w:w="851" w:type="dxa"/>
            <w:gridSpan w:val="2"/>
          </w:tcPr>
          <w:p w:rsidR="00A42691" w:rsidRPr="00493C3A" w:rsidRDefault="00A42691">
            <w:pPr>
              <w:pStyle w:val="ConsPlusNormal"/>
              <w:rPr>
                <w:sz w:val="20"/>
              </w:rPr>
            </w:pPr>
            <w:r w:rsidRPr="00493C3A">
              <w:rPr>
                <w:sz w:val="20"/>
              </w:rPr>
              <w:t>Всего:</w:t>
            </w:r>
          </w:p>
        </w:tc>
        <w:tc>
          <w:tcPr>
            <w:tcW w:w="1247" w:type="dxa"/>
          </w:tcPr>
          <w:p w:rsidR="00A42691" w:rsidRPr="00493C3A" w:rsidRDefault="00A42691">
            <w:pPr>
              <w:pStyle w:val="ConsPlusNormal"/>
              <w:jc w:val="center"/>
              <w:rPr>
                <w:sz w:val="20"/>
              </w:rPr>
            </w:pPr>
            <w:r w:rsidRPr="00493C3A">
              <w:rPr>
                <w:sz w:val="20"/>
              </w:rPr>
              <w:t>637 950,80</w:t>
            </w:r>
          </w:p>
        </w:tc>
        <w:tc>
          <w:tcPr>
            <w:tcW w:w="1077" w:type="dxa"/>
          </w:tcPr>
          <w:p w:rsidR="00A42691" w:rsidRPr="00493C3A" w:rsidRDefault="00A42691">
            <w:pPr>
              <w:pStyle w:val="ConsPlusNormal"/>
              <w:jc w:val="center"/>
              <w:rPr>
                <w:sz w:val="20"/>
              </w:rPr>
            </w:pPr>
            <w:r w:rsidRPr="00493C3A">
              <w:rPr>
                <w:sz w:val="20"/>
              </w:rPr>
              <w:t>145 285,9</w:t>
            </w:r>
          </w:p>
        </w:tc>
        <w:tc>
          <w:tcPr>
            <w:tcW w:w="1077" w:type="dxa"/>
          </w:tcPr>
          <w:p w:rsidR="00A42691" w:rsidRPr="00493C3A" w:rsidRDefault="00A42691">
            <w:pPr>
              <w:pStyle w:val="ConsPlusNormal"/>
              <w:jc w:val="center"/>
              <w:rPr>
                <w:sz w:val="20"/>
              </w:rPr>
            </w:pPr>
            <w:r w:rsidRPr="00493C3A">
              <w:rPr>
                <w:sz w:val="20"/>
              </w:rPr>
              <w:t>144 768,6</w:t>
            </w:r>
          </w:p>
        </w:tc>
        <w:tc>
          <w:tcPr>
            <w:tcW w:w="1191" w:type="dxa"/>
          </w:tcPr>
          <w:p w:rsidR="00A42691" w:rsidRPr="00493C3A" w:rsidRDefault="00A42691">
            <w:pPr>
              <w:pStyle w:val="ConsPlusNormal"/>
              <w:jc w:val="center"/>
              <w:rPr>
                <w:sz w:val="20"/>
              </w:rPr>
            </w:pPr>
            <w:r w:rsidRPr="00493C3A">
              <w:rPr>
                <w:sz w:val="20"/>
              </w:rPr>
              <w:t>145 445,7</w:t>
            </w:r>
          </w:p>
        </w:tc>
        <w:tc>
          <w:tcPr>
            <w:tcW w:w="1077" w:type="dxa"/>
          </w:tcPr>
          <w:p w:rsidR="00A42691" w:rsidRPr="00493C3A" w:rsidRDefault="00A42691">
            <w:pPr>
              <w:pStyle w:val="ConsPlusNormal"/>
              <w:jc w:val="center"/>
              <w:rPr>
                <w:sz w:val="20"/>
              </w:rPr>
            </w:pPr>
            <w:r w:rsidRPr="00493C3A">
              <w:rPr>
                <w:sz w:val="20"/>
              </w:rPr>
              <w:t>101 225,3</w:t>
            </w:r>
          </w:p>
        </w:tc>
        <w:tc>
          <w:tcPr>
            <w:tcW w:w="1077" w:type="dxa"/>
          </w:tcPr>
          <w:p w:rsidR="00A42691" w:rsidRPr="00493C3A" w:rsidRDefault="00A42691">
            <w:pPr>
              <w:pStyle w:val="ConsPlusNormal"/>
              <w:jc w:val="center"/>
              <w:rPr>
                <w:sz w:val="20"/>
              </w:rPr>
            </w:pPr>
            <w:r w:rsidRPr="00493C3A">
              <w:rPr>
                <w:sz w:val="20"/>
              </w:rPr>
              <w:t>101 225,3</w:t>
            </w:r>
          </w:p>
        </w:tc>
        <w:tc>
          <w:tcPr>
            <w:tcW w:w="1082" w:type="dxa"/>
            <w:vMerge w:val="restart"/>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28</w:t>
            </w:r>
          </w:p>
        </w:tc>
        <w:tc>
          <w:tcPr>
            <w:tcW w:w="567" w:type="dxa"/>
            <w:vMerge w:val="restart"/>
          </w:tcPr>
          <w:p w:rsidR="00A42691" w:rsidRPr="00493C3A" w:rsidRDefault="00A42691">
            <w:pPr>
              <w:pStyle w:val="ConsPlusNormal"/>
              <w:jc w:val="center"/>
              <w:rPr>
                <w:sz w:val="20"/>
              </w:rPr>
            </w:pPr>
            <w:r w:rsidRPr="00493C3A">
              <w:rPr>
                <w:sz w:val="20"/>
              </w:rPr>
              <w:t>1</w:t>
            </w:r>
          </w:p>
        </w:tc>
        <w:tc>
          <w:tcPr>
            <w:tcW w:w="567" w:type="dxa"/>
            <w:vMerge w:val="restart"/>
          </w:tcPr>
          <w:p w:rsidR="00A42691" w:rsidRPr="00493C3A" w:rsidRDefault="00A42691">
            <w:pPr>
              <w:pStyle w:val="ConsPlusNormal"/>
              <w:jc w:val="center"/>
              <w:rPr>
                <w:sz w:val="20"/>
              </w:rPr>
            </w:pPr>
            <w:r w:rsidRPr="00493C3A">
              <w:rPr>
                <w:sz w:val="20"/>
              </w:rPr>
              <w:t>0</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ОБ всего,</w:t>
            </w:r>
          </w:p>
        </w:tc>
        <w:tc>
          <w:tcPr>
            <w:tcW w:w="1247" w:type="dxa"/>
          </w:tcPr>
          <w:p w:rsidR="00A42691" w:rsidRPr="00493C3A" w:rsidRDefault="00A42691">
            <w:pPr>
              <w:pStyle w:val="ConsPlusNormal"/>
              <w:jc w:val="center"/>
              <w:rPr>
                <w:sz w:val="20"/>
              </w:rPr>
            </w:pPr>
            <w:r w:rsidRPr="00493C3A">
              <w:rPr>
                <w:sz w:val="20"/>
              </w:rPr>
              <w:t>637 950,80</w:t>
            </w:r>
          </w:p>
        </w:tc>
        <w:tc>
          <w:tcPr>
            <w:tcW w:w="1077" w:type="dxa"/>
          </w:tcPr>
          <w:p w:rsidR="00A42691" w:rsidRPr="00493C3A" w:rsidRDefault="00A42691">
            <w:pPr>
              <w:pStyle w:val="ConsPlusNormal"/>
              <w:jc w:val="center"/>
              <w:rPr>
                <w:sz w:val="20"/>
              </w:rPr>
            </w:pPr>
            <w:r w:rsidRPr="00493C3A">
              <w:rPr>
                <w:sz w:val="20"/>
              </w:rPr>
              <w:t>145 285,9</w:t>
            </w:r>
          </w:p>
        </w:tc>
        <w:tc>
          <w:tcPr>
            <w:tcW w:w="1077" w:type="dxa"/>
          </w:tcPr>
          <w:p w:rsidR="00A42691" w:rsidRPr="00493C3A" w:rsidRDefault="00A42691">
            <w:pPr>
              <w:pStyle w:val="ConsPlusNormal"/>
              <w:jc w:val="center"/>
              <w:rPr>
                <w:sz w:val="20"/>
              </w:rPr>
            </w:pPr>
            <w:r w:rsidRPr="00493C3A">
              <w:rPr>
                <w:sz w:val="20"/>
              </w:rPr>
              <w:t>144 768,6</w:t>
            </w:r>
          </w:p>
        </w:tc>
        <w:tc>
          <w:tcPr>
            <w:tcW w:w="1191" w:type="dxa"/>
          </w:tcPr>
          <w:p w:rsidR="00A42691" w:rsidRPr="00493C3A" w:rsidRDefault="00A42691">
            <w:pPr>
              <w:pStyle w:val="ConsPlusNormal"/>
              <w:jc w:val="center"/>
              <w:rPr>
                <w:sz w:val="20"/>
              </w:rPr>
            </w:pPr>
            <w:r w:rsidRPr="00493C3A">
              <w:rPr>
                <w:sz w:val="20"/>
              </w:rPr>
              <w:t>145 445,7</w:t>
            </w:r>
          </w:p>
        </w:tc>
        <w:tc>
          <w:tcPr>
            <w:tcW w:w="1077" w:type="dxa"/>
          </w:tcPr>
          <w:p w:rsidR="00A42691" w:rsidRPr="00493C3A" w:rsidRDefault="00A42691">
            <w:pPr>
              <w:pStyle w:val="ConsPlusNormal"/>
              <w:jc w:val="center"/>
              <w:rPr>
                <w:sz w:val="20"/>
              </w:rPr>
            </w:pPr>
            <w:r w:rsidRPr="00493C3A">
              <w:rPr>
                <w:sz w:val="20"/>
              </w:rPr>
              <w:t>101 225,3</w:t>
            </w:r>
          </w:p>
        </w:tc>
        <w:tc>
          <w:tcPr>
            <w:tcW w:w="1077" w:type="dxa"/>
          </w:tcPr>
          <w:p w:rsidR="00A42691" w:rsidRPr="00493C3A" w:rsidRDefault="00A42691">
            <w:pPr>
              <w:pStyle w:val="ConsPlusNormal"/>
              <w:jc w:val="center"/>
              <w:rPr>
                <w:sz w:val="20"/>
              </w:rPr>
            </w:pPr>
            <w:r w:rsidRPr="00493C3A">
              <w:rPr>
                <w:sz w:val="20"/>
              </w:rPr>
              <w:t>101 225,3</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в том числе:</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191"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val="restart"/>
          </w:tcPr>
          <w:p w:rsidR="00A42691" w:rsidRPr="00493C3A" w:rsidRDefault="00A42691">
            <w:pPr>
              <w:pStyle w:val="ConsPlusNormal"/>
              <w:rPr>
                <w:sz w:val="20"/>
              </w:rPr>
            </w:pPr>
          </w:p>
        </w:tc>
        <w:tc>
          <w:tcPr>
            <w:tcW w:w="425" w:type="dxa"/>
          </w:tcPr>
          <w:p w:rsidR="00A42691" w:rsidRPr="00493C3A" w:rsidRDefault="00A42691">
            <w:pPr>
              <w:pStyle w:val="ConsPlusNormal"/>
              <w:rPr>
                <w:sz w:val="20"/>
              </w:rPr>
            </w:pPr>
            <w:r w:rsidRPr="00493C3A">
              <w:rPr>
                <w:sz w:val="20"/>
              </w:rPr>
              <w:t>ОБ</w:t>
            </w:r>
          </w:p>
        </w:tc>
        <w:tc>
          <w:tcPr>
            <w:tcW w:w="1247" w:type="dxa"/>
          </w:tcPr>
          <w:p w:rsidR="00A42691" w:rsidRPr="00493C3A" w:rsidRDefault="00A42691">
            <w:pPr>
              <w:pStyle w:val="ConsPlusNormal"/>
              <w:jc w:val="center"/>
              <w:rPr>
                <w:sz w:val="20"/>
              </w:rPr>
            </w:pPr>
            <w:r w:rsidRPr="00493C3A">
              <w:rPr>
                <w:sz w:val="20"/>
              </w:rPr>
              <w:t>506 332,10</w:t>
            </w:r>
          </w:p>
        </w:tc>
        <w:tc>
          <w:tcPr>
            <w:tcW w:w="1077" w:type="dxa"/>
          </w:tcPr>
          <w:p w:rsidR="00A42691" w:rsidRPr="00493C3A" w:rsidRDefault="00A42691">
            <w:pPr>
              <w:pStyle w:val="ConsPlusNormal"/>
              <w:jc w:val="center"/>
              <w:rPr>
                <w:sz w:val="20"/>
              </w:rPr>
            </w:pPr>
            <w:r w:rsidRPr="00493C3A">
              <w:rPr>
                <w:sz w:val="20"/>
              </w:rPr>
              <w:t>101 664,3</w:t>
            </w:r>
          </w:p>
        </w:tc>
        <w:tc>
          <w:tcPr>
            <w:tcW w:w="1077" w:type="dxa"/>
          </w:tcPr>
          <w:p w:rsidR="00A42691" w:rsidRPr="00493C3A" w:rsidRDefault="00A42691">
            <w:pPr>
              <w:pStyle w:val="ConsPlusNormal"/>
              <w:jc w:val="center"/>
              <w:rPr>
                <w:sz w:val="20"/>
              </w:rPr>
            </w:pPr>
            <w:r w:rsidRPr="00493C3A">
              <w:rPr>
                <w:sz w:val="20"/>
              </w:rPr>
              <w:t>100 991,9</w:t>
            </w:r>
          </w:p>
        </w:tc>
        <w:tc>
          <w:tcPr>
            <w:tcW w:w="1191" w:type="dxa"/>
          </w:tcPr>
          <w:p w:rsidR="00A42691" w:rsidRPr="00493C3A" w:rsidRDefault="00A42691">
            <w:pPr>
              <w:pStyle w:val="ConsPlusNormal"/>
              <w:jc w:val="center"/>
              <w:rPr>
                <w:sz w:val="20"/>
              </w:rPr>
            </w:pPr>
            <w:r w:rsidRPr="00493C3A">
              <w:rPr>
                <w:sz w:val="20"/>
              </w:rPr>
              <w:t>101 225,3</w:t>
            </w:r>
          </w:p>
        </w:tc>
        <w:tc>
          <w:tcPr>
            <w:tcW w:w="1077" w:type="dxa"/>
          </w:tcPr>
          <w:p w:rsidR="00A42691" w:rsidRPr="00493C3A" w:rsidRDefault="00A42691">
            <w:pPr>
              <w:pStyle w:val="ConsPlusNormal"/>
              <w:jc w:val="center"/>
              <w:rPr>
                <w:sz w:val="20"/>
              </w:rPr>
            </w:pPr>
            <w:r w:rsidRPr="00493C3A">
              <w:rPr>
                <w:sz w:val="20"/>
              </w:rPr>
              <w:t>101 225,3</w:t>
            </w:r>
          </w:p>
        </w:tc>
        <w:tc>
          <w:tcPr>
            <w:tcW w:w="1077" w:type="dxa"/>
          </w:tcPr>
          <w:p w:rsidR="00A42691" w:rsidRPr="00493C3A" w:rsidRDefault="00A42691">
            <w:pPr>
              <w:pStyle w:val="ConsPlusNormal"/>
              <w:jc w:val="center"/>
              <w:rPr>
                <w:sz w:val="20"/>
              </w:rPr>
            </w:pPr>
            <w:r w:rsidRPr="00493C3A">
              <w:rPr>
                <w:sz w:val="20"/>
              </w:rPr>
              <w:t>101 225,3</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tcPr>
          <w:p w:rsidR="00A42691" w:rsidRPr="00493C3A" w:rsidRDefault="00A42691">
            <w:pPr>
              <w:rPr>
                <w:sz w:val="20"/>
                <w:szCs w:val="20"/>
              </w:rPr>
            </w:pPr>
          </w:p>
        </w:tc>
        <w:tc>
          <w:tcPr>
            <w:tcW w:w="425" w:type="dxa"/>
          </w:tcPr>
          <w:p w:rsidR="00A42691" w:rsidRPr="00493C3A" w:rsidRDefault="00A42691">
            <w:pPr>
              <w:pStyle w:val="ConsPlusNormal"/>
              <w:rPr>
                <w:sz w:val="20"/>
              </w:rPr>
            </w:pPr>
            <w:r w:rsidRPr="00493C3A">
              <w:rPr>
                <w:sz w:val="20"/>
              </w:rPr>
              <w:t>ФБ</w:t>
            </w:r>
          </w:p>
        </w:tc>
        <w:tc>
          <w:tcPr>
            <w:tcW w:w="1247" w:type="dxa"/>
          </w:tcPr>
          <w:p w:rsidR="00A42691" w:rsidRPr="00493C3A" w:rsidRDefault="00A42691">
            <w:pPr>
              <w:pStyle w:val="ConsPlusNormal"/>
              <w:jc w:val="center"/>
              <w:rPr>
                <w:sz w:val="20"/>
              </w:rPr>
            </w:pPr>
            <w:r w:rsidRPr="00493C3A">
              <w:rPr>
                <w:sz w:val="20"/>
              </w:rPr>
              <w:t>131 618,70</w:t>
            </w:r>
          </w:p>
        </w:tc>
        <w:tc>
          <w:tcPr>
            <w:tcW w:w="1077" w:type="dxa"/>
          </w:tcPr>
          <w:p w:rsidR="00A42691" w:rsidRPr="00493C3A" w:rsidRDefault="00A42691">
            <w:pPr>
              <w:pStyle w:val="ConsPlusNormal"/>
              <w:jc w:val="center"/>
              <w:rPr>
                <w:sz w:val="20"/>
              </w:rPr>
            </w:pPr>
            <w:r w:rsidRPr="00493C3A">
              <w:rPr>
                <w:sz w:val="20"/>
              </w:rPr>
              <w:t>43 621,6</w:t>
            </w:r>
          </w:p>
        </w:tc>
        <w:tc>
          <w:tcPr>
            <w:tcW w:w="1077" w:type="dxa"/>
          </w:tcPr>
          <w:p w:rsidR="00A42691" w:rsidRPr="00493C3A" w:rsidRDefault="00A42691">
            <w:pPr>
              <w:pStyle w:val="ConsPlusNormal"/>
              <w:jc w:val="center"/>
              <w:rPr>
                <w:sz w:val="20"/>
              </w:rPr>
            </w:pPr>
            <w:r w:rsidRPr="00493C3A">
              <w:rPr>
                <w:sz w:val="20"/>
              </w:rPr>
              <w:t>43 776,7</w:t>
            </w:r>
          </w:p>
        </w:tc>
        <w:tc>
          <w:tcPr>
            <w:tcW w:w="1191" w:type="dxa"/>
          </w:tcPr>
          <w:p w:rsidR="00A42691" w:rsidRPr="00493C3A" w:rsidRDefault="00A42691">
            <w:pPr>
              <w:pStyle w:val="ConsPlusNormal"/>
              <w:jc w:val="center"/>
              <w:rPr>
                <w:sz w:val="20"/>
              </w:rPr>
            </w:pPr>
            <w:r w:rsidRPr="00493C3A">
              <w:rPr>
                <w:sz w:val="20"/>
              </w:rPr>
              <w:t>44 220,4</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МБ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ИИ</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val="restart"/>
          </w:tcPr>
          <w:p w:rsidR="00A42691" w:rsidRPr="00493C3A" w:rsidRDefault="00A42691">
            <w:pPr>
              <w:pStyle w:val="ConsPlusNormal"/>
              <w:jc w:val="center"/>
              <w:rPr>
                <w:sz w:val="20"/>
              </w:rPr>
            </w:pPr>
            <w:r w:rsidRPr="00493C3A">
              <w:rPr>
                <w:sz w:val="20"/>
              </w:rPr>
              <w:t>1.1</w:t>
            </w:r>
          </w:p>
        </w:tc>
        <w:tc>
          <w:tcPr>
            <w:tcW w:w="1814" w:type="dxa"/>
            <w:vMerge w:val="restart"/>
          </w:tcPr>
          <w:p w:rsidR="00A42691" w:rsidRPr="00493C3A" w:rsidRDefault="00A42691">
            <w:pPr>
              <w:pStyle w:val="ConsPlusNormal"/>
              <w:rPr>
                <w:sz w:val="20"/>
              </w:rPr>
            </w:pPr>
            <w:r w:rsidRPr="00493C3A">
              <w:rPr>
                <w:sz w:val="20"/>
              </w:rPr>
              <w:t xml:space="preserve">Основное </w:t>
            </w:r>
            <w:r w:rsidRPr="00493C3A">
              <w:rPr>
                <w:sz w:val="20"/>
              </w:rPr>
              <w:lastRenderedPageBreak/>
              <w:t>мероприятие 1 "Содействие занятости населения"</w:t>
            </w:r>
          </w:p>
        </w:tc>
        <w:tc>
          <w:tcPr>
            <w:tcW w:w="1701" w:type="dxa"/>
            <w:vMerge w:val="restart"/>
          </w:tcPr>
          <w:p w:rsidR="00A42691" w:rsidRPr="00493C3A" w:rsidRDefault="00A42691">
            <w:pPr>
              <w:pStyle w:val="ConsPlusNormal"/>
              <w:jc w:val="center"/>
              <w:rPr>
                <w:sz w:val="20"/>
              </w:rPr>
            </w:pPr>
            <w:r w:rsidRPr="00493C3A">
              <w:rPr>
                <w:sz w:val="20"/>
              </w:rPr>
              <w:lastRenderedPageBreak/>
              <w:t>КУ НАО "ЦЗН"</w:t>
            </w: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val="restart"/>
          </w:tcPr>
          <w:p w:rsidR="00A42691" w:rsidRPr="00493C3A" w:rsidRDefault="00A42691">
            <w:pPr>
              <w:pStyle w:val="ConsPlusNormal"/>
              <w:jc w:val="center"/>
              <w:rPr>
                <w:sz w:val="20"/>
              </w:rPr>
            </w:pPr>
            <w:r w:rsidRPr="00493C3A">
              <w:rPr>
                <w:sz w:val="20"/>
              </w:rPr>
              <w:t>2020</w:t>
            </w:r>
          </w:p>
        </w:tc>
        <w:tc>
          <w:tcPr>
            <w:tcW w:w="680" w:type="dxa"/>
            <w:vMerge w:val="restart"/>
          </w:tcPr>
          <w:p w:rsidR="00A42691" w:rsidRPr="00493C3A" w:rsidRDefault="00A42691">
            <w:pPr>
              <w:pStyle w:val="ConsPlusNormal"/>
              <w:jc w:val="center"/>
              <w:rPr>
                <w:sz w:val="20"/>
              </w:rPr>
            </w:pPr>
            <w:r w:rsidRPr="00493C3A">
              <w:rPr>
                <w:sz w:val="20"/>
              </w:rPr>
              <w:t>2024</w:t>
            </w:r>
          </w:p>
        </w:tc>
        <w:tc>
          <w:tcPr>
            <w:tcW w:w="851" w:type="dxa"/>
            <w:gridSpan w:val="2"/>
          </w:tcPr>
          <w:p w:rsidR="00A42691" w:rsidRPr="00493C3A" w:rsidRDefault="00A42691">
            <w:pPr>
              <w:pStyle w:val="ConsPlusNormal"/>
              <w:rPr>
                <w:sz w:val="20"/>
              </w:rPr>
            </w:pPr>
            <w:r w:rsidRPr="00493C3A">
              <w:rPr>
                <w:sz w:val="20"/>
              </w:rPr>
              <w:t>Всего:</w:t>
            </w:r>
          </w:p>
        </w:tc>
        <w:tc>
          <w:tcPr>
            <w:tcW w:w="1247" w:type="dxa"/>
          </w:tcPr>
          <w:p w:rsidR="00A42691" w:rsidRPr="00493C3A" w:rsidRDefault="00A42691">
            <w:pPr>
              <w:pStyle w:val="ConsPlusNormal"/>
              <w:jc w:val="center"/>
              <w:rPr>
                <w:sz w:val="20"/>
              </w:rPr>
            </w:pPr>
            <w:r w:rsidRPr="00493C3A">
              <w:rPr>
                <w:sz w:val="20"/>
              </w:rPr>
              <w:t>405 905,30</w:t>
            </w:r>
          </w:p>
        </w:tc>
        <w:tc>
          <w:tcPr>
            <w:tcW w:w="1077" w:type="dxa"/>
          </w:tcPr>
          <w:p w:rsidR="00A42691" w:rsidRPr="00493C3A" w:rsidRDefault="00A42691">
            <w:pPr>
              <w:pStyle w:val="ConsPlusNormal"/>
              <w:jc w:val="center"/>
              <w:rPr>
                <w:sz w:val="20"/>
              </w:rPr>
            </w:pPr>
            <w:r w:rsidRPr="00493C3A">
              <w:rPr>
                <w:sz w:val="20"/>
              </w:rPr>
              <w:t>98 450,1</w:t>
            </w:r>
          </w:p>
        </w:tc>
        <w:tc>
          <w:tcPr>
            <w:tcW w:w="1077" w:type="dxa"/>
          </w:tcPr>
          <w:p w:rsidR="00A42691" w:rsidRPr="00493C3A" w:rsidRDefault="00A42691">
            <w:pPr>
              <w:pStyle w:val="ConsPlusNormal"/>
              <w:jc w:val="center"/>
              <w:rPr>
                <w:sz w:val="20"/>
              </w:rPr>
            </w:pPr>
            <w:r w:rsidRPr="00493C3A">
              <w:rPr>
                <w:sz w:val="20"/>
              </w:rPr>
              <w:t>98 026,8</w:t>
            </w:r>
          </w:p>
        </w:tc>
        <w:tc>
          <w:tcPr>
            <w:tcW w:w="1191" w:type="dxa"/>
          </w:tcPr>
          <w:p w:rsidR="00A42691" w:rsidRPr="00493C3A" w:rsidRDefault="00A42691">
            <w:pPr>
              <w:pStyle w:val="ConsPlusNormal"/>
              <w:jc w:val="center"/>
              <w:rPr>
                <w:sz w:val="20"/>
              </w:rPr>
            </w:pPr>
            <w:r w:rsidRPr="00493C3A">
              <w:rPr>
                <w:sz w:val="20"/>
              </w:rPr>
              <w:t>98 370,2</w:t>
            </w:r>
          </w:p>
        </w:tc>
        <w:tc>
          <w:tcPr>
            <w:tcW w:w="1077" w:type="dxa"/>
          </w:tcPr>
          <w:p w:rsidR="00A42691" w:rsidRPr="00493C3A" w:rsidRDefault="00A42691">
            <w:pPr>
              <w:pStyle w:val="ConsPlusNormal"/>
              <w:jc w:val="center"/>
              <w:rPr>
                <w:sz w:val="20"/>
              </w:rPr>
            </w:pPr>
            <w:r w:rsidRPr="00493C3A">
              <w:rPr>
                <w:sz w:val="20"/>
              </w:rPr>
              <w:t>55 529,1</w:t>
            </w:r>
          </w:p>
        </w:tc>
        <w:tc>
          <w:tcPr>
            <w:tcW w:w="1077" w:type="dxa"/>
          </w:tcPr>
          <w:p w:rsidR="00A42691" w:rsidRPr="00493C3A" w:rsidRDefault="00A42691">
            <w:pPr>
              <w:pStyle w:val="ConsPlusNormal"/>
              <w:jc w:val="center"/>
              <w:rPr>
                <w:sz w:val="20"/>
              </w:rPr>
            </w:pPr>
            <w:r w:rsidRPr="00493C3A">
              <w:rPr>
                <w:sz w:val="20"/>
              </w:rPr>
              <w:t>55 529,1</w:t>
            </w:r>
          </w:p>
        </w:tc>
        <w:tc>
          <w:tcPr>
            <w:tcW w:w="1082" w:type="dxa"/>
            <w:vMerge w:val="restart"/>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28</w:t>
            </w:r>
          </w:p>
        </w:tc>
        <w:tc>
          <w:tcPr>
            <w:tcW w:w="567" w:type="dxa"/>
            <w:vMerge w:val="restart"/>
          </w:tcPr>
          <w:p w:rsidR="00A42691" w:rsidRPr="00493C3A" w:rsidRDefault="00A42691">
            <w:pPr>
              <w:pStyle w:val="ConsPlusNormal"/>
              <w:jc w:val="center"/>
              <w:rPr>
                <w:sz w:val="20"/>
              </w:rPr>
            </w:pPr>
            <w:r w:rsidRPr="00493C3A">
              <w:rPr>
                <w:sz w:val="20"/>
              </w:rPr>
              <w:t>1</w:t>
            </w:r>
          </w:p>
        </w:tc>
        <w:tc>
          <w:tcPr>
            <w:tcW w:w="567" w:type="dxa"/>
            <w:vMerge w:val="restart"/>
          </w:tcPr>
          <w:p w:rsidR="00A42691" w:rsidRPr="00493C3A" w:rsidRDefault="00A42691">
            <w:pPr>
              <w:pStyle w:val="ConsPlusNormal"/>
              <w:jc w:val="center"/>
              <w:rPr>
                <w:sz w:val="20"/>
              </w:rPr>
            </w:pPr>
            <w:r w:rsidRPr="00493C3A">
              <w:rPr>
                <w:sz w:val="20"/>
              </w:rPr>
              <w:t>0 1</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ОБ всего,</w:t>
            </w:r>
          </w:p>
        </w:tc>
        <w:tc>
          <w:tcPr>
            <w:tcW w:w="1247" w:type="dxa"/>
          </w:tcPr>
          <w:p w:rsidR="00A42691" w:rsidRPr="00493C3A" w:rsidRDefault="00A42691">
            <w:pPr>
              <w:pStyle w:val="ConsPlusNormal"/>
              <w:jc w:val="center"/>
              <w:rPr>
                <w:sz w:val="20"/>
              </w:rPr>
            </w:pPr>
            <w:r w:rsidRPr="00493C3A">
              <w:rPr>
                <w:sz w:val="20"/>
              </w:rPr>
              <w:t>405 905,30</w:t>
            </w:r>
          </w:p>
        </w:tc>
        <w:tc>
          <w:tcPr>
            <w:tcW w:w="1077" w:type="dxa"/>
          </w:tcPr>
          <w:p w:rsidR="00A42691" w:rsidRPr="00493C3A" w:rsidRDefault="00A42691">
            <w:pPr>
              <w:pStyle w:val="ConsPlusNormal"/>
              <w:jc w:val="center"/>
              <w:rPr>
                <w:sz w:val="20"/>
              </w:rPr>
            </w:pPr>
            <w:r w:rsidRPr="00493C3A">
              <w:rPr>
                <w:sz w:val="20"/>
              </w:rPr>
              <w:t>98 450,1</w:t>
            </w:r>
          </w:p>
        </w:tc>
        <w:tc>
          <w:tcPr>
            <w:tcW w:w="1077" w:type="dxa"/>
          </w:tcPr>
          <w:p w:rsidR="00A42691" w:rsidRPr="00493C3A" w:rsidRDefault="00A42691">
            <w:pPr>
              <w:pStyle w:val="ConsPlusNormal"/>
              <w:jc w:val="center"/>
              <w:rPr>
                <w:sz w:val="20"/>
              </w:rPr>
            </w:pPr>
            <w:r w:rsidRPr="00493C3A">
              <w:rPr>
                <w:sz w:val="20"/>
              </w:rPr>
              <w:t>98 026,8</w:t>
            </w:r>
          </w:p>
        </w:tc>
        <w:tc>
          <w:tcPr>
            <w:tcW w:w="1191" w:type="dxa"/>
          </w:tcPr>
          <w:p w:rsidR="00A42691" w:rsidRPr="00493C3A" w:rsidRDefault="00A42691">
            <w:pPr>
              <w:pStyle w:val="ConsPlusNormal"/>
              <w:jc w:val="center"/>
              <w:rPr>
                <w:sz w:val="20"/>
              </w:rPr>
            </w:pPr>
            <w:r w:rsidRPr="00493C3A">
              <w:rPr>
                <w:sz w:val="20"/>
              </w:rPr>
              <w:t>98 370,2</w:t>
            </w:r>
          </w:p>
        </w:tc>
        <w:tc>
          <w:tcPr>
            <w:tcW w:w="1077" w:type="dxa"/>
          </w:tcPr>
          <w:p w:rsidR="00A42691" w:rsidRPr="00493C3A" w:rsidRDefault="00A42691">
            <w:pPr>
              <w:pStyle w:val="ConsPlusNormal"/>
              <w:jc w:val="center"/>
              <w:rPr>
                <w:sz w:val="20"/>
              </w:rPr>
            </w:pPr>
            <w:r w:rsidRPr="00493C3A">
              <w:rPr>
                <w:sz w:val="20"/>
              </w:rPr>
              <w:t>55 529,1</w:t>
            </w:r>
          </w:p>
        </w:tc>
        <w:tc>
          <w:tcPr>
            <w:tcW w:w="1077" w:type="dxa"/>
          </w:tcPr>
          <w:p w:rsidR="00A42691" w:rsidRPr="00493C3A" w:rsidRDefault="00A42691">
            <w:pPr>
              <w:pStyle w:val="ConsPlusNormal"/>
              <w:jc w:val="center"/>
              <w:rPr>
                <w:sz w:val="20"/>
              </w:rPr>
            </w:pPr>
            <w:r w:rsidRPr="00493C3A">
              <w:rPr>
                <w:sz w:val="20"/>
              </w:rPr>
              <w:t>55 529,1</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в том числе:</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191"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val="restart"/>
          </w:tcPr>
          <w:p w:rsidR="00A42691" w:rsidRPr="00493C3A" w:rsidRDefault="00A42691">
            <w:pPr>
              <w:pStyle w:val="ConsPlusNormal"/>
              <w:rPr>
                <w:sz w:val="20"/>
              </w:rPr>
            </w:pPr>
          </w:p>
        </w:tc>
        <w:tc>
          <w:tcPr>
            <w:tcW w:w="425" w:type="dxa"/>
          </w:tcPr>
          <w:p w:rsidR="00A42691" w:rsidRPr="00493C3A" w:rsidRDefault="00A42691">
            <w:pPr>
              <w:pStyle w:val="ConsPlusNormal"/>
              <w:rPr>
                <w:sz w:val="20"/>
              </w:rPr>
            </w:pPr>
            <w:r w:rsidRPr="00493C3A">
              <w:rPr>
                <w:sz w:val="20"/>
              </w:rPr>
              <w:t>ОБ</w:t>
            </w:r>
          </w:p>
        </w:tc>
        <w:tc>
          <w:tcPr>
            <w:tcW w:w="1247" w:type="dxa"/>
          </w:tcPr>
          <w:p w:rsidR="00A42691" w:rsidRPr="00493C3A" w:rsidRDefault="00A42691">
            <w:pPr>
              <w:pStyle w:val="ConsPlusNormal"/>
              <w:jc w:val="center"/>
              <w:rPr>
                <w:sz w:val="20"/>
              </w:rPr>
            </w:pPr>
            <w:r w:rsidRPr="00493C3A">
              <w:rPr>
                <w:sz w:val="20"/>
              </w:rPr>
              <w:t>277 823,90</w:t>
            </w:r>
          </w:p>
        </w:tc>
        <w:tc>
          <w:tcPr>
            <w:tcW w:w="1077" w:type="dxa"/>
          </w:tcPr>
          <w:p w:rsidR="00A42691" w:rsidRPr="00493C3A" w:rsidRDefault="00A42691">
            <w:pPr>
              <w:pStyle w:val="ConsPlusNormal"/>
              <w:jc w:val="center"/>
              <w:rPr>
                <w:sz w:val="20"/>
              </w:rPr>
            </w:pPr>
            <w:r w:rsidRPr="00493C3A">
              <w:rPr>
                <w:sz w:val="20"/>
              </w:rPr>
              <w:t>55 907,5</w:t>
            </w:r>
          </w:p>
        </w:tc>
        <w:tc>
          <w:tcPr>
            <w:tcW w:w="1077" w:type="dxa"/>
          </w:tcPr>
          <w:p w:rsidR="00A42691" w:rsidRPr="00493C3A" w:rsidRDefault="00A42691">
            <w:pPr>
              <w:pStyle w:val="ConsPlusNormal"/>
              <w:jc w:val="center"/>
              <w:rPr>
                <w:sz w:val="20"/>
              </w:rPr>
            </w:pPr>
            <w:r w:rsidRPr="00493C3A">
              <w:rPr>
                <w:sz w:val="20"/>
              </w:rPr>
              <w:t>55 329,1</w:t>
            </w:r>
          </w:p>
        </w:tc>
        <w:tc>
          <w:tcPr>
            <w:tcW w:w="1191" w:type="dxa"/>
          </w:tcPr>
          <w:p w:rsidR="00A42691" w:rsidRPr="00493C3A" w:rsidRDefault="00A42691">
            <w:pPr>
              <w:pStyle w:val="ConsPlusNormal"/>
              <w:jc w:val="center"/>
              <w:rPr>
                <w:sz w:val="20"/>
              </w:rPr>
            </w:pPr>
            <w:r w:rsidRPr="00493C3A">
              <w:rPr>
                <w:sz w:val="20"/>
              </w:rPr>
              <w:t>55 529,1</w:t>
            </w:r>
          </w:p>
        </w:tc>
        <w:tc>
          <w:tcPr>
            <w:tcW w:w="1077" w:type="dxa"/>
          </w:tcPr>
          <w:p w:rsidR="00A42691" w:rsidRPr="00493C3A" w:rsidRDefault="00A42691">
            <w:pPr>
              <w:pStyle w:val="ConsPlusNormal"/>
              <w:jc w:val="center"/>
              <w:rPr>
                <w:sz w:val="20"/>
              </w:rPr>
            </w:pPr>
            <w:r w:rsidRPr="00493C3A">
              <w:rPr>
                <w:sz w:val="20"/>
              </w:rPr>
              <w:t>55 529,1</w:t>
            </w:r>
          </w:p>
        </w:tc>
        <w:tc>
          <w:tcPr>
            <w:tcW w:w="1077" w:type="dxa"/>
          </w:tcPr>
          <w:p w:rsidR="00A42691" w:rsidRPr="00493C3A" w:rsidRDefault="00A42691">
            <w:pPr>
              <w:pStyle w:val="ConsPlusNormal"/>
              <w:jc w:val="center"/>
              <w:rPr>
                <w:sz w:val="20"/>
              </w:rPr>
            </w:pPr>
            <w:r w:rsidRPr="00493C3A">
              <w:rPr>
                <w:sz w:val="20"/>
              </w:rPr>
              <w:t>55 529,1</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tcPr>
          <w:p w:rsidR="00A42691" w:rsidRPr="00493C3A" w:rsidRDefault="00A42691">
            <w:pPr>
              <w:rPr>
                <w:sz w:val="20"/>
                <w:szCs w:val="20"/>
              </w:rPr>
            </w:pPr>
          </w:p>
        </w:tc>
        <w:tc>
          <w:tcPr>
            <w:tcW w:w="425" w:type="dxa"/>
          </w:tcPr>
          <w:p w:rsidR="00A42691" w:rsidRPr="00493C3A" w:rsidRDefault="00A42691">
            <w:pPr>
              <w:pStyle w:val="ConsPlusNormal"/>
              <w:rPr>
                <w:sz w:val="20"/>
              </w:rPr>
            </w:pPr>
            <w:r w:rsidRPr="00493C3A">
              <w:rPr>
                <w:sz w:val="20"/>
              </w:rPr>
              <w:t>ФБ</w:t>
            </w:r>
          </w:p>
        </w:tc>
        <w:tc>
          <w:tcPr>
            <w:tcW w:w="1247" w:type="dxa"/>
          </w:tcPr>
          <w:p w:rsidR="00A42691" w:rsidRPr="00493C3A" w:rsidRDefault="00A42691">
            <w:pPr>
              <w:pStyle w:val="ConsPlusNormal"/>
              <w:jc w:val="center"/>
              <w:rPr>
                <w:sz w:val="20"/>
              </w:rPr>
            </w:pPr>
            <w:r w:rsidRPr="00493C3A">
              <w:rPr>
                <w:sz w:val="20"/>
              </w:rPr>
              <w:t>128 081,40</w:t>
            </w:r>
          </w:p>
        </w:tc>
        <w:tc>
          <w:tcPr>
            <w:tcW w:w="1077" w:type="dxa"/>
          </w:tcPr>
          <w:p w:rsidR="00A42691" w:rsidRPr="00493C3A" w:rsidRDefault="00A42691">
            <w:pPr>
              <w:pStyle w:val="ConsPlusNormal"/>
              <w:jc w:val="center"/>
              <w:rPr>
                <w:sz w:val="20"/>
              </w:rPr>
            </w:pPr>
            <w:r w:rsidRPr="00493C3A">
              <w:rPr>
                <w:sz w:val="20"/>
              </w:rPr>
              <w:t>42 542,6</w:t>
            </w:r>
          </w:p>
        </w:tc>
        <w:tc>
          <w:tcPr>
            <w:tcW w:w="1077" w:type="dxa"/>
          </w:tcPr>
          <w:p w:rsidR="00A42691" w:rsidRPr="00493C3A" w:rsidRDefault="00A42691">
            <w:pPr>
              <w:pStyle w:val="ConsPlusNormal"/>
              <w:jc w:val="center"/>
              <w:rPr>
                <w:sz w:val="20"/>
              </w:rPr>
            </w:pPr>
            <w:r w:rsidRPr="00493C3A">
              <w:rPr>
                <w:sz w:val="20"/>
              </w:rPr>
              <w:t>42 697,7</w:t>
            </w:r>
          </w:p>
        </w:tc>
        <w:tc>
          <w:tcPr>
            <w:tcW w:w="1191" w:type="dxa"/>
          </w:tcPr>
          <w:p w:rsidR="00A42691" w:rsidRPr="00493C3A" w:rsidRDefault="00A42691">
            <w:pPr>
              <w:pStyle w:val="ConsPlusNormal"/>
              <w:jc w:val="center"/>
              <w:rPr>
                <w:sz w:val="20"/>
              </w:rPr>
            </w:pPr>
            <w:r w:rsidRPr="00493C3A">
              <w:rPr>
                <w:sz w:val="20"/>
              </w:rPr>
              <w:t>42 841,1</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МБ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ИИ</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val="restart"/>
          </w:tcPr>
          <w:p w:rsidR="00A42691" w:rsidRPr="00493C3A" w:rsidRDefault="00A42691">
            <w:pPr>
              <w:pStyle w:val="ConsPlusNormal"/>
              <w:jc w:val="center"/>
              <w:rPr>
                <w:sz w:val="20"/>
              </w:rPr>
            </w:pPr>
            <w:r w:rsidRPr="00493C3A">
              <w:rPr>
                <w:sz w:val="20"/>
              </w:rPr>
              <w:t>1.1.1</w:t>
            </w:r>
          </w:p>
        </w:tc>
        <w:tc>
          <w:tcPr>
            <w:tcW w:w="1814" w:type="dxa"/>
            <w:vMerge w:val="restart"/>
          </w:tcPr>
          <w:p w:rsidR="00A42691" w:rsidRPr="00493C3A" w:rsidRDefault="00A42691">
            <w:pPr>
              <w:pStyle w:val="ConsPlusNormal"/>
              <w:rPr>
                <w:sz w:val="20"/>
              </w:rPr>
            </w:pPr>
            <w:r w:rsidRPr="00493C3A">
              <w:rPr>
                <w:sz w:val="20"/>
              </w:rPr>
              <w:t xml:space="preserve">Социальные выплаты безработным гражданам в соответствии с </w:t>
            </w:r>
            <w:hyperlink r:id="rId178" w:history="1">
              <w:r w:rsidRPr="00493C3A">
                <w:rPr>
                  <w:color w:val="0000FF"/>
                  <w:sz w:val="20"/>
                </w:rPr>
                <w:t>Законом</w:t>
              </w:r>
            </w:hyperlink>
            <w:r w:rsidRPr="00493C3A">
              <w:rPr>
                <w:sz w:val="20"/>
              </w:rPr>
              <w:t xml:space="preserve"> Российской Федерации от 19 апреля 1991 N 1032-1 "О занятости населения в Российской Федерации"</w:t>
            </w:r>
          </w:p>
        </w:tc>
        <w:tc>
          <w:tcPr>
            <w:tcW w:w="1701" w:type="dxa"/>
            <w:vMerge w:val="restart"/>
          </w:tcPr>
          <w:p w:rsidR="00A42691" w:rsidRPr="00493C3A" w:rsidRDefault="00A42691">
            <w:pPr>
              <w:pStyle w:val="ConsPlusNormal"/>
              <w:jc w:val="center"/>
              <w:rPr>
                <w:sz w:val="20"/>
              </w:rPr>
            </w:pPr>
            <w:r w:rsidRPr="00493C3A">
              <w:rPr>
                <w:sz w:val="20"/>
              </w:rPr>
              <w:t>КУ НАО "ЦЗН"</w:t>
            </w: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val="restart"/>
          </w:tcPr>
          <w:p w:rsidR="00A42691" w:rsidRPr="00493C3A" w:rsidRDefault="00A42691">
            <w:pPr>
              <w:pStyle w:val="ConsPlusNormal"/>
              <w:jc w:val="center"/>
              <w:rPr>
                <w:sz w:val="20"/>
              </w:rPr>
            </w:pPr>
            <w:r w:rsidRPr="00493C3A">
              <w:rPr>
                <w:sz w:val="20"/>
              </w:rPr>
              <w:t>2020</w:t>
            </w:r>
          </w:p>
        </w:tc>
        <w:tc>
          <w:tcPr>
            <w:tcW w:w="680" w:type="dxa"/>
            <w:vMerge w:val="restart"/>
          </w:tcPr>
          <w:p w:rsidR="00A42691" w:rsidRPr="00493C3A" w:rsidRDefault="00A42691">
            <w:pPr>
              <w:pStyle w:val="ConsPlusNormal"/>
              <w:jc w:val="center"/>
              <w:rPr>
                <w:sz w:val="20"/>
              </w:rPr>
            </w:pPr>
            <w:r w:rsidRPr="00493C3A">
              <w:rPr>
                <w:sz w:val="20"/>
              </w:rPr>
              <w:t>2024</w:t>
            </w:r>
          </w:p>
        </w:tc>
        <w:tc>
          <w:tcPr>
            <w:tcW w:w="851" w:type="dxa"/>
            <w:gridSpan w:val="2"/>
          </w:tcPr>
          <w:p w:rsidR="00A42691" w:rsidRPr="00493C3A" w:rsidRDefault="00A42691">
            <w:pPr>
              <w:pStyle w:val="ConsPlusNormal"/>
              <w:rPr>
                <w:sz w:val="20"/>
              </w:rPr>
            </w:pPr>
            <w:r w:rsidRPr="00493C3A">
              <w:rPr>
                <w:sz w:val="20"/>
              </w:rPr>
              <w:t>Всего:</w:t>
            </w:r>
          </w:p>
        </w:tc>
        <w:tc>
          <w:tcPr>
            <w:tcW w:w="1247" w:type="dxa"/>
          </w:tcPr>
          <w:p w:rsidR="00A42691" w:rsidRPr="00493C3A" w:rsidRDefault="00A42691">
            <w:pPr>
              <w:pStyle w:val="ConsPlusNormal"/>
              <w:jc w:val="center"/>
              <w:rPr>
                <w:sz w:val="20"/>
              </w:rPr>
            </w:pPr>
            <w:r w:rsidRPr="00493C3A">
              <w:rPr>
                <w:sz w:val="20"/>
              </w:rPr>
              <w:t>128 081,40</w:t>
            </w:r>
          </w:p>
        </w:tc>
        <w:tc>
          <w:tcPr>
            <w:tcW w:w="1077" w:type="dxa"/>
          </w:tcPr>
          <w:p w:rsidR="00A42691" w:rsidRPr="00493C3A" w:rsidRDefault="00A42691">
            <w:pPr>
              <w:pStyle w:val="ConsPlusNormal"/>
              <w:jc w:val="center"/>
              <w:rPr>
                <w:sz w:val="20"/>
              </w:rPr>
            </w:pPr>
            <w:r w:rsidRPr="00493C3A">
              <w:rPr>
                <w:sz w:val="20"/>
              </w:rPr>
              <w:t>42 542,6</w:t>
            </w:r>
          </w:p>
        </w:tc>
        <w:tc>
          <w:tcPr>
            <w:tcW w:w="1077" w:type="dxa"/>
          </w:tcPr>
          <w:p w:rsidR="00A42691" w:rsidRPr="00493C3A" w:rsidRDefault="00A42691">
            <w:pPr>
              <w:pStyle w:val="ConsPlusNormal"/>
              <w:jc w:val="center"/>
              <w:rPr>
                <w:sz w:val="20"/>
              </w:rPr>
            </w:pPr>
            <w:r w:rsidRPr="00493C3A">
              <w:rPr>
                <w:sz w:val="20"/>
              </w:rPr>
              <w:t>42 697,7</w:t>
            </w:r>
          </w:p>
        </w:tc>
        <w:tc>
          <w:tcPr>
            <w:tcW w:w="1191" w:type="dxa"/>
          </w:tcPr>
          <w:p w:rsidR="00A42691" w:rsidRPr="00493C3A" w:rsidRDefault="00A42691">
            <w:pPr>
              <w:pStyle w:val="ConsPlusNormal"/>
              <w:jc w:val="center"/>
              <w:rPr>
                <w:sz w:val="20"/>
              </w:rPr>
            </w:pPr>
            <w:r w:rsidRPr="00493C3A">
              <w:rPr>
                <w:sz w:val="20"/>
              </w:rPr>
              <w:t>42 841,1</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val="restart"/>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28</w:t>
            </w:r>
          </w:p>
        </w:tc>
        <w:tc>
          <w:tcPr>
            <w:tcW w:w="567" w:type="dxa"/>
            <w:vMerge w:val="restart"/>
          </w:tcPr>
          <w:p w:rsidR="00A42691" w:rsidRPr="00493C3A" w:rsidRDefault="00A42691">
            <w:pPr>
              <w:pStyle w:val="ConsPlusNormal"/>
              <w:jc w:val="center"/>
              <w:rPr>
                <w:sz w:val="20"/>
              </w:rPr>
            </w:pPr>
            <w:r w:rsidRPr="00493C3A">
              <w:rPr>
                <w:sz w:val="20"/>
              </w:rPr>
              <w:t>1</w:t>
            </w:r>
          </w:p>
        </w:tc>
        <w:tc>
          <w:tcPr>
            <w:tcW w:w="567" w:type="dxa"/>
            <w:vMerge w:val="restart"/>
          </w:tcPr>
          <w:p w:rsidR="00A42691" w:rsidRPr="00493C3A" w:rsidRDefault="00A42691">
            <w:pPr>
              <w:pStyle w:val="ConsPlusNormal"/>
              <w:jc w:val="center"/>
              <w:rPr>
                <w:sz w:val="20"/>
              </w:rPr>
            </w:pPr>
            <w:r w:rsidRPr="00493C3A">
              <w:rPr>
                <w:sz w:val="20"/>
              </w:rPr>
              <w:t>0 1</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ОБ всего,</w:t>
            </w:r>
          </w:p>
        </w:tc>
        <w:tc>
          <w:tcPr>
            <w:tcW w:w="1247" w:type="dxa"/>
          </w:tcPr>
          <w:p w:rsidR="00A42691" w:rsidRPr="00493C3A" w:rsidRDefault="00A42691">
            <w:pPr>
              <w:pStyle w:val="ConsPlusNormal"/>
              <w:jc w:val="center"/>
              <w:rPr>
                <w:sz w:val="20"/>
              </w:rPr>
            </w:pPr>
            <w:r w:rsidRPr="00493C3A">
              <w:rPr>
                <w:sz w:val="20"/>
              </w:rPr>
              <w:t>128 081,40</w:t>
            </w:r>
          </w:p>
        </w:tc>
        <w:tc>
          <w:tcPr>
            <w:tcW w:w="1077" w:type="dxa"/>
          </w:tcPr>
          <w:p w:rsidR="00A42691" w:rsidRPr="00493C3A" w:rsidRDefault="00A42691">
            <w:pPr>
              <w:pStyle w:val="ConsPlusNormal"/>
              <w:jc w:val="center"/>
              <w:rPr>
                <w:sz w:val="20"/>
              </w:rPr>
            </w:pPr>
            <w:r w:rsidRPr="00493C3A">
              <w:rPr>
                <w:sz w:val="20"/>
              </w:rPr>
              <w:t>42 542,6</w:t>
            </w:r>
          </w:p>
        </w:tc>
        <w:tc>
          <w:tcPr>
            <w:tcW w:w="1077" w:type="dxa"/>
          </w:tcPr>
          <w:p w:rsidR="00A42691" w:rsidRPr="00493C3A" w:rsidRDefault="00A42691">
            <w:pPr>
              <w:pStyle w:val="ConsPlusNormal"/>
              <w:jc w:val="center"/>
              <w:rPr>
                <w:sz w:val="20"/>
              </w:rPr>
            </w:pPr>
            <w:r w:rsidRPr="00493C3A">
              <w:rPr>
                <w:sz w:val="20"/>
              </w:rPr>
              <w:t>42 697,7</w:t>
            </w:r>
          </w:p>
        </w:tc>
        <w:tc>
          <w:tcPr>
            <w:tcW w:w="1191" w:type="dxa"/>
          </w:tcPr>
          <w:p w:rsidR="00A42691" w:rsidRPr="00493C3A" w:rsidRDefault="00A42691">
            <w:pPr>
              <w:pStyle w:val="ConsPlusNormal"/>
              <w:jc w:val="center"/>
              <w:rPr>
                <w:sz w:val="20"/>
              </w:rPr>
            </w:pPr>
            <w:r w:rsidRPr="00493C3A">
              <w:rPr>
                <w:sz w:val="20"/>
              </w:rPr>
              <w:t>42 841,1</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в том числе:</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191"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val="restart"/>
          </w:tcPr>
          <w:p w:rsidR="00A42691" w:rsidRPr="00493C3A" w:rsidRDefault="00A42691">
            <w:pPr>
              <w:pStyle w:val="ConsPlusNormal"/>
              <w:rPr>
                <w:sz w:val="20"/>
              </w:rPr>
            </w:pPr>
          </w:p>
        </w:tc>
        <w:tc>
          <w:tcPr>
            <w:tcW w:w="425" w:type="dxa"/>
          </w:tcPr>
          <w:p w:rsidR="00A42691" w:rsidRPr="00493C3A" w:rsidRDefault="00A42691">
            <w:pPr>
              <w:pStyle w:val="ConsPlusNormal"/>
              <w:rPr>
                <w:sz w:val="20"/>
              </w:rPr>
            </w:pPr>
            <w:r w:rsidRPr="00493C3A">
              <w:rPr>
                <w:sz w:val="20"/>
              </w:rPr>
              <w:t>ОБ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tcPr>
          <w:p w:rsidR="00A42691" w:rsidRPr="00493C3A" w:rsidRDefault="00A42691">
            <w:pPr>
              <w:rPr>
                <w:sz w:val="20"/>
                <w:szCs w:val="20"/>
              </w:rPr>
            </w:pPr>
          </w:p>
        </w:tc>
        <w:tc>
          <w:tcPr>
            <w:tcW w:w="425" w:type="dxa"/>
          </w:tcPr>
          <w:p w:rsidR="00A42691" w:rsidRPr="00493C3A" w:rsidRDefault="00A42691">
            <w:pPr>
              <w:pStyle w:val="ConsPlusNormal"/>
              <w:rPr>
                <w:sz w:val="20"/>
              </w:rPr>
            </w:pPr>
            <w:r w:rsidRPr="00493C3A">
              <w:rPr>
                <w:sz w:val="20"/>
              </w:rPr>
              <w:t>ФБ</w:t>
            </w:r>
          </w:p>
        </w:tc>
        <w:tc>
          <w:tcPr>
            <w:tcW w:w="1247" w:type="dxa"/>
          </w:tcPr>
          <w:p w:rsidR="00A42691" w:rsidRPr="00493C3A" w:rsidRDefault="00A42691">
            <w:pPr>
              <w:pStyle w:val="ConsPlusNormal"/>
              <w:jc w:val="center"/>
              <w:rPr>
                <w:sz w:val="20"/>
              </w:rPr>
            </w:pPr>
            <w:r w:rsidRPr="00493C3A">
              <w:rPr>
                <w:sz w:val="20"/>
              </w:rPr>
              <w:t>128 081,40</w:t>
            </w:r>
          </w:p>
        </w:tc>
        <w:tc>
          <w:tcPr>
            <w:tcW w:w="1077" w:type="dxa"/>
          </w:tcPr>
          <w:p w:rsidR="00A42691" w:rsidRPr="00493C3A" w:rsidRDefault="00A42691">
            <w:pPr>
              <w:pStyle w:val="ConsPlusNormal"/>
              <w:jc w:val="center"/>
              <w:rPr>
                <w:sz w:val="20"/>
              </w:rPr>
            </w:pPr>
            <w:r w:rsidRPr="00493C3A">
              <w:rPr>
                <w:sz w:val="20"/>
              </w:rPr>
              <w:t>42 542,6</w:t>
            </w:r>
          </w:p>
        </w:tc>
        <w:tc>
          <w:tcPr>
            <w:tcW w:w="1077" w:type="dxa"/>
          </w:tcPr>
          <w:p w:rsidR="00A42691" w:rsidRPr="00493C3A" w:rsidRDefault="00A42691">
            <w:pPr>
              <w:pStyle w:val="ConsPlusNormal"/>
              <w:jc w:val="center"/>
              <w:rPr>
                <w:sz w:val="20"/>
              </w:rPr>
            </w:pPr>
            <w:r w:rsidRPr="00493C3A">
              <w:rPr>
                <w:sz w:val="20"/>
              </w:rPr>
              <w:t>42 697,7</w:t>
            </w:r>
          </w:p>
        </w:tc>
        <w:tc>
          <w:tcPr>
            <w:tcW w:w="1191" w:type="dxa"/>
          </w:tcPr>
          <w:p w:rsidR="00A42691" w:rsidRPr="00493C3A" w:rsidRDefault="00A42691">
            <w:pPr>
              <w:pStyle w:val="ConsPlusNormal"/>
              <w:jc w:val="center"/>
              <w:rPr>
                <w:sz w:val="20"/>
              </w:rPr>
            </w:pPr>
            <w:r w:rsidRPr="00493C3A">
              <w:rPr>
                <w:sz w:val="20"/>
              </w:rPr>
              <w:t>42 841,1</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МБ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ИИ</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val="restart"/>
          </w:tcPr>
          <w:p w:rsidR="00A42691" w:rsidRPr="00493C3A" w:rsidRDefault="00A42691">
            <w:pPr>
              <w:pStyle w:val="ConsPlusNormal"/>
              <w:jc w:val="center"/>
              <w:rPr>
                <w:sz w:val="20"/>
              </w:rPr>
            </w:pPr>
            <w:r w:rsidRPr="00493C3A">
              <w:rPr>
                <w:sz w:val="20"/>
              </w:rPr>
              <w:t>1.1.2</w:t>
            </w:r>
          </w:p>
        </w:tc>
        <w:tc>
          <w:tcPr>
            <w:tcW w:w="1814" w:type="dxa"/>
            <w:vMerge w:val="restart"/>
          </w:tcPr>
          <w:p w:rsidR="00A42691" w:rsidRPr="00493C3A" w:rsidRDefault="00A42691">
            <w:pPr>
              <w:pStyle w:val="ConsPlusNormal"/>
              <w:rPr>
                <w:sz w:val="20"/>
              </w:rPr>
            </w:pPr>
            <w:r w:rsidRPr="00493C3A">
              <w:rPr>
                <w:sz w:val="20"/>
              </w:rPr>
              <w:t>Расходы на обеспечение деятельности подведомственных казенных учреждений</w:t>
            </w:r>
          </w:p>
        </w:tc>
        <w:tc>
          <w:tcPr>
            <w:tcW w:w="1701" w:type="dxa"/>
            <w:vMerge w:val="restart"/>
          </w:tcPr>
          <w:p w:rsidR="00A42691" w:rsidRPr="00493C3A" w:rsidRDefault="00A42691">
            <w:pPr>
              <w:pStyle w:val="ConsPlusNormal"/>
              <w:jc w:val="center"/>
              <w:rPr>
                <w:sz w:val="20"/>
              </w:rPr>
            </w:pPr>
            <w:r w:rsidRPr="00493C3A">
              <w:rPr>
                <w:sz w:val="20"/>
              </w:rPr>
              <w:t>КУ НАО "ЦЗН"</w:t>
            </w: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val="restart"/>
          </w:tcPr>
          <w:p w:rsidR="00A42691" w:rsidRPr="00493C3A" w:rsidRDefault="00A42691">
            <w:pPr>
              <w:pStyle w:val="ConsPlusNormal"/>
              <w:jc w:val="center"/>
              <w:rPr>
                <w:sz w:val="20"/>
              </w:rPr>
            </w:pPr>
            <w:r w:rsidRPr="00493C3A">
              <w:rPr>
                <w:sz w:val="20"/>
              </w:rPr>
              <w:t>2020</w:t>
            </w:r>
          </w:p>
        </w:tc>
        <w:tc>
          <w:tcPr>
            <w:tcW w:w="680" w:type="dxa"/>
            <w:vMerge w:val="restart"/>
          </w:tcPr>
          <w:p w:rsidR="00A42691" w:rsidRPr="00493C3A" w:rsidRDefault="00A42691">
            <w:pPr>
              <w:pStyle w:val="ConsPlusNormal"/>
              <w:jc w:val="center"/>
              <w:rPr>
                <w:sz w:val="20"/>
              </w:rPr>
            </w:pPr>
            <w:r w:rsidRPr="00493C3A">
              <w:rPr>
                <w:sz w:val="20"/>
              </w:rPr>
              <w:t>2024</w:t>
            </w:r>
          </w:p>
        </w:tc>
        <w:tc>
          <w:tcPr>
            <w:tcW w:w="851" w:type="dxa"/>
            <w:gridSpan w:val="2"/>
          </w:tcPr>
          <w:p w:rsidR="00A42691" w:rsidRPr="00493C3A" w:rsidRDefault="00A42691">
            <w:pPr>
              <w:pStyle w:val="ConsPlusNormal"/>
              <w:rPr>
                <w:sz w:val="20"/>
              </w:rPr>
            </w:pPr>
            <w:r w:rsidRPr="00493C3A">
              <w:rPr>
                <w:sz w:val="20"/>
              </w:rPr>
              <w:t>Всего:</w:t>
            </w:r>
          </w:p>
        </w:tc>
        <w:tc>
          <w:tcPr>
            <w:tcW w:w="1247" w:type="dxa"/>
          </w:tcPr>
          <w:p w:rsidR="00A42691" w:rsidRPr="00493C3A" w:rsidRDefault="00A42691">
            <w:pPr>
              <w:pStyle w:val="ConsPlusNormal"/>
              <w:jc w:val="center"/>
              <w:rPr>
                <w:sz w:val="20"/>
              </w:rPr>
            </w:pPr>
            <w:r w:rsidRPr="00493C3A">
              <w:rPr>
                <w:sz w:val="20"/>
              </w:rPr>
              <w:t>173 021,40</w:t>
            </w:r>
          </w:p>
        </w:tc>
        <w:tc>
          <w:tcPr>
            <w:tcW w:w="1077" w:type="dxa"/>
          </w:tcPr>
          <w:p w:rsidR="00A42691" w:rsidRPr="00493C3A" w:rsidRDefault="00A42691">
            <w:pPr>
              <w:pStyle w:val="ConsPlusNormal"/>
              <w:jc w:val="center"/>
              <w:rPr>
                <w:sz w:val="20"/>
              </w:rPr>
            </w:pPr>
            <w:r w:rsidRPr="00493C3A">
              <w:rPr>
                <w:sz w:val="20"/>
              </w:rPr>
              <w:t>34 947,0</w:t>
            </w:r>
          </w:p>
        </w:tc>
        <w:tc>
          <w:tcPr>
            <w:tcW w:w="1077" w:type="dxa"/>
          </w:tcPr>
          <w:p w:rsidR="00A42691" w:rsidRPr="00493C3A" w:rsidRDefault="00A42691">
            <w:pPr>
              <w:pStyle w:val="ConsPlusNormal"/>
              <w:jc w:val="center"/>
              <w:rPr>
                <w:sz w:val="20"/>
              </w:rPr>
            </w:pPr>
            <w:r w:rsidRPr="00493C3A">
              <w:rPr>
                <w:sz w:val="20"/>
              </w:rPr>
              <w:t>34 368,6</w:t>
            </w:r>
          </w:p>
        </w:tc>
        <w:tc>
          <w:tcPr>
            <w:tcW w:w="1191" w:type="dxa"/>
          </w:tcPr>
          <w:p w:rsidR="00A42691" w:rsidRPr="00493C3A" w:rsidRDefault="00A42691">
            <w:pPr>
              <w:pStyle w:val="ConsPlusNormal"/>
              <w:jc w:val="center"/>
              <w:rPr>
                <w:sz w:val="20"/>
              </w:rPr>
            </w:pPr>
            <w:r w:rsidRPr="00493C3A">
              <w:rPr>
                <w:sz w:val="20"/>
              </w:rPr>
              <w:t>34 568,6</w:t>
            </w:r>
          </w:p>
        </w:tc>
        <w:tc>
          <w:tcPr>
            <w:tcW w:w="1077" w:type="dxa"/>
          </w:tcPr>
          <w:p w:rsidR="00A42691" w:rsidRPr="00493C3A" w:rsidRDefault="00A42691">
            <w:pPr>
              <w:pStyle w:val="ConsPlusNormal"/>
              <w:jc w:val="center"/>
              <w:rPr>
                <w:sz w:val="20"/>
              </w:rPr>
            </w:pPr>
            <w:r w:rsidRPr="00493C3A">
              <w:rPr>
                <w:sz w:val="20"/>
              </w:rPr>
              <w:t>34 568,6</w:t>
            </w:r>
          </w:p>
        </w:tc>
        <w:tc>
          <w:tcPr>
            <w:tcW w:w="1077" w:type="dxa"/>
          </w:tcPr>
          <w:p w:rsidR="00A42691" w:rsidRPr="00493C3A" w:rsidRDefault="00A42691">
            <w:pPr>
              <w:pStyle w:val="ConsPlusNormal"/>
              <w:jc w:val="center"/>
              <w:rPr>
                <w:sz w:val="20"/>
              </w:rPr>
            </w:pPr>
            <w:r w:rsidRPr="00493C3A">
              <w:rPr>
                <w:sz w:val="20"/>
              </w:rPr>
              <w:t>34 568,6</w:t>
            </w:r>
          </w:p>
        </w:tc>
        <w:tc>
          <w:tcPr>
            <w:tcW w:w="1082" w:type="dxa"/>
            <w:vMerge w:val="restart"/>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28</w:t>
            </w:r>
          </w:p>
        </w:tc>
        <w:tc>
          <w:tcPr>
            <w:tcW w:w="567" w:type="dxa"/>
            <w:vMerge w:val="restart"/>
          </w:tcPr>
          <w:p w:rsidR="00A42691" w:rsidRPr="00493C3A" w:rsidRDefault="00A42691">
            <w:pPr>
              <w:pStyle w:val="ConsPlusNormal"/>
              <w:jc w:val="center"/>
              <w:rPr>
                <w:sz w:val="20"/>
              </w:rPr>
            </w:pPr>
            <w:r w:rsidRPr="00493C3A">
              <w:rPr>
                <w:sz w:val="20"/>
              </w:rPr>
              <w:t>1</w:t>
            </w:r>
          </w:p>
        </w:tc>
        <w:tc>
          <w:tcPr>
            <w:tcW w:w="567" w:type="dxa"/>
            <w:vMerge w:val="restart"/>
          </w:tcPr>
          <w:p w:rsidR="00A42691" w:rsidRPr="00493C3A" w:rsidRDefault="00A42691">
            <w:pPr>
              <w:pStyle w:val="ConsPlusNormal"/>
              <w:jc w:val="center"/>
              <w:rPr>
                <w:sz w:val="20"/>
              </w:rPr>
            </w:pPr>
            <w:r w:rsidRPr="00493C3A">
              <w:rPr>
                <w:sz w:val="20"/>
              </w:rPr>
              <w:t>0 1</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ОБ всего,</w:t>
            </w:r>
          </w:p>
        </w:tc>
        <w:tc>
          <w:tcPr>
            <w:tcW w:w="1247" w:type="dxa"/>
          </w:tcPr>
          <w:p w:rsidR="00A42691" w:rsidRPr="00493C3A" w:rsidRDefault="00A42691">
            <w:pPr>
              <w:pStyle w:val="ConsPlusNormal"/>
              <w:jc w:val="center"/>
              <w:rPr>
                <w:sz w:val="20"/>
              </w:rPr>
            </w:pPr>
            <w:r w:rsidRPr="00493C3A">
              <w:rPr>
                <w:sz w:val="20"/>
              </w:rPr>
              <w:t>173 021,40</w:t>
            </w:r>
          </w:p>
        </w:tc>
        <w:tc>
          <w:tcPr>
            <w:tcW w:w="1077" w:type="dxa"/>
          </w:tcPr>
          <w:p w:rsidR="00A42691" w:rsidRPr="00493C3A" w:rsidRDefault="00A42691">
            <w:pPr>
              <w:pStyle w:val="ConsPlusNormal"/>
              <w:jc w:val="center"/>
              <w:rPr>
                <w:sz w:val="20"/>
              </w:rPr>
            </w:pPr>
            <w:r w:rsidRPr="00493C3A">
              <w:rPr>
                <w:sz w:val="20"/>
              </w:rPr>
              <w:t>34 947,0</w:t>
            </w:r>
          </w:p>
        </w:tc>
        <w:tc>
          <w:tcPr>
            <w:tcW w:w="1077" w:type="dxa"/>
          </w:tcPr>
          <w:p w:rsidR="00A42691" w:rsidRPr="00493C3A" w:rsidRDefault="00A42691">
            <w:pPr>
              <w:pStyle w:val="ConsPlusNormal"/>
              <w:jc w:val="center"/>
              <w:rPr>
                <w:sz w:val="20"/>
              </w:rPr>
            </w:pPr>
            <w:r w:rsidRPr="00493C3A">
              <w:rPr>
                <w:sz w:val="20"/>
              </w:rPr>
              <w:t>34 368,6</w:t>
            </w:r>
          </w:p>
        </w:tc>
        <w:tc>
          <w:tcPr>
            <w:tcW w:w="1191" w:type="dxa"/>
          </w:tcPr>
          <w:p w:rsidR="00A42691" w:rsidRPr="00493C3A" w:rsidRDefault="00A42691">
            <w:pPr>
              <w:pStyle w:val="ConsPlusNormal"/>
              <w:jc w:val="center"/>
              <w:rPr>
                <w:sz w:val="20"/>
              </w:rPr>
            </w:pPr>
            <w:r w:rsidRPr="00493C3A">
              <w:rPr>
                <w:sz w:val="20"/>
              </w:rPr>
              <w:t>34 568,6</w:t>
            </w:r>
          </w:p>
        </w:tc>
        <w:tc>
          <w:tcPr>
            <w:tcW w:w="1077" w:type="dxa"/>
          </w:tcPr>
          <w:p w:rsidR="00A42691" w:rsidRPr="00493C3A" w:rsidRDefault="00A42691">
            <w:pPr>
              <w:pStyle w:val="ConsPlusNormal"/>
              <w:jc w:val="center"/>
              <w:rPr>
                <w:sz w:val="20"/>
              </w:rPr>
            </w:pPr>
            <w:r w:rsidRPr="00493C3A">
              <w:rPr>
                <w:sz w:val="20"/>
              </w:rPr>
              <w:t>34 568,6</w:t>
            </w:r>
          </w:p>
        </w:tc>
        <w:tc>
          <w:tcPr>
            <w:tcW w:w="1077" w:type="dxa"/>
          </w:tcPr>
          <w:p w:rsidR="00A42691" w:rsidRPr="00493C3A" w:rsidRDefault="00A42691">
            <w:pPr>
              <w:pStyle w:val="ConsPlusNormal"/>
              <w:jc w:val="center"/>
              <w:rPr>
                <w:sz w:val="20"/>
              </w:rPr>
            </w:pPr>
            <w:r w:rsidRPr="00493C3A">
              <w:rPr>
                <w:sz w:val="20"/>
              </w:rPr>
              <w:t>34 568,6</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в том числе:</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191"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val="restart"/>
          </w:tcPr>
          <w:p w:rsidR="00A42691" w:rsidRPr="00493C3A" w:rsidRDefault="00A42691">
            <w:pPr>
              <w:pStyle w:val="ConsPlusNormal"/>
              <w:rPr>
                <w:sz w:val="20"/>
              </w:rPr>
            </w:pPr>
          </w:p>
        </w:tc>
        <w:tc>
          <w:tcPr>
            <w:tcW w:w="425" w:type="dxa"/>
          </w:tcPr>
          <w:p w:rsidR="00A42691" w:rsidRPr="00493C3A" w:rsidRDefault="00A42691">
            <w:pPr>
              <w:pStyle w:val="ConsPlusNormal"/>
              <w:rPr>
                <w:sz w:val="20"/>
              </w:rPr>
            </w:pPr>
            <w:r w:rsidRPr="00493C3A">
              <w:rPr>
                <w:sz w:val="20"/>
              </w:rPr>
              <w:t>ОБ</w:t>
            </w:r>
          </w:p>
        </w:tc>
        <w:tc>
          <w:tcPr>
            <w:tcW w:w="1247" w:type="dxa"/>
          </w:tcPr>
          <w:p w:rsidR="00A42691" w:rsidRPr="00493C3A" w:rsidRDefault="00A42691">
            <w:pPr>
              <w:pStyle w:val="ConsPlusNormal"/>
              <w:jc w:val="center"/>
              <w:rPr>
                <w:sz w:val="20"/>
              </w:rPr>
            </w:pPr>
            <w:r w:rsidRPr="00493C3A">
              <w:rPr>
                <w:sz w:val="20"/>
              </w:rPr>
              <w:t>173 021,40</w:t>
            </w:r>
          </w:p>
        </w:tc>
        <w:tc>
          <w:tcPr>
            <w:tcW w:w="1077" w:type="dxa"/>
          </w:tcPr>
          <w:p w:rsidR="00A42691" w:rsidRPr="00493C3A" w:rsidRDefault="00A42691">
            <w:pPr>
              <w:pStyle w:val="ConsPlusNormal"/>
              <w:jc w:val="center"/>
              <w:rPr>
                <w:sz w:val="20"/>
              </w:rPr>
            </w:pPr>
            <w:r w:rsidRPr="00493C3A">
              <w:rPr>
                <w:sz w:val="20"/>
              </w:rPr>
              <w:t>34 947,0</w:t>
            </w:r>
          </w:p>
        </w:tc>
        <w:tc>
          <w:tcPr>
            <w:tcW w:w="1077" w:type="dxa"/>
          </w:tcPr>
          <w:p w:rsidR="00A42691" w:rsidRPr="00493C3A" w:rsidRDefault="00A42691">
            <w:pPr>
              <w:pStyle w:val="ConsPlusNormal"/>
              <w:jc w:val="center"/>
              <w:rPr>
                <w:sz w:val="20"/>
              </w:rPr>
            </w:pPr>
            <w:r w:rsidRPr="00493C3A">
              <w:rPr>
                <w:sz w:val="20"/>
              </w:rPr>
              <w:t>34 368,6</w:t>
            </w:r>
          </w:p>
        </w:tc>
        <w:tc>
          <w:tcPr>
            <w:tcW w:w="1191" w:type="dxa"/>
          </w:tcPr>
          <w:p w:rsidR="00A42691" w:rsidRPr="00493C3A" w:rsidRDefault="00A42691">
            <w:pPr>
              <w:pStyle w:val="ConsPlusNormal"/>
              <w:jc w:val="center"/>
              <w:rPr>
                <w:sz w:val="20"/>
              </w:rPr>
            </w:pPr>
            <w:r w:rsidRPr="00493C3A">
              <w:rPr>
                <w:sz w:val="20"/>
              </w:rPr>
              <w:t>34 568,6</w:t>
            </w:r>
          </w:p>
        </w:tc>
        <w:tc>
          <w:tcPr>
            <w:tcW w:w="1077" w:type="dxa"/>
          </w:tcPr>
          <w:p w:rsidR="00A42691" w:rsidRPr="00493C3A" w:rsidRDefault="00A42691">
            <w:pPr>
              <w:pStyle w:val="ConsPlusNormal"/>
              <w:jc w:val="center"/>
              <w:rPr>
                <w:sz w:val="20"/>
              </w:rPr>
            </w:pPr>
            <w:r w:rsidRPr="00493C3A">
              <w:rPr>
                <w:sz w:val="20"/>
              </w:rPr>
              <w:t>34 568,6</w:t>
            </w:r>
          </w:p>
        </w:tc>
        <w:tc>
          <w:tcPr>
            <w:tcW w:w="1077" w:type="dxa"/>
          </w:tcPr>
          <w:p w:rsidR="00A42691" w:rsidRPr="00493C3A" w:rsidRDefault="00A42691">
            <w:pPr>
              <w:pStyle w:val="ConsPlusNormal"/>
              <w:jc w:val="center"/>
              <w:rPr>
                <w:sz w:val="20"/>
              </w:rPr>
            </w:pPr>
            <w:r w:rsidRPr="00493C3A">
              <w:rPr>
                <w:sz w:val="20"/>
              </w:rPr>
              <w:t>34 568,6</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tcPr>
          <w:p w:rsidR="00A42691" w:rsidRPr="00493C3A" w:rsidRDefault="00A42691">
            <w:pPr>
              <w:rPr>
                <w:sz w:val="20"/>
                <w:szCs w:val="20"/>
              </w:rPr>
            </w:pPr>
          </w:p>
        </w:tc>
        <w:tc>
          <w:tcPr>
            <w:tcW w:w="425" w:type="dxa"/>
          </w:tcPr>
          <w:p w:rsidR="00A42691" w:rsidRPr="00493C3A" w:rsidRDefault="00A42691">
            <w:pPr>
              <w:pStyle w:val="ConsPlusNormal"/>
              <w:rPr>
                <w:sz w:val="20"/>
              </w:rPr>
            </w:pPr>
            <w:r w:rsidRPr="00493C3A">
              <w:rPr>
                <w:sz w:val="20"/>
              </w:rPr>
              <w:t>ФБ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МБ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ИИ</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val="restart"/>
          </w:tcPr>
          <w:p w:rsidR="00A42691" w:rsidRPr="00493C3A" w:rsidRDefault="00A42691">
            <w:pPr>
              <w:pStyle w:val="ConsPlusNormal"/>
              <w:jc w:val="center"/>
              <w:rPr>
                <w:sz w:val="20"/>
              </w:rPr>
            </w:pPr>
            <w:r w:rsidRPr="00493C3A">
              <w:rPr>
                <w:sz w:val="20"/>
              </w:rPr>
              <w:t>1.1.3</w:t>
            </w:r>
          </w:p>
        </w:tc>
        <w:tc>
          <w:tcPr>
            <w:tcW w:w="1814" w:type="dxa"/>
            <w:vMerge w:val="restart"/>
          </w:tcPr>
          <w:p w:rsidR="00A42691" w:rsidRPr="00493C3A" w:rsidRDefault="00A42691">
            <w:pPr>
              <w:pStyle w:val="ConsPlusNormal"/>
              <w:rPr>
                <w:sz w:val="20"/>
              </w:rPr>
            </w:pPr>
            <w:r w:rsidRPr="00493C3A">
              <w:rPr>
                <w:sz w:val="20"/>
              </w:rPr>
              <w:t>Информирование на рынке труда Ненецкого автономного округа</w:t>
            </w:r>
          </w:p>
        </w:tc>
        <w:tc>
          <w:tcPr>
            <w:tcW w:w="1701" w:type="dxa"/>
            <w:vMerge w:val="restart"/>
          </w:tcPr>
          <w:p w:rsidR="00A42691" w:rsidRPr="00493C3A" w:rsidRDefault="00A42691">
            <w:pPr>
              <w:pStyle w:val="ConsPlusNormal"/>
              <w:jc w:val="center"/>
              <w:rPr>
                <w:sz w:val="20"/>
              </w:rPr>
            </w:pPr>
            <w:r w:rsidRPr="00493C3A">
              <w:rPr>
                <w:sz w:val="20"/>
              </w:rPr>
              <w:t>КУ НАО "ЦЗН"</w:t>
            </w: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val="restart"/>
          </w:tcPr>
          <w:p w:rsidR="00A42691" w:rsidRPr="00493C3A" w:rsidRDefault="00A42691">
            <w:pPr>
              <w:pStyle w:val="ConsPlusNormal"/>
              <w:jc w:val="center"/>
              <w:rPr>
                <w:sz w:val="20"/>
              </w:rPr>
            </w:pPr>
            <w:r w:rsidRPr="00493C3A">
              <w:rPr>
                <w:sz w:val="20"/>
              </w:rPr>
              <w:t>2020</w:t>
            </w:r>
          </w:p>
        </w:tc>
        <w:tc>
          <w:tcPr>
            <w:tcW w:w="680" w:type="dxa"/>
            <w:vMerge w:val="restart"/>
          </w:tcPr>
          <w:p w:rsidR="00A42691" w:rsidRPr="00493C3A" w:rsidRDefault="00A42691">
            <w:pPr>
              <w:pStyle w:val="ConsPlusNormal"/>
              <w:jc w:val="center"/>
              <w:rPr>
                <w:sz w:val="20"/>
              </w:rPr>
            </w:pPr>
            <w:r w:rsidRPr="00493C3A">
              <w:rPr>
                <w:sz w:val="20"/>
              </w:rPr>
              <w:t>2024</w:t>
            </w:r>
          </w:p>
        </w:tc>
        <w:tc>
          <w:tcPr>
            <w:tcW w:w="851" w:type="dxa"/>
            <w:gridSpan w:val="2"/>
          </w:tcPr>
          <w:p w:rsidR="00A42691" w:rsidRPr="00493C3A" w:rsidRDefault="00A42691">
            <w:pPr>
              <w:pStyle w:val="ConsPlusNormal"/>
              <w:rPr>
                <w:sz w:val="20"/>
              </w:rPr>
            </w:pPr>
            <w:r w:rsidRPr="00493C3A">
              <w:rPr>
                <w:sz w:val="20"/>
              </w:rPr>
              <w:t>Всего:</w:t>
            </w:r>
          </w:p>
        </w:tc>
        <w:tc>
          <w:tcPr>
            <w:tcW w:w="1247" w:type="dxa"/>
          </w:tcPr>
          <w:p w:rsidR="00A42691" w:rsidRPr="00493C3A" w:rsidRDefault="00A42691">
            <w:pPr>
              <w:pStyle w:val="ConsPlusNormal"/>
              <w:jc w:val="center"/>
              <w:rPr>
                <w:sz w:val="20"/>
              </w:rPr>
            </w:pPr>
            <w:r w:rsidRPr="00493C3A">
              <w:rPr>
                <w:sz w:val="20"/>
              </w:rPr>
              <w:t>502,50</w:t>
            </w:r>
          </w:p>
        </w:tc>
        <w:tc>
          <w:tcPr>
            <w:tcW w:w="1077" w:type="dxa"/>
          </w:tcPr>
          <w:p w:rsidR="00A42691" w:rsidRPr="00493C3A" w:rsidRDefault="00A42691">
            <w:pPr>
              <w:pStyle w:val="ConsPlusNormal"/>
              <w:jc w:val="center"/>
              <w:rPr>
                <w:sz w:val="20"/>
              </w:rPr>
            </w:pPr>
            <w:r w:rsidRPr="00493C3A">
              <w:rPr>
                <w:sz w:val="20"/>
              </w:rPr>
              <w:t>100,5</w:t>
            </w:r>
          </w:p>
        </w:tc>
        <w:tc>
          <w:tcPr>
            <w:tcW w:w="1077" w:type="dxa"/>
          </w:tcPr>
          <w:p w:rsidR="00A42691" w:rsidRPr="00493C3A" w:rsidRDefault="00A42691">
            <w:pPr>
              <w:pStyle w:val="ConsPlusNormal"/>
              <w:jc w:val="center"/>
              <w:rPr>
                <w:sz w:val="20"/>
              </w:rPr>
            </w:pPr>
            <w:r w:rsidRPr="00493C3A">
              <w:rPr>
                <w:sz w:val="20"/>
              </w:rPr>
              <w:t>100,5</w:t>
            </w:r>
          </w:p>
        </w:tc>
        <w:tc>
          <w:tcPr>
            <w:tcW w:w="1191" w:type="dxa"/>
          </w:tcPr>
          <w:p w:rsidR="00A42691" w:rsidRPr="00493C3A" w:rsidRDefault="00A42691">
            <w:pPr>
              <w:pStyle w:val="ConsPlusNormal"/>
              <w:jc w:val="center"/>
              <w:rPr>
                <w:sz w:val="20"/>
              </w:rPr>
            </w:pPr>
            <w:r w:rsidRPr="00493C3A">
              <w:rPr>
                <w:sz w:val="20"/>
              </w:rPr>
              <w:t>100,5</w:t>
            </w:r>
          </w:p>
        </w:tc>
        <w:tc>
          <w:tcPr>
            <w:tcW w:w="1077" w:type="dxa"/>
          </w:tcPr>
          <w:p w:rsidR="00A42691" w:rsidRPr="00493C3A" w:rsidRDefault="00A42691">
            <w:pPr>
              <w:pStyle w:val="ConsPlusNormal"/>
              <w:jc w:val="center"/>
              <w:rPr>
                <w:sz w:val="20"/>
              </w:rPr>
            </w:pPr>
            <w:r w:rsidRPr="00493C3A">
              <w:rPr>
                <w:sz w:val="20"/>
              </w:rPr>
              <w:t>100,5</w:t>
            </w:r>
          </w:p>
        </w:tc>
        <w:tc>
          <w:tcPr>
            <w:tcW w:w="1077" w:type="dxa"/>
          </w:tcPr>
          <w:p w:rsidR="00A42691" w:rsidRPr="00493C3A" w:rsidRDefault="00A42691">
            <w:pPr>
              <w:pStyle w:val="ConsPlusNormal"/>
              <w:jc w:val="center"/>
              <w:rPr>
                <w:sz w:val="20"/>
              </w:rPr>
            </w:pPr>
            <w:r w:rsidRPr="00493C3A">
              <w:rPr>
                <w:sz w:val="20"/>
              </w:rPr>
              <w:t>100,5</w:t>
            </w:r>
          </w:p>
        </w:tc>
        <w:tc>
          <w:tcPr>
            <w:tcW w:w="1082" w:type="dxa"/>
            <w:vMerge w:val="restart"/>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28</w:t>
            </w:r>
          </w:p>
        </w:tc>
        <w:tc>
          <w:tcPr>
            <w:tcW w:w="567" w:type="dxa"/>
            <w:vMerge w:val="restart"/>
          </w:tcPr>
          <w:p w:rsidR="00A42691" w:rsidRPr="00493C3A" w:rsidRDefault="00A42691">
            <w:pPr>
              <w:pStyle w:val="ConsPlusNormal"/>
              <w:jc w:val="center"/>
              <w:rPr>
                <w:sz w:val="20"/>
              </w:rPr>
            </w:pPr>
            <w:r w:rsidRPr="00493C3A">
              <w:rPr>
                <w:sz w:val="20"/>
              </w:rPr>
              <w:t>1</w:t>
            </w:r>
          </w:p>
        </w:tc>
        <w:tc>
          <w:tcPr>
            <w:tcW w:w="567" w:type="dxa"/>
            <w:vMerge w:val="restart"/>
          </w:tcPr>
          <w:p w:rsidR="00A42691" w:rsidRPr="00493C3A" w:rsidRDefault="00A42691">
            <w:pPr>
              <w:pStyle w:val="ConsPlusNormal"/>
              <w:jc w:val="center"/>
              <w:rPr>
                <w:sz w:val="20"/>
              </w:rPr>
            </w:pPr>
            <w:r w:rsidRPr="00493C3A">
              <w:rPr>
                <w:sz w:val="20"/>
              </w:rPr>
              <w:t>0 1</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ОБ всего,</w:t>
            </w:r>
          </w:p>
        </w:tc>
        <w:tc>
          <w:tcPr>
            <w:tcW w:w="1247" w:type="dxa"/>
          </w:tcPr>
          <w:p w:rsidR="00A42691" w:rsidRPr="00493C3A" w:rsidRDefault="00A42691">
            <w:pPr>
              <w:pStyle w:val="ConsPlusNormal"/>
              <w:jc w:val="center"/>
              <w:rPr>
                <w:sz w:val="20"/>
              </w:rPr>
            </w:pPr>
            <w:r w:rsidRPr="00493C3A">
              <w:rPr>
                <w:sz w:val="20"/>
              </w:rPr>
              <w:t>502,50</w:t>
            </w:r>
          </w:p>
        </w:tc>
        <w:tc>
          <w:tcPr>
            <w:tcW w:w="1077" w:type="dxa"/>
          </w:tcPr>
          <w:p w:rsidR="00A42691" w:rsidRPr="00493C3A" w:rsidRDefault="00A42691">
            <w:pPr>
              <w:pStyle w:val="ConsPlusNormal"/>
              <w:jc w:val="center"/>
              <w:rPr>
                <w:sz w:val="20"/>
              </w:rPr>
            </w:pPr>
            <w:r w:rsidRPr="00493C3A">
              <w:rPr>
                <w:sz w:val="20"/>
              </w:rPr>
              <w:t>100,5</w:t>
            </w:r>
          </w:p>
        </w:tc>
        <w:tc>
          <w:tcPr>
            <w:tcW w:w="1077" w:type="dxa"/>
          </w:tcPr>
          <w:p w:rsidR="00A42691" w:rsidRPr="00493C3A" w:rsidRDefault="00A42691">
            <w:pPr>
              <w:pStyle w:val="ConsPlusNormal"/>
              <w:jc w:val="center"/>
              <w:rPr>
                <w:sz w:val="20"/>
              </w:rPr>
            </w:pPr>
            <w:r w:rsidRPr="00493C3A">
              <w:rPr>
                <w:sz w:val="20"/>
              </w:rPr>
              <w:t>100,5</w:t>
            </w:r>
          </w:p>
        </w:tc>
        <w:tc>
          <w:tcPr>
            <w:tcW w:w="1191" w:type="dxa"/>
          </w:tcPr>
          <w:p w:rsidR="00A42691" w:rsidRPr="00493C3A" w:rsidRDefault="00A42691">
            <w:pPr>
              <w:pStyle w:val="ConsPlusNormal"/>
              <w:jc w:val="center"/>
              <w:rPr>
                <w:sz w:val="20"/>
              </w:rPr>
            </w:pPr>
            <w:r w:rsidRPr="00493C3A">
              <w:rPr>
                <w:sz w:val="20"/>
              </w:rPr>
              <w:t>100,5</w:t>
            </w:r>
          </w:p>
        </w:tc>
        <w:tc>
          <w:tcPr>
            <w:tcW w:w="1077" w:type="dxa"/>
          </w:tcPr>
          <w:p w:rsidR="00A42691" w:rsidRPr="00493C3A" w:rsidRDefault="00A42691">
            <w:pPr>
              <w:pStyle w:val="ConsPlusNormal"/>
              <w:jc w:val="center"/>
              <w:rPr>
                <w:sz w:val="20"/>
              </w:rPr>
            </w:pPr>
            <w:r w:rsidRPr="00493C3A">
              <w:rPr>
                <w:sz w:val="20"/>
              </w:rPr>
              <w:t>100,5</w:t>
            </w:r>
          </w:p>
        </w:tc>
        <w:tc>
          <w:tcPr>
            <w:tcW w:w="1077" w:type="dxa"/>
          </w:tcPr>
          <w:p w:rsidR="00A42691" w:rsidRPr="00493C3A" w:rsidRDefault="00A42691">
            <w:pPr>
              <w:pStyle w:val="ConsPlusNormal"/>
              <w:jc w:val="center"/>
              <w:rPr>
                <w:sz w:val="20"/>
              </w:rPr>
            </w:pPr>
            <w:r w:rsidRPr="00493C3A">
              <w:rPr>
                <w:sz w:val="20"/>
              </w:rPr>
              <w:t>100,5</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в том числе:</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191"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val="restart"/>
          </w:tcPr>
          <w:p w:rsidR="00A42691" w:rsidRPr="00493C3A" w:rsidRDefault="00A42691">
            <w:pPr>
              <w:pStyle w:val="ConsPlusNormal"/>
              <w:rPr>
                <w:sz w:val="20"/>
              </w:rPr>
            </w:pPr>
          </w:p>
        </w:tc>
        <w:tc>
          <w:tcPr>
            <w:tcW w:w="425" w:type="dxa"/>
          </w:tcPr>
          <w:p w:rsidR="00A42691" w:rsidRPr="00493C3A" w:rsidRDefault="00A42691">
            <w:pPr>
              <w:pStyle w:val="ConsPlusNormal"/>
              <w:rPr>
                <w:sz w:val="20"/>
              </w:rPr>
            </w:pPr>
            <w:r w:rsidRPr="00493C3A">
              <w:rPr>
                <w:sz w:val="20"/>
              </w:rPr>
              <w:t>ОБ</w:t>
            </w:r>
          </w:p>
        </w:tc>
        <w:tc>
          <w:tcPr>
            <w:tcW w:w="1247" w:type="dxa"/>
          </w:tcPr>
          <w:p w:rsidR="00A42691" w:rsidRPr="00493C3A" w:rsidRDefault="00A42691">
            <w:pPr>
              <w:pStyle w:val="ConsPlusNormal"/>
              <w:jc w:val="center"/>
              <w:rPr>
                <w:sz w:val="20"/>
              </w:rPr>
            </w:pPr>
            <w:r w:rsidRPr="00493C3A">
              <w:rPr>
                <w:sz w:val="20"/>
              </w:rPr>
              <w:t>502,50</w:t>
            </w:r>
          </w:p>
        </w:tc>
        <w:tc>
          <w:tcPr>
            <w:tcW w:w="1077" w:type="dxa"/>
          </w:tcPr>
          <w:p w:rsidR="00A42691" w:rsidRPr="00493C3A" w:rsidRDefault="00A42691">
            <w:pPr>
              <w:pStyle w:val="ConsPlusNormal"/>
              <w:jc w:val="center"/>
              <w:rPr>
                <w:sz w:val="20"/>
              </w:rPr>
            </w:pPr>
            <w:r w:rsidRPr="00493C3A">
              <w:rPr>
                <w:sz w:val="20"/>
              </w:rPr>
              <w:t>100,5</w:t>
            </w:r>
          </w:p>
        </w:tc>
        <w:tc>
          <w:tcPr>
            <w:tcW w:w="1077" w:type="dxa"/>
          </w:tcPr>
          <w:p w:rsidR="00A42691" w:rsidRPr="00493C3A" w:rsidRDefault="00A42691">
            <w:pPr>
              <w:pStyle w:val="ConsPlusNormal"/>
              <w:jc w:val="center"/>
              <w:rPr>
                <w:sz w:val="20"/>
              </w:rPr>
            </w:pPr>
            <w:r w:rsidRPr="00493C3A">
              <w:rPr>
                <w:sz w:val="20"/>
              </w:rPr>
              <w:t>100,5</w:t>
            </w:r>
          </w:p>
        </w:tc>
        <w:tc>
          <w:tcPr>
            <w:tcW w:w="1191" w:type="dxa"/>
          </w:tcPr>
          <w:p w:rsidR="00A42691" w:rsidRPr="00493C3A" w:rsidRDefault="00A42691">
            <w:pPr>
              <w:pStyle w:val="ConsPlusNormal"/>
              <w:jc w:val="center"/>
              <w:rPr>
                <w:sz w:val="20"/>
              </w:rPr>
            </w:pPr>
            <w:r w:rsidRPr="00493C3A">
              <w:rPr>
                <w:sz w:val="20"/>
              </w:rPr>
              <w:t>100,5</w:t>
            </w:r>
          </w:p>
        </w:tc>
        <w:tc>
          <w:tcPr>
            <w:tcW w:w="1077" w:type="dxa"/>
          </w:tcPr>
          <w:p w:rsidR="00A42691" w:rsidRPr="00493C3A" w:rsidRDefault="00A42691">
            <w:pPr>
              <w:pStyle w:val="ConsPlusNormal"/>
              <w:jc w:val="center"/>
              <w:rPr>
                <w:sz w:val="20"/>
              </w:rPr>
            </w:pPr>
            <w:r w:rsidRPr="00493C3A">
              <w:rPr>
                <w:sz w:val="20"/>
              </w:rPr>
              <w:t>100,5</w:t>
            </w:r>
          </w:p>
        </w:tc>
        <w:tc>
          <w:tcPr>
            <w:tcW w:w="1077" w:type="dxa"/>
          </w:tcPr>
          <w:p w:rsidR="00A42691" w:rsidRPr="00493C3A" w:rsidRDefault="00A42691">
            <w:pPr>
              <w:pStyle w:val="ConsPlusNormal"/>
              <w:jc w:val="center"/>
              <w:rPr>
                <w:sz w:val="20"/>
              </w:rPr>
            </w:pPr>
            <w:r w:rsidRPr="00493C3A">
              <w:rPr>
                <w:sz w:val="20"/>
              </w:rPr>
              <w:t>100,5</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tcPr>
          <w:p w:rsidR="00A42691" w:rsidRPr="00493C3A" w:rsidRDefault="00A42691">
            <w:pPr>
              <w:rPr>
                <w:sz w:val="20"/>
                <w:szCs w:val="20"/>
              </w:rPr>
            </w:pPr>
          </w:p>
        </w:tc>
        <w:tc>
          <w:tcPr>
            <w:tcW w:w="425" w:type="dxa"/>
          </w:tcPr>
          <w:p w:rsidR="00A42691" w:rsidRPr="00493C3A" w:rsidRDefault="00A42691">
            <w:pPr>
              <w:pStyle w:val="ConsPlusNormal"/>
              <w:rPr>
                <w:sz w:val="20"/>
              </w:rPr>
            </w:pPr>
            <w:r w:rsidRPr="00493C3A">
              <w:rPr>
                <w:sz w:val="20"/>
              </w:rPr>
              <w:t>ФБ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МБ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ИИ</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val="restart"/>
          </w:tcPr>
          <w:p w:rsidR="00A42691" w:rsidRPr="00493C3A" w:rsidRDefault="00A42691">
            <w:pPr>
              <w:pStyle w:val="ConsPlusNormal"/>
              <w:jc w:val="center"/>
              <w:rPr>
                <w:sz w:val="20"/>
              </w:rPr>
            </w:pPr>
            <w:r w:rsidRPr="00493C3A">
              <w:rPr>
                <w:sz w:val="20"/>
              </w:rPr>
              <w:t>1.1.4</w:t>
            </w:r>
          </w:p>
        </w:tc>
        <w:tc>
          <w:tcPr>
            <w:tcW w:w="1814" w:type="dxa"/>
            <w:vMerge w:val="restart"/>
          </w:tcPr>
          <w:p w:rsidR="00A42691" w:rsidRPr="00493C3A" w:rsidRDefault="00A42691">
            <w:pPr>
              <w:pStyle w:val="ConsPlusNormal"/>
              <w:rPr>
                <w:sz w:val="20"/>
              </w:rPr>
            </w:pPr>
            <w:r w:rsidRPr="00493C3A">
              <w:rPr>
                <w:sz w:val="20"/>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701" w:type="dxa"/>
            <w:vMerge w:val="restart"/>
          </w:tcPr>
          <w:p w:rsidR="00A42691" w:rsidRPr="00493C3A" w:rsidRDefault="00A42691">
            <w:pPr>
              <w:pStyle w:val="ConsPlusNormal"/>
              <w:jc w:val="center"/>
              <w:rPr>
                <w:sz w:val="20"/>
              </w:rPr>
            </w:pPr>
            <w:r w:rsidRPr="00493C3A">
              <w:rPr>
                <w:sz w:val="20"/>
              </w:rPr>
              <w:t>КУ НАО "ЦЗН"</w:t>
            </w: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val="restart"/>
          </w:tcPr>
          <w:p w:rsidR="00A42691" w:rsidRPr="00493C3A" w:rsidRDefault="00A42691">
            <w:pPr>
              <w:pStyle w:val="ConsPlusNormal"/>
              <w:jc w:val="center"/>
              <w:rPr>
                <w:sz w:val="20"/>
              </w:rPr>
            </w:pPr>
            <w:r w:rsidRPr="00493C3A">
              <w:rPr>
                <w:sz w:val="20"/>
              </w:rPr>
              <w:t>2020</w:t>
            </w:r>
          </w:p>
        </w:tc>
        <w:tc>
          <w:tcPr>
            <w:tcW w:w="680" w:type="dxa"/>
            <w:vMerge w:val="restart"/>
          </w:tcPr>
          <w:p w:rsidR="00A42691" w:rsidRPr="00493C3A" w:rsidRDefault="00A42691">
            <w:pPr>
              <w:pStyle w:val="ConsPlusNormal"/>
              <w:jc w:val="center"/>
              <w:rPr>
                <w:sz w:val="20"/>
              </w:rPr>
            </w:pPr>
            <w:r w:rsidRPr="00493C3A">
              <w:rPr>
                <w:sz w:val="20"/>
              </w:rPr>
              <w:t>2024</w:t>
            </w:r>
          </w:p>
        </w:tc>
        <w:tc>
          <w:tcPr>
            <w:tcW w:w="851" w:type="dxa"/>
            <w:gridSpan w:val="2"/>
          </w:tcPr>
          <w:p w:rsidR="00A42691" w:rsidRPr="00493C3A" w:rsidRDefault="00A42691">
            <w:pPr>
              <w:pStyle w:val="ConsPlusNormal"/>
              <w:rPr>
                <w:sz w:val="20"/>
              </w:rPr>
            </w:pPr>
            <w:r w:rsidRPr="00493C3A">
              <w:rPr>
                <w:sz w:val="20"/>
              </w:rPr>
              <w:t>Всего:</w:t>
            </w:r>
          </w:p>
        </w:tc>
        <w:tc>
          <w:tcPr>
            <w:tcW w:w="1247" w:type="dxa"/>
          </w:tcPr>
          <w:p w:rsidR="00A42691" w:rsidRPr="00493C3A" w:rsidRDefault="00A42691">
            <w:pPr>
              <w:pStyle w:val="ConsPlusNormal"/>
              <w:jc w:val="center"/>
              <w:rPr>
                <w:sz w:val="20"/>
              </w:rPr>
            </w:pPr>
            <w:r w:rsidRPr="00493C3A">
              <w:rPr>
                <w:sz w:val="20"/>
              </w:rPr>
              <w:t>241,50</w:t>
            </w:r>
          </w:p>
        </w:tc>
        <w:tc>
          <w:tcPr>
            <w:tcW w:w="1077" w:type="dxa"/>
          </w:tcPr>
          <w:p w:rsidR="00A42691" w:rsidRPr="00493C3A" w:rsidRDefault="00A42691">
            <w:pPr>
              <w:pStyle w:val="ConsPlusNormal"/>
              <w:jc w:val="center"/>
              <w:rPr>
                <w:sz w:val="20"/>
              </w:rPr>
            </w:pPr>
            <w:r w:rsidRPr="00493C3A">
              <w:rPr>
                <w:sz w:val="20"/>
              </w:rPr>
              <w:t>48,3</w:t>
            </w:r>
          </w:p>
        </w:tc>
        <w:tc>
          <w:tcPr>
            <w:tcW w:w="1077" w:type="dxa"/>
          </w:tcPr>
          <w:p w:rsidR="00A42691" w:rsidRPr="00493C3A" w:rsidRDefault="00A42691">
            <w:pPr>
              <w:pStyle w:val="ConsPlusNormal"/>
              <w:jc w:val="center"/>
              <w:rPr>
                <w:sz w:val="20"/>
              </w:rPr>
            </w:pPr>
            <w:r w:rsidRPr="00493C3A">
              <w:rPr>
                <w:sz w:val="20"/>
              </w:rPr>
              <w:t>48,3</w:t>
            </w:r>
          </w:p>
        </w:tc>
        <w:tc>
          <w:tcPr>
            <w:tcW w:w="1191" w:type="dxa"/>
          </w:tcPr>
          <w:p w:rsidR="00A42691" w:rsidRPr="00493C3A" w:rsidRDefault="00A42691">
            <w:pPr>
              <w:pStyle w:val="ConsPlusNormal"/>
              <w:jc w:val="center"/>
              <w:rPr>
                <w:sz w:val="20"/>
              </w:rPr>
            </w:pPr>
            <w:r w:rsidRPr="00493C3A">
              <w:rPr>
                <w:sz w:val="20"/>
              </w:rPr>
              <w:t>48,3</w:t>
            </w:r>
          </w:p>
        </w:tc>
        <w:tc>
          <w:tcPr>
            <w:tcW w:w="1077" w:type="dxa"/>
          </w:tcPr>
          <w:p w:rsidR="00A42691" w:rsidRPr="00493C3A" w:rsidRDefault="00A42691">
            <w:pPr>
              <w:pStyle w:val="ConsPlusNormal"/>
              <w:jc w:val="center"/>
              <w:rPr>
                <w:sz w:val="20"/>
              </w:rPr>
            </w:pPr>
            <w:r w:rsidRPr="00493C3A">
              <w:rPr>
                <w:sz w:val="20"/>
              </w:rPr>
              <w:t>48,3</w:t>
            </w:r>
          </w:p>
        </w:tc>
        <w:tc>
          <w:tcPr>
            <w:tcW w:w="1077" w:type="dxa"/>
          </w:tcPr>
          <w:p w:rsidR="00A42691" w:rsidRPr="00493C3A" w:rsidRDefault="00A42691">
            <w:pPr>
              <w:pStyle w:val="ConsPlusNormal"/>
              <w:jc w:val="center"/>
              <w:rPr>
                <w:sz w:val="20"/>
              </w:rPr>
            </w:pPr>
            <w:r w:rsidRPr="00493C3A">
              <w:rPr>
                <w:sz w:val="20"/>
              </w:rPr>
              <w:t>48,3</w:t>
            </w:r>
          </w:p>
        </w:tc>
        <w:tc>
          <w:tcPr>
            <w:tcW w:w="1082" w:type="dxa"/>
            <w:vMerge w:val="restart"/>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28</w:t>
            </w:r>
          </w:p>
        </w:tc>
        <w:tc>
          <w:tcPr>
            <w:tcW w:w="567" w:type="dxa"/>
            <w:vMerge w:val="restart"/>
          </w:tcPr>
          <w:p w:rsidR="00A42691" w:rsidRPr="00493C3A" w:rsidRDefault="00A42691">
            <w:pPr>
              <w:pStyle w:val="ConsPlusNormal"/>
              <w:jc w:val="center"/>
              <w:rPr>
                <w:sz w:val="20"/>
              </w:rPr>
            </w:pPr>
            <w:r w:rsidRPr="00493C3A">
              <w:rPr>
                <w:sz w:val="20"/>
              </w:rPr>
              <w:t>1</w:t>
            </w:r>
          </w:p>
        </w:tc>
        <w:tc>
          <w:tcPr>
            <w:tcW w:w="567" w:type="dxa"/>
            <w:vMerge w:val="restart"/>
          </w:tcPr>
          <w:p w:rsidR="00A42691" w:rsidRPr="00493C3A" w:rsidRDefault="00A42691">
            <w:pPr>
              <w:pStyle w:val="ConsPlusNormal"/>
              <w:jc w:val="center"/>
              <w:rPr>
                <w:sz w:val="20"/>
              </w:rPr>
            </w:pPr>
            <w:r w:rsidRPr="00493C3A">
              <w:rPr>
                <w:sz w:val="20"/>
              </w:rPr>
              <w:t>0 1</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ОБ всего,</w:t>
            </w:r>
          </w:p>
        </w:tc>
        <w:tc>
          <w:tcPr>
            <w:tcW w:w="1247" w:type="dxa"/>
          </w:tcPr>
          <w:p w:rsidR="00A42691" w:rsidRPr="00493C3A" w:rsidRDefault="00A42691">
            <w:pPr>
              <w:pStyle w:val="ConsPlusNormal"/>
              <w:jc w:val="center"/>
              <w:rPr>
                <w:sz w:val="20"/>
              </w:rPr>
            </w:pPr>
            <w:r w:rsidRPr="00493C3A">
              <w:rPr>
                <w:sz w:val="20"/>
              </w:rPr>
              <w:t>241,50</w:t>
            </w:r>
          </w:p>
        </w:tc>
        <w:tc>
          <w:tcPr>
            <w:tcW w:w="1077" w:type="dxa"/>
          </w:tcPr>
          <w:p w:rsidR="00A42691" w:rsidRPr="00493C3A" w:rsidRDefault="00A42691">
            <w:pPr>
              <w:pStyle w:val="ConsPlusNormal"/>
              <w:jc w:val="center"/>
              <w:rPr>
                <w:sz w:val="20"/>
              </w:rPr>
            </w:pPr>
            <w:r w:rsidRPr="00493C3A">
              <w:rPr>
                <w:sz w:val="20"/>
              </w:rPr>
              <w:t>48,3</w:t>
            </w:r>
          </w:p>
        </w:tc>
        <w:tc>
          <w:tcPr>
            <w:tcW w:w="1077" w:type="dxa"/>
          </w:tcPr>
          <w:p w:rsidR="00A42691" w:rsidRPr="00493C3A" w:rsidRDefault="00A42691">
            <w:pPr>
              <w:pStyle w:val="ConsPlusNormal"/>
              <w:jc w:val="center"/>
              <w:rPr>
                <w:sz w:val="20"/>
              </w:rPr>
            </w:pPr>
            <w:r w:rsidRPr="00493C3A">
              <w:rPr>
                <w:sz w:val="20"/>
              </w:rPr>
              <w:t>48,3</w:t>
            </w:r>
          </w:p>
        </w:tc>
        <w:tc>
          <w:tcPr>
            <w:tcW w:w="1191" w:type="dxa"/>
          </w:tcPr>
          <w:p w:rsidR="00A42691" w:rsidRPr="00493C3A" w:rsidRDefault="00A42691">
            <w:pPr>
              <w:pStyle w:val="ConsPlusNormal"/>
              <w:jc w:val="center"/>
              <w:rPr>
                <w:sz w:val="20"/>
              </w:rPr>
            </w:pPr>
            <w:r w:rsidRPr="00493C3A">
              <w:rPr>
                <w:sz w:val="20"/>
              </w:rPr>
              <w:t>48,3</w:t>
            </w:r>
          </w:p>
        </w:tc>
        <w:tc>
          <w:tcPr>
            <w:tcW w:w="1077" w:type="dxa"/>
          </w:tcPr>
          <w:p w:rsidR="00A42691" w:rsidRPr="00493C3A" w:rsidRDefault="00A42691">
            <w:pPr>
              <w:pStyle w:val="ConsPlusNormal"/>
              <w:jc w:val="center"/>
              <w:rPr>
                <w:sz w:val="20"/>
              </w:rPr>
            </w:pPr>
            <w:r w:rsidRPr="00493C3A">
              <w:rPr>
                <w:sz w:val="20"/>
              </w:rPr>
              <w:t>48,3</w:t>
            </w:r>
          </w:p>
        </w:tc>
        <w:tc>
          <w:tcPr>
            <w:tcW w:w="1077" w:type="dxa"/>
          </w:tcPr>
          <w:p w:rsidR="00A42691" w:rsidRPr="00493C3A" w:rsidRDefault="00A42691">
            <w:pPr>
              <w:pStyle w:val="ConsPlusNormal"/>
              <w:jc w:val="center"/>
              <w:rPr>
                <w:sz w:val="20"/>
              </w:rPr>
            </w:pPr>
            <w:r w:rsidRPr="00493C3A">
              <w:rPr>
                <w:sz w:val="20"/>
              </w:rPr>
              <w:t>48,3</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в том числе:</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191"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val="restart"/>
          </w:tcPr>
          <w:p w:rsidR="00A42691" w:rsidRPr="00493C3A" w:rsidRDefault="00A42691">
            <w:pPr>
              <w:pStyle w:val="ConsPlusNormal"/>
              <w:rPr>
                <w:sz w:val="20"/>
              </w:rPr>
            </w:pPr>
          </w:p>
        </w:tc>
        <w:tc>
          <w:tcPr>
            <w:tcW w:w="425" w:type="dxa"/>
          </w:tcPr>
          <w:p w:rsidR="00A42691" w:rsidRPr="00493C3A" w:rsidRDefault="00A42691">
            <w:pPr>
              <w:pStyle w:val="ConsPlusNormal"/>
              <w:rPr>
                <w:sz w:val="20"/>
              </w:rPr>
            </w:pPr>
            <w:r w:rsidRPr="00493C3A">
              <w:rPr>
                <w:sz w:val="20"/>
              </w:rPr>
              <w:t>ОБ</w:t>
            </w:r>
          </w:p>
        </w:tc>
        <w:tc>
          <w:tcPr>
            <w:tcW w:w="1247" w:type="dxa"/>
          </w:tcPr>
          <w:p w:rsidR="00A42691" w:rsidRPr="00493C3A" w:rsidRDefault="00A42691">
            <w:pPr>
              <w:pStyle w:val="ConsPlusNormal"/>
              <w:jc w:val="center"/>
              <w:rPr>
                <w:sz w:val="20"/>
              </w:rPr>
            </w:pPr>
            <w:r w:rsidRPr="00493C3A">
              <w:rPr>
                <w:sz w:val="20"/>
              </w:rPr>
              <w:t>241,50</w:t>
            </w:r>
          </w:p>
        </w:tc>
        <w:tc>
          <w:tcPr>
            <w:tcW w:w="1077" w:type="dxa"/>
          </w:tcPr>
          <w:p w:rsidR="00A42691" w:rsidRPr="00493C3A" w:rsidRDefault="00A42691">
            <w:pPr>
              <w:pStyle w:val="ConsPlusNormal"/>
              <w:jc w:val="center"/>
              <w:rPr>
                <w:sz w:val="20"/>
              </w:rPr>
            </w:pPr>
            <w:r w:rsidRPr="00493C3A">
              <w:rPr>
                <w:sz w:val="20"/>
              </w:rPr>
              <w:t>48,3</w:t>
            </w:r>
          </w:p>
        </w:tc>
        <w:tc>
          <w:tcPr>
            <w:tcW w:w="1077" w:type="dxa"/>
          </w:tcPr>
          <w:p w:rsidR="00A42691" w:rsidRPr="00493C3A" w:rsidRDefault="00A42691">
            <w:pPr>
              <w:pStyle w:val="ConsPlusNormal"/>
              <w:jc w:val="center"/>
              <w:rPr>
                <w:sz w:val="20"/>
              </w:rPr>
            </w:pPr>
            <w:r w:rsidRPr="00493C3A">
              <w:rPr>
                <w:sz w:val="20"/>
              </w:rPr>
              <w:t>48,3</w:t>
            </w:r>
          </w:p>
        </w:tc>
        <w:tc>
          <w:tcPr>
            <w:tcW w:w="1191" w:type="dxa"/>
          </w:tcPr>
          <w:p w:rsidR="00A42691" w:rsidRPr="00493C3A" w:rsidRDefault="00A42691">
            <w:pPr>
              <w:pStyle w:val="ConsPlusNormal"/>
              <w:jc w:val="center"/>
              <w:rPr>
                <w:sz w:val="20"/>
              </w:rPr>
            </w:pPr>
            <w:r w:rsidRPr="00493C3A">
              <w:rPr>
                <w:sz w:val="20"/>
              </w:rPr>
              <w:t>48,3</w:t>
            </w:r>
          </w:p>
        </w:tc>
        <w:tc>
          <w:tcPr>
            <w:tcW w:w="1077" w:type="dxa"/>
          </w:tcPr>
          <w:p w:rsidR="00A42691" w:rsidRPr="00493C3A" w:rsidRDefault="00A42691">
            <w:pPr>
              <w:pStyle w:val="ConsPlusNormal"/>
              <w:jc w:val="center"/>
              <w:rPr>
                <w:sz w:val="20"/>
              </w:rPr>
            </w:pPr>
            <w:r w:rsidRPr="00493C3A">
              <w:rPr>
                <w:sz w:val="20"/>
              </w:rPr>
              <w:t>48,3</w:t>
            </w:r>
          </w:p>
        </w:tc>
        <w:tc>
          <w:tcPr>
            <w:tcW w:w="1077" w:type="dxa"/>
          </w:tcPr>
          <w:p w:rsidR="00A42691" w:rsidRPr="00493C3A" w:rsidRDefault="00A42691">
            <w:pPr>
              <w:pStyle w:val="ConsPlusNormal"/>
              <w:jc w:val="center"/>
              <w:rPr>
                <w:sz w:val="20"/>
              </w:rPr>
            </w:pPr>
            <w:r w:rsidRPr="00493C3A">
              <w:rPr>
                <w:sz w:val="20"/>
              </w:rPr>
              <w:t>48,3</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tcPr>
          <w:p w:rsidR="00A42691" w:rsidRPr="00493C3A" w:rsidRDefault="00A42691">
            <w:pPr>
              <w:rPr>
                <w:sz w:val="20"/>
                <w:szCs w:val="20"/>
              </w:rPr>
            </w:pPr>
          </w:p>
        </w:tc>
        <w:tc>
          <w:tcPr>
            <w:tcW w:w="425" w:type="dxa"/>
          </w:tcPr>
          <w:p w:rsidR="00A42691" w:rsidRPr="00493C3A" w:rsidRDefault="00A42691">
            <w:pPr>
              <w:pStyle w:val="ConsPlusNormal"/>
              <w:rPr>
                <w:sz w:val="20"/>
              </w:rPr>
            </w:pPr>
            <w:r w:rsidRPr="00493C3A">
              <w:rPr>
                <w:sz w:val="20"/>
              </w:rPr>
              <w:t>ФБ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МБ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ИИ</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val="restart"/>
          </w:tcPr>
          <w:p w:rsidR="00A42691" w:rsidRPr="00493C3A" w:rsidRDefault="00A42691">
            <w:pPr>
              <w:pStyle w:val="ConsPlusNormal"/>
              <w:jc w:val="center"/>
              <w:rPr>
                <w:sz w:val="20"/>
              </w:rPr>
            </w:pPr>
            <w:r w:rsidRPr="00493C3A">
              <w:rPr>
                <w:sz w:val="20"/>
              </w:rPr>
              <w:t>1.1.5</w:t>
            </w:r>
          </w:p>
        </w:tc>
        <w:tc>
          <w:tcPr>
            <w:tcW w:w="1814" w:type="dxa"/>
            <w:vMerge w:val="restart"/>
          </w:tcPr>
          <w:p w:rsidR="00A42691" w:rsidRPr="00493C3A" w:rsidRDefault="00A42691">
            <w:pPr>
              <w:pStyle w:val="ConsPlusNormal"/>
              <w:rPr>
                <w:sz w:val="20"/>
              </w:rPr>
            </w:pPr>
            <w:r w:rsidRPr="00493C3A">
              <w:rPr>
                <w:sz w:val="20"/>
              </w:rPr>
              <w:t>Профессиональная подготовка, переподготовка и повышение квалификации безработных граждан</w:t>
            </w:r>
          </w:p>
        </w:tc>
        <w:tc>
          <w:tcPr>
            <w:tcW w:w="1701" w:type="dxa"/>
            <w:vMerge w:val="restart"/>
          </w:tcPr>
          <w:p w:rsidR="00A42691" w:rsidRPr="00493C3A" w:rsidRDefault="00A42691">
            <w:pPr>
              <w:pStyle w:val="ConsPlusNormal"/>
              <w:jc w:val="center"/>
              <w:rPr>
                <w:sz w:val="20"/>
              </w:rPr>
            </w:pPr>
            <w:r w:rsidRPr="00493C3A">
              <w:rPr>
                <w:sz w:val="20"/>
              </w:rPr>
              <w:t>КУ НАО "ЦЗН"</w:t>
            </w: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val="restart"/>
          </w:tcPr>
          <w:p w:rsidR="00A42691" w:rsidRPr="00493C3A" w:rsidRDefault="00A42691">
            <w:pPr>
              <w:pStyle w:val="ConsPlusNormal"/>
              <w:jc w:val="center"/>
              <w:rPr>
                <w:sz w:val="20"/>
              </w:rPr>
            </w:pPr>
            <w:r w:rsidRPr="00493C3A">
              <w:rPr>
                <w:sz w:val="20"/>
              </w:rPr>
              <w:t>2020</w:t>
            </w:r>
          </w:p>
        </w:tc>
        <w:tc>
          <w:tcPr>
            <w:tcW w:w="680" w:type="dxa"/>
            <w:vMerge w:val="restart"/>
          </w:tcPr>
          <w:p w:rsidR="00A42691" w:rsidRPr="00493C3A" w:rsidRDefault="00A42691">
            <w:pPr>
              <w:pStyle w:val="ConsPlusNormal"/>
              <w:jc w:val="center"/>
              <w:rPr>
                <w:sz w:val="20"/>
              </w:rPr>
            </w:pPr>
            <w:r w:rsidRPr="00493C3A">
              <w:rPr>
                <w:sz w:val="20"/>
              </w:rPr>
              <w:t>2024</w:t>
            </w:r>
          </w:p>
        </w:tc>
        <w:tc>
          <w:tcPr>
            <w:tcW w:w="851" w:type="dxa"/>
            <w:gridSpan w:val="2"/>
          </w:tcPr>
          <w:p w:rsidR="00A42691" w:rsidRPr="00493C3A" w:rsidRDefault="00A42691">
            <w:pPr>
              <w:pStyle w:val="ConsPlusNormal"/>
              <w:rPr>
                <w:sz w:val="20"/>
              </w:rPr>
            </w:pPr>
            <w:r w:rsidRPr="00493C3A">
              <w:rPr>
                <w:sz w:val="20"/>
              </w:rPr>
              <w:t>Всего:</w:t>
            </w:r>
          </w:p>
        </w:tc>
        <w:tc>
          <w:tcPr>
            <w:tcW w:w="1247" w:type="dxa"/>
          </w:tcPr>
          <w:p w:rsidR="00A42691" w:rsidRPr="00493C3A" w:rsidRDefault="00A42691">
            <w:pPr>
              <w:pStyle w:val="ConsPlusNormal"/>
              <w:jc w:val="center"/>
              <w:rPr>
                <w:sz w:val="20"/>
              </w:rPr>
            </w:pPr>
            <w:r w:rsidRPr="00493C3A">
              <w:rPr>
                <w:sz w:val="20"/>
              </w:rPr>
              <w:t>32 876,00</w:t>
            </w:r>
          </w:p>
        </w:tc>
        <w:tc>
          <w:tcPr>
            <w:tcW w:w="1077" w:type="dxa"/>
          </w:tcPr>
          <w:p w:rsidR="00A42691" w:rsidRPr="00493C3A" w:rsidRDefault="00A42691">
            <w:pPr>
              <w:pStyle w:val="ConsPlusNormal"/>
              <w:jc w:val="center"/>
              <w:rPr>
                <w:sz w:val="20"/>
              </w:rPr>
            </w:pPr>
            <w:r w:rsidRPr="00493C3A">
              <w:rPr>
                <w:sz w:val="20"/>
              </w:rPr>
              <w:t>6 575,2</w:t>
            </w:r>
          </w:p>
        </w:tc>
        <w:tc>
          <w:tcPr>
            <w:tcW w:w="1077" w:type="dxa"/>
          </w:tcPr>
          <w:p w:rsidR="00A42691" w:rsidRPr="00493C3A" w:rsidRDefault="00A42691">
            <w:pPr>
              <w:pStyle w:val="ConsPlusNormal"/>
              <w:jc w:val="center"/>
              <w:rPr>
                <w:sz w:val="20"/>
              </w:rPr>
            </w:pPr>
            <w:r w:rsidRPr="00493C3A">
              <w:rPr>
                <w:sz w:val="20"/>
              </w:rPr>
              <w:t>6 575,2</w:t>
            </w:r>
          </w:p>
        </w:tc>
        <w:tc>
          <w:tcPr>
            <w:tcW w:w="1191" w:type="dxa"/>
          </w:tcPr>
          <w:p w:rsidR="00A42691" w:rsidRPr="00493C3A" w:rsidRDefault="00A42691">
            <w:pPr>
              <w:pStyle w:val="ConsPlusNormal"/>
              <w:jc w:val="center"/>
              <w:rPr>
                <w:sz w:val="20"/>
              </w:rPr>
            </w:pPr>
            <w:r w:rsidRPr="00493C3A">
              <w:rPr>
                <w:sz w:val="20"/>
              </w:rPr>
              <w:t>6 575,2</w:t>
            </w:r>
          </w:p>
        </w:tc>
        <w:tc>
          <w:tcPr>
            <w:tcW w:w="1077" w:type="dxa"/>
          </w:tcPr>
          <w:p w:rsidR="00A42691" w:rsidRPr="00493C3A" w:rsidRDefault="00A42691">
            <w:pPr>
              <w:pStyle w:val="ConsPlusNormal"/>
              <w:jc w:val="center"/>
              <w:rPr>
                <w:sz w:val="20"/>
              </w:rPr>
            </w:pPr>
            <w:r w:rsidRPr="00493C3A">
              <w:rPr>
                <w:sz w:val="20"/>
              </w:rPr>
              <w:t>6 575,2</w:t>
            </w:r>
          </w:p>
        </w:tc>
        <w:tc>
          <w:tcPr>
            <w:tcW w:w="1077" w:type="dxa"/>
          </w:tcPr>
          <w:p w:rsidR="00A42691" w:rsidRPr="00493C3A" w:rsidRDefault="00A42691">
            <w:pPr>
              <w:pStyle w:val="ConsPlusNormal"/>
              <w:jc w:val="center"/>
              <w:rPr>
                <w:sz w:val="20"/>
              </w:rPr>
            </w:pPr>
            <w:r w:rsidRPr="00493C3A">
              <w:rPr>
                <w:sz w:val="20"/>
              </w:rPr>
              <w:t>6 575,2</w:t>
            </w:r>
          </w:p>
        </w:tc>
        <w:tc>
          <w:tcPr>
            <w:tcW w:w="1082" w:type="dxa"/>
            <w:vMerge w:val="restart"/>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28</w:t>
            </w:r>
          </w:p>
        </w:tc>
        <w:tc>
          <w:tcPr>
            <w:tcW w:w="567" w:type="dxa"/>
            <w:vMerge w:val="restart"/>
          </w:tcPr>
          <w:p w:rsidR="00A42691" w:rsidRPr="00493C3A" w:rsidRDefault="00A42691">
            <w:pPr>
              <w:pStyle w:val="ConsPlusNormal"/>
              <w:jc w:val="center"/>
              <w:rPr>
                <w:sz w:val="20"/>
              </w:rPr>
            </w:pPr>
            <w:r w:rsidRPr="00493C3A">
              <w:rPr>
                <w:sz w:val="20"/>
              </w:rPr>
              <w:t>1</w:t>
            </w:r>
          </w:p>
        </w:tc>
        <w:tc>
          <w:tcPr>
            <w:tcW w:w="567" w:type="dxa"/>
            <w:vMerge w:val="restart"/>
          </w:tcPr>
          <w:p w:rsidR="00A42691" w:rsidRPr="00493C3A" w:rsidRDefault="00A42691">
            <w:pPr>
              <w:pStyle w:val="ConsPlusNormal"/>
              <w:jc w:val="center"/>
              <w:rPr>
                <w:sz w:val="20"/>
              </w:rPr>
            </w:pPr>
            <w:r w:rsidRPr="00493C3A">
              <w:rPr>
                <w:sz w:val="20"/>
              </w:rPr>
              <w:t>0 1</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ОБ всего,</w:t>
            </w:r>
          </w:p>
        </w:tc>
        <w:tc>
          <w:tcPr>
            <w:tcW w:w="1247" w:type="dxa"/>
          </w:tcPr>
          <w:p w:rsidR="00A42691" w:rsidRPr="00493C3A" w:rsidRDefault="00A42691">
            <w:pPr>
              <w:pStyle w:val="ConsPlusNormal"/>
              <w:jc w:val="center"/>
              <w:rPr>
                <w:sz w:val="20"/>
              </w:rPr>
            </w:pPr>
            <w:r w:rsidRPr="00493C3A">
              <w:rPr>
                <w:sz w:val="20"/>
              </w:rPr>
              <w:t>32 876,00</w:t>
            </w:r>
          </w:p>
        </w:tc>
        <w:tc>
          <w:tcPr>
            <w:tcW w:w="1077" w:type="dxa"/>
          </w:tcPr>
          <w:p w:rsidR="00A42691" w:rsidRPr="00493C3A" w:rsidRDefault="00A42691">
            <w:pPr>
              <w:pStyle w:val="ConsPlusNormal"/>
              <w:jc w:val="center"/>
              <w:rPr>
                <w:sz w:val="20"/>
              </w:rPr>
            </w:pPr>
            <w:r w:rsidRPr="00493C3A">
              <w:rPr>
                <w:sz w:val="20"/>
              </w:rPr>
              <w:t>6 575,2</w:t>
            </w:r>
          </w:p>
        </w:tc>
        <w:tc>
          <w:tcPr>
            <w:tcW w:w="1077" w:type="dxa"/>
          </w:tcPr>
          <w:p w:rsidR="00A42691" w:rsidRPr="00493C3A" w:rsidRDefault="00A42691">
            <w:pPr>
              <w:pStyle w:val="ConsPlusNormal"/>
              <w:jc w:val="center"/>
              <w:rPr>
                <w:sz w:val="20"/>
              </w:rPr>
            </w:pPr>
            <w:r w:rsidRPr="00493C3A">
              <w:rPr>
                <w:sz w:val="20"/>
              </w:rPr>
              <w:t>6 575,2</w:t>
            </w:r>
          </w:p>
        </w:tc>
        <w:tc>
          <w:tcPr>
            <w:tcW w:w="1191" w:type="dxa"/>
          </w:tcPr>
          <w:p w:rsidR="00A42691" w:rsidRPr="00493C3A" w:rsidRDefault="00A42691">
            <w:pPr>
              <w:pStyle w:val="ConsPlusNormal"/>
              <w:jc w:val="center"/>
              <w:rPr>
                <w:sz w:val="20"/>
              </w:rPr>
            </w:pPr>
            <w:r w:rsidRPr="00493C3A">
              <w:rPr>
                <w:sz w:val="20"/>
              </w:rPr>
              <w:t>6 575,2</w:t>
            </w:r>
          </w:p>
        </w:tc>
        <w:tc>
          <w:tcPr>
            <w:tcW w:w="1077" w:type="dxa"/>
          </w:tcPr>
          <w:p w:rsidR="00A42691" w:rsidRPr="00493C3A" w:rsidRDefault="00A42691">
            <w:pPr>
              <w:pStyle w:val="ConsPlusNormal"/>
              <w:jc w:val="center"/>
              <w:rPr>
                <w:sz w:val="20"/>
              </w:rPr>
            </w:pPr>
            <w:r w:rsidRPr="00493C3A">
              <w:rPr>
                <w:sz w:val="20"/>
              </w:rPr>
              <w:t>6 575,2</w:t>
            </w:r>
          </w:p>
        </w:tc>
        <w:tc>
          <w:tcPr>
            <w:tcW w:w="1077" w:type="dxa"/>
          </w:tcPr>
          <w:p w:rsidR="00A42691" w:rsidRPr="00493C3A" w:rsidRDefault="00A42691">
            <w:pPr>
              <w:pStyle w:val="ConsPlusNormal"/>
              <w:jc w:val="center"/>
              <w:rPr>
                <w:sz w:val="20"/>
              </w:rPr>
            </w:pPr>
            <w:r w:rsidRPr="00493C3A">
              <w:rPr>
                <w:sz w:val="20"/>
              </w:rPr>
              <w:t>6 575,2</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в том числе:</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191"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val="restart"/>
          </w:tcPr>
          <w:p w:rsidR="00A42691" w:rsidRPr="00493C3A" w:rsidRDefault="00A42691">
            <w:pPr>
              <w:pStyle w:val="ConsPlusNormal"/>
              <w:rPr>
                <w:sz w:val="20"/>
              </w:rPr>
            </w:pPr>
          </w:p>
        </w:tc>
        <w:tc>
          <w:tcPr>
            <w:tcW w:w="425" w:type="dxa"/>
          </w:tcPr>
          <w:p w:rsidR="00A42691" w:rsidRPr="00493C3A" w:rsidRDefault="00A42691">
            <w:pPr>
              <w:pStyle w:val="ConsPlusNormal"/>
              <w:rPr>
                <w:sz w:val="20"/>
              </w:rPr>
            </w:pPr>
            <w:r w:rsidRPr="00493C3A">
              <w:rPr>
                <w:sz w:val="20"/>
              </w:rPr>
              <w:t>ОБ</w:t>
            </w:r>
          </w:p>
        </w:tc>
        <w:tc>
          <w:tcPr>
            <w:tcW w:w="1247" w:type="dxa"/>
          </w:tcPr>
          <w:p w:rsidR="00A42691" w:rsidRPr="00493C3A" w:rsidRDefault="00A42691">
            <w:pPr>
              <w:pStyle w:val="ConsPlusNormal"/>
              <w:jc w:val="center"/>
              <w:rPr>
                <w:sz w:val="20"/>
              </w:rPr>
            </w:pPr>
            <w:r w:rsidRPr="00493C3A">
              <w:rPr>
                <w:sz w:val="20"/>
              </w:rPr>
              <w:t>32 876,00</w:t>
            </w:r>
          </w:p>
        </w:tc>
        <w:tc>
          <w:tcPr>
            <w:tcW w:w="1077" w:type="dxa"/>
          </w:tcPr>
          <w:p w:rsidR="00A42691" w:rsidRPr="00493C3A" w:rsidRDefault="00A42691">
            <w:pPr>
              <w:pStyle w:val="ConsPlusNormal"/>
              <w:jc w:val="center"/>
              <w:rPr>
                <w:sz w:val="20"/>
              </w:rPr>
            </w:pPr>
            <w:r w:rsidRPr="00493C3A">
              <w:rPr>
                <w:sz w:val="20"/>
              </w:rPr>
              <w:t>6 575,2</w:t>
            </w:r>
          </w:p>
        </w:tc>
        <w:tc>
          <w:tcPr>
            <w:tcW w:w="1077" w:type="dxa"/>
          </w:tcPr>
          <w:p w:rsidR="00A42691" w:rsidRPr="00493C3A" w:rsidRDefault="00A42691">
            <w:pPr>
              <w:pStyle w:val="ConsPlusNormal"/>
              <w:jc w:val="center"/>
              <w:rPr>
                <w:sz w:val="20"/>
              </w:rPr>
            </w:pPr>
            <w:r w:rsidRPr="00493C3A">
              <w:rPr>
                <w:sz w:val="20"/>
              </w:rPr>
              <w:t>6 575,2</w:t>
            </w:r>
          </w:p>
        </w:tc>
        <w:tc>
          <w:tcPr>
            <w:tcW w:w="1191" w:type="dxa"/>
          </w:tcPr>
          <w:p w:rsidR="00A42691" w:rsidRPr="00493C3A" w:rsidRDefault="00A42691">
            <w:pPr>
              <w:pStyle w:val="ConsPlusNormal"/>
              <w:jc w:val="center"/>
              <w:rPr>
                <w:sz w:val="20"/>
              </w:rPr>
            </w:pPr>
            <w:r w:rsidRPr="00493C3A">
              <w:rPr>
                <w:sz w:val="20"/>
              </w:rPr>
              <w:t>6 575,2</w:t>
            </w:r>
          </w:p>
        </w:tc>
        <w:tc>
          <w:tcPr>
            <w:tcW w:w="1077" w:type="dxa"/>
          </w:tcPr>
          <w:p w:rsidR="00A42691" w:rsidRPr="00493C3A" w:rsidRDefault="00A42691">
            <w:pPr>
              <w:pStyle w:val="ConsPlusNormal"/>
              <w:jc w:val="center"/>
              <w:rPr>
                <w:sz w:val="20"/>
              </w:rPr>
            </w:pPr>
            <w:r w:rsidRPr="00493C3A">
              <w:rPr>
                <w:sz w:val="20"/>
              </w:rPr>
              <w:t>6 575,2</w:t>
            </w:r>
          </w:p>
        </w:tc>
        <w:tc>
          <w:tcPr>
            <w:tcW w:w="1077" w:type="dxa"/>
          </w:tcPr>
          <w:p w:rsidR="00A42691" w:rsidRPr="00493C3A" w:rsidRDefault="00A42691">
            <w:pPr>
              <w:pStyle w:val="ConsPlusNormal"/>
              <w:jc w:val="center"/>
              <w:rPr>
                <w:sz w:val="20"/>
              </w:rPr>
            </w:pPr>
            <w:r w:rsidRPr="00493C3A">
              <w:rPr>
                <w:sz w:val="20"/>
              </w:rPr>
              <w:t>6 575,2</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tcPr>
          <w:p w:rsidR="00A42691" w:rsidRPr="00493C3A" w:rsidRDefault="00A42691">
            <w:pPr>
              <w:rPr>
                <w:sz w:val="20"/>
                <w:szCs w:val="20"/>
              </w:rPr>
            </w:pPr>
          </w:p>
        </w:tc>
        <w:tc>
          <w:tcPr>
            <w:tcW w:w="425" w:type="dxa"/>
          </w:tcPr>
          <w:p w:rsidR="00A42691" w:rsidRPr="00493C3A" w:rsidRDefault="00A42691">
            <w:pPr>
              <w:pStyle w:val="ConsPlusNormal"/>
              <w:rPr>
                <w:sz w:val="20"/>
              </w:rPr>
            </w:pPr>
            <w:r w:rsidRPr="00493C3A">
              <w:rPr>
                <w:sz w:val="20"/>
              </w:rPr>
              <w:t>ФБ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МБ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ИИ</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val="restart"/>
          </w:tcPr>
          <w:p w:rsidR="00A42691" w:rsidRPr="00493C3A" w:rsidRDefault="00A42691">
            <w:pPr>
              <w:pStyle w:val="ConsPlusNormal"/>
              <w:jc w:val="center"/>
              <w:rPr>
                <w:sz w:val="20"/>
              </w:rPr>
            </w:pPr>
            <w:r w:rsidRPr="00493C3A">
              <w:rPr>
                <w:sz w:val="20"/>
              </w:rPr>
              <w:t>1.1.6</w:t>
            </w:r>
          </w:p>
        </w:tc>
        <w:tc>
          <w:tcPr>
            <w:tcW w:w="1814" w:type="dxa"/>
            <w:vMerge w:val="restart"/>
          </w:tcPr>
          <w:p w:rsidR="00A42691" w:rsidRPr="00493C3A" w:rsidRDefault="00A42691">
            <w:pPr>
              <w:pStyle w:val="ConsPlusNormal"/>
              <w:rPr>
                <w:sz w:val="20"/>
              </w:rPr>
            </w:pPr>
            <w:r w:rsidRPr="00493C3A">
              <w:rPr>
                <w:sz w:val="20"/>
              </w:rPr>
              <w:t>Организация проведения оплачиваемых общественных работ</w:t>
            </w:r>
          </w:p>
        </w:tc>
        <w:tc>
          <w:tcPr>
            <w:tcW w:w="1701" w:type="dxa"/>
            <w:vMerge w:val="restart"/>
          </w:tcPr>
          <w:p w:rsidR="00A42691" w:rsidRPr="00493C3A" w:rsidRDefault="00A42691">
            <w:pPr>
              <w:pStyle w:val="ConsPlusNormal"/>
              <w:jc w:val="center"/>
              <w:rPr>
                <w:sz w:val="20"/>
              </w:rPr>
            </w:pPr>
            <w:r w:rsidRPr="00493C3A">
              <w:rPr>
                <w:sz w:val="20"/>
              </w:rPr>
              <w:t>КУ НАО "ЦЗН"</w:t>
            </w: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val="restart"/>
          </w:tcPr>
          <w:p w:rsidR="00A42691" w:rsidRPr="00493C3A" w:rsidRDefault="00A42691">
            <w:pPr>
              <w:pStyle w:val="ConsPlusNormal"/>
              <w:jc w:val="center"/>
              <w:rPr>
                <w:sz w:val="20"/>
              </w:rPr>
            </w:pPr>
            <w:r w:rsidRPr="00493C3A">
              <w:rPr>
                <w:sz w:val="20"/>
              </w:rPr>
              <w:t>2020</w:t>
            </w:r>
          </w:p>
        </w:tc>
        <w:tc>
          <w:tcPr>
            <w:tcW w:w="680" w:type="dxa"/>
            <w:vMerge w:val="restart"/>
          </w:tcPr>
          <w:p w:rsidR="00A42691" w:rsidRPr="00493C3A" w:rsidRDefault="00A42691">
            <w:pPr>
              <w:pStyle w:val="ConsPlusNormal"/>
              <w:jc w:val="center"/>
              <w:rPr>
                <w:sz w:val="20"/>
              </w:rPr>
            </w:pPr>
            <w:r w:rsidRPr="00493C3A">
              <w:rPr>
                <w:sz w:val="20"/>
              </w:rPr>
              <w:t>2024</w:t>
            </w:r>
          </w:p>
        </w:tc>
        <w:tc>
          <w:tcPr>
            <w:tcW w:w="851" w:type="dxa"/>
            <w:gridSpan w:val="2"/>
          </w:tcPr>
          <w:p w:rsidR="00A42691" w:rsidRPr="00493C3A" w:rsidRDefault="00A42691">
            <w:pPr>
              <w:pStyle w:val="ConsPlusNormal"/>
              <w:rPr>
                <w:sz w:val="20"/>
              </w:rPr>
            </w:pPr>
            <w:r w:rsidRPr="00493C3A">
              <w:rPr>
                <w:sz w:val="20"/>
              </w:rPr>
              <w:t>Всего:</w:t>
            </w:r>
          </w:p>
        </w:tc>
        <w:tc>
          <w:tcPr>
            <w:tcW w:w="1247" w:type="dxa"/>
          </w:tcPr>
          <w:p w:rsidR="00A42691" w:rsidRPr="00493C3A" w:rsidRDefault="00A42691">
            <w:pPr>
              <w:pStyle w:val="ConsPlusNormal"/>
              <w:jc w:val="center"/>
              <w:rPr>
                <w:sz w:val="20"/>
              </w:rPr>
            </w:pPr>
            <w:r w:rsidRPr="00493C3A">
              <w:rPr>
                <w:sz w:val="20"/>
              </w:rPr>
              <w:t>42 061,00</w:t>
            </w:r>
          </w:p>
        </w:tc>
        <w:tc>
          <w:tcPr>
            <w:tcW w:w="1077" w:type="dxa"/>
          </w:tcPr>
          <w:p w:rsidR="00A42691" w:rsidRPr="00493C3A" w:rsidRDefault="00A42691">
            <w:pPr>
              <w:pStyle w:val="ConsPlusNormal"/>
              <w:jc w:val="center"/>
              <w:rPr>
                <w:sz w:val="20"/>
              </w:rPr>
            </w:pPr>
            <w:r w:rsidRPr="00493C3A">
              <w:rPr>
                <w:sz w:val="20"/>
              </w:rPr>
              <w:t>8 412,2</w:t>
            </w:r>
          </w:p>
        </w:tc>
        <w:tc>
          <w:tcPr>
            <w:tcW w:w="1077" w:type="dxa"/>
          </w:tcPr>
          <w:p w:rsidR="00A42691" w:rsidRPr="00493C3A" w:rsidRDefault="00A42691">
            <w:pPr>
              <w:pStyle w:val="ConsPlusNormal"/>
              <w:jc w:val="center"/>
              <w:rPr>
                <w:sz w:val="20"/>
              </w:rPr>
            </w:pPr>
            <w:r w:rsidRPr="00493C3A">
              <w:rPr>
                <w:sz w:val="20"/>
              </w:rPr>
              <w:t>8 412,2</w:t>
            </w:r>
          </w:p>
        </w:tc>
        <w:tc>
          <w:tcPr>
            <w:tcW w:w="1191" w:type="dxa"/>
          </w:tcPr>
          <w:p w:rsidR="00A42691" w:rsidRPr="00493C3A" w:rsidRDefault="00A42691">
            <w:pPr>
              <w:pStyle w:val="ConsPlusNormal"/>
              <w:jc w:val="center"/>
              <w:rPr>
                <w:sz w:val="20"/>
              </w:rPr>
            </w:pPr>
            <w:r w:rsidRPr="00493C3A">
              <w:rPr>
                <w:sz w:val="20"/>
              </w:rPr>
              <w:t>8 412,2</w:t>
            </w:r>
          </w:p>
        </w:tc>
        <w:tc>
          <w:tcPr>
            <w:tcW w:w="1077" w:type="dxa"/>
          </w:tcPr>
          <w:p w:rsidR="00A42691" w:rsidRPr="00493C3A" w:rsidRDefault="00A42691">
            <w:pPr>
              <w:pStyle w:val="ConsPlusNormal"/>
              <w:jc w:val="center"/>
              <w:rPr>
                <w:sz w:val="20"/>
              </w:rPr>
            </w:pPr>
            <w:r w:rsidRPr="00493C3A">
              <w:rPr>
                <w:sz w:val="20"/>
              </w:rPr>
              <w:t>8 412,2</w:t>
            </w:r>
          </w:p>
        </w:tc>
        <w:tc>
          <w:tcPr>
            <w:tcW w:w="1077" w:type="dxa"/>
          </w:tcPr>
          <w:p w:rsidR="00A42691" w:rsidRPr="00493C3A" w:rsidRDefault="00A42691">
            <w:pPr>
              <w:pStyle w:val="ConsPlusNormal"/>
              <w:jc w:val="center"/>
              <w:rPr>
                <w:sz w:val="20"/>
              </w:rPr>
            </w:pPr>
            <w:r w:rsidRPr="00493C3A">
              <w:rPr>
                <w:sz w:val="20"/>
              </w:rPr>
              <w:t>8 412,2</w:t>
            </w:r>
          </w:p>
        </w:tc>
        <w:tc>
          <w:tcPr>
            <w:tcW w:w="1082" w:type="dxa"/>
            <w:vMerge w:val="restart"/>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28</w:t>
            </w:r>
          </w:p>
        </w:tc>
        <w:tc>
          <w:tcPr>
            <w:tcW w:w="567" w:type="dxa"/>
            <w:vMerge w:val="restart"/>
          </w:tcPr>
          <w:p w:rsidR="00A42691" w:rsidRPr="00493C3A" w:rsidRDefault="00A42691">
            <w:pPr>
              <w:pStyle w:val="ConsPlusNormal"/>
              <w:jc w:val="center"/>
              <w:rPr>
                <w:sz w:val="20"/>
              </w:rPr>
            </w:pPr>
            <w:r w:rsidRPr="00493C3A">
              <w:rPr>
                <w:sz w:val="20"/>
              </w:rPr>
              <w:t>1</w:t>
            </w:r>
          </w:p>
        </w:tc>
        <w:tc>
          <w:tcPr>
            <w:tcW w:w="567" w:type="dxa"/>
            <w:vMerge w:val="restart"/>
          </w:tcPr>
          <w:p w:rsidR="00A42691" w:rsidRPr="00493C3A" w:rsidRDefault="00A42691">
            <w:pPr>
              <w:pStyle w:val="ConsPlusNormal"/>
              <w:jc w:val="center"/>
              <w:rPr>
                <w:sz w:val="20"/>
              </w:rPr>
            </w:pPr>
            <w:r w:rsidRPr="00493C3A">
              <w:rPr>
                <w:sz w:val="20"/>
              </w:rPr>
              <w:t>0 1</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ОБ всего,</w:t>
            </w:r>
          </w:p>
        </w:tc>
        <w:tc>
          <w:tcPr>
            <w:tcW w:w="1247" w:type="dxa"/>
          </w:tcPr>
          <w:p w:rsidR="00A42691" w:rsidRPr="00493C3A" w:rsidRDefault="00A42691">
            <w:pPr>
              <w:pStyle w:val="ConsPlusNormal"/>
              <w:jc w:val="center"/>
              <w:rPr>
                <w:sz w:val="20"/>
              </w:rPr>
            </w:pPr>
            <w:r w:rsidRPr="00493C3A">
              <w:rPr>
                <w:sz w:val="20"/>
              </w:rPr>
              <w:t>42 061,00</w:t>
            </w:r>
          </w:p>
        </w:tc>
        <w:tc>
          <w:tcPr>
            <w:tcW w:w="1077" w:type="dxa"/>
          </w:tcPr>
          <w:p w:rsidR="00A42691" w:rsidRPr="00493C3A" w:rsidRDefault="00A42691">
            <w:pPr>
              <w:pStyle w:val="ConsPlusNormal"/>
              <w:jc w:val="center"/>
              <w:rPr>
                <w:sz w:val="20"/>
              </w:rPr>
            </w:pPr>
            <w:r w:rsidRPr="00493C3A">
              <w:rPr>
                <w:sz w:val="20"/>
              </w:rPr>
              <w:t>8 412,2</w:t>
            </w:r>
          </w:p>
        </w:tc>
        <w:tc>
          <w:tcPr>
            <w:tcW w:w="1077" w:type="dxa"/>
          </w:tcPr>
          <w:p w:rsidR="00A42691" w:rsidRPr="00493C3A" w:rsidRDefault="00A42691">
            <w:pPr>
              <w:pStyle w:val="ConsPlusNormal"/>
              <w:jc w:val="center"/>
              <w:rPr>
                <w:sz w:val="20"/>
              </w:rPr>
            </w:pPr>
            <w:r w:rsidRPr="00493C3A">
              <w:rPr>
                <w:sz w:val="20"/>
              </w:rPr>
              <w:t>8 412,2</w:t>
            </w:r>
          </w:p>
        </w:tc>
        <w:tc>
          <w:tcPr>
            <w:tcW w:w="1191" w:type="dxa"/>
          </w:tcPr>
          <w:p w:rsidR="00A42691" w:rsidRPr="00493C3A" w:rsidRDefault="00A42691">
            <w:pPr>
              <w:pStyle w:val="ConsPlusNormal"/>
              <w:jc w:val="center"/>
              <w:rPr>
                <w:sz w:val="20"/>
              </w:rPr>
            </w:pPr>
            <w:r w:rsidRPr="00493C3A">
              <w:rPr>
                <w:sz w:val="20"/>
              </w:rPr>
              <w:t>8 412,2</w:t>
            </w:r>
          </w:p>
        </w:tc>
        <w:tc>
          <w:tcPr>
            <w:tcW w:w="1077" w:type="dxa"/>
          </w:tcPr>
          <w:p w:rsidR="00A42691" w:rsidRPr="00493C3A" w:rsidRDefault="00A42691">
            <w:pPr>
              <w:pStyle w:val="ConsPlusNormal"/>
              <w:jc w:val="center"/>
              <w:rPr>
                <w:sz w:val="20"/>
              </w:rPr>
            </w:pPr>
            <w:r w:rsidRPr="00493C3A">
              <w:rPr>
                <w:sz w:val="20"/>
              </w:rPr>
              <w:t>8 412,2</w:t>
            </w:r>
          </w:p>
        </w:tc>
        <w:tc>
          <w:tcPr>
            <w:tcW w:w="1077" w:type="dxa"/>
          </w:tcPr>
          <w:p w:rsidR="00A42691" w:rsidRPr="00493C3A" w:rsidRDefault="00A42691">
            <w:pPr>
              <w:pStyle w:val="ConsPlusNormal"/>
              <w:jc w:val="center"/>
              <w:rPr>
                <w:sz w:val="20"/>
              </w:rPr>
            </w:pPr>
            <w:r w:rsidRPr="00493C3A">
              <w:rPr>
                <w:sz w:val="20"/>
              </w:rPr>
              <w:t>8 412,2</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в том числе:</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191"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val="restart"/>
          </w:tcPr>
          <w:p w:rsidR="00A42691" w:rsidRPr="00493C3A" w:rsidRDefault="00A42691">
            <w:pPr>
              <w:pStyle w:val="ConsPlusNormal"/>
              <w:rPr>
                <w:sz w:val="20"/>
              </w:rPr>
            </w:pPr>
          </w:p>
        </w:tc>
        <w:tc>
          <w:tcPr>
            <w:tcW w:w="425" w:type="dxa"/>
          </w:tcPr>
          <w:p w:rsidR="00A42691" w:rsidRPr="00493C3A" w:rsidRDefault="00A42691">
            <w:pPr>
              <w:pStyle w:val="ConsPlusNormal"/>
              <w:rPr>
                <w:sz w:val="20"/>
              </w:rPr>
            </w:pPr>
            <w:r w:rsidRPr="00493C3A">
              <w:rPr>
                <w:sz w:val="20"/>
              </w:rPr>
              <w:t>ОБ</w:t>
            </w:r>
          </w:p>
        </w:tc>
        <w:tc>
          <w:tcPr>
            <w:tcW w:w="1247" w:type="dxa"/>
          </w:tcPr>
          <w:p w:rsidR="00A42691" w:rsidRPr="00493C3A" w:rsidRDefault="00A42691">
            <w:pPr>
              <w:pStyle w:val="ConsPlusNormal"/>
              <w:jc w:val="center"/>
              <w:rPr>
                <w:sz w:val="20"/>
              </w:rPr>
            </w:pPr>
            <w:r w:rsidRPr="00493C3A">
              <w:rPr>
                <w:sz w:val="20"/>
              </w:rPr>
              <w:t>42 061,00</w:t>
            </w:r>
          </w:p>
        </w:tc>
        <w:tc>
          <w:tcPr>
            <w:tcW w:w="1077" w:type="dxa"/>
          </w:tcPr>
          <w:p w:rsidR="00A42691" w:rsidRPr="00493C3A" w:rsidRDefault="00A42691">
            <w:pPr>
              <w:pStyle w:val="ConsPlusNormal"/>
              <w:jc w:val="center"/>
              <w:rPr>
                <w:sz w:val="20"/>
              </w:rPr>
            </w:pPr>
            <w:r w:rsidRPr="00493C3A">
              <w:rPr>
                <w:sz w:val="20"/>
              </w:rPr>
              <w:t>8 412,2</w:t>
            </w:r>
          </w:p>
        </w:tc>
        <w:tc>
          <w:tcPr>
            <w:tcW w:w="1077" w:type="dxa"/>
          </w:tcPr>
          <w:p w:rsidR="00A42691" w:rsidRPr="00493C3A" w:rsidRDefault="00A42691">
            <w:pPr>
              <w:pStyle w:val="ConsPlusNormal"/>
              <w:jc w:val="center"/>
              <w:rPr>
                <w:sz w:val="20"/>
              </w:rPr>
            </w:pPr>
            <w:r w:rsidRPr="00493C3A">
              <w:rPr>
                <w:sz w:val="20"/>
              </w:rPr>
              <w:t>8 412,2</w:t>
            </w:r>
          </w:p>
        </w:tc>
        <w:tc>
          <w:tcPr>
            <w:tcW w:w="1191" w:type="dxa"/>
          </w:tcPr>
          <w:p w:rsidR="00A42691" w:rsidRPr="00493C3A" w:rsidRDefault="00A42691">
            <w:pPr>
              <w:pStyle w:val="ConsPlusNormal"/>
              <w:jc w:val="center"/>
              <w:rPr>
                <w:sz w:val="20"/>
              </w:rPr>
            </w:pPr>
            <w:r w:rsidRPr="00493C3A">
              <w:rPr>
                <w:sz w:val="20"/>
              </w:rPr>
              <w:t>8 412,2</w:t>
            </w:r>
          </w:p>
        </w:tc>
        <w:tc>
          <w:tcPr>
            <w:tcW w:w="1077" w:type="dxa"/>
          </w:tcPr>
          <w:p w:rsidR="00A42691" w:rsidRPr="00493C3A" w:rsidRDefault="00A42691">
            <w:pPr>
              <w:pStyle w:val="ConsPlusNormal"/>
              <w:jc w:val="center"/>
              <w:rPr>
                <w:sz w:val="20"/>
              </w:rPr>
            </w:pPr>
            <w:r w:rsidRPr="00493C3A">
              <w:rPr>
                <w:sz w:val="20"/>
              </w:rPr>
              <w:t>8 412,2</w:t>
            </w:r>
          </w:p>
        </w:tc>
        <w:tc>
          <w:tcPr>
            <w:tcW w:w="1077" w:type="dxa"/>
          </w:tcPr>
          <w:p w:rsidR="00A42691" w:rsidRPr="00493C3A" w:rsidRDefault="00A42691">
            <w:pPr>
              <w:pStyle w:val="ConsPlusNormal"/>
              <w:jc w:val="center"/>
              <w:rPr>
                <w:sz w:val="20"/>
              </w:rPr>
            </w:pPr>
            <w:r w:rsidRPr="00493C3A">
              <w:rPr>
                <w:sz w:val="20"/>
              </w:rPr>
              <w:t>8 412,2</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tcPr>
          <w:p w:rsidR="00A42691" w:rsidRPr="00493C3A" w:rsidRDefault="00A42691">
            <w:pPr>
              <w:rPr>
                <w:sz w:val="20"/>
                <w:szCs w:val="20"/>
              </w:rPr>
            </w:pPr>
          </w:p>
        </w:tc>
        <w:tc>
          <w:tcPr>
            <w:tcW w:w="425" w:type="dxa"/>
          </w:tcPr>
          <w:p w:rsidR="00A42691" w:rsidRPr="00493C3A" w:rsidRDefault="00A42691">
            <w:pPr>
              <w:pStyle w:val="ConsPlusNormal"/>
              <w:rPr>
                <w:sz w:val="20"/>
              </w:rPr>
            </w:pPr>
            <w:r w:rsidRPr="00493C3A">
              <w:rPr>
                <w:sz w:val="20"/>
              </w:rPr>
              <w:t>ФБ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МБ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ИИ</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val="restart"/>
          </w:tcPr>
          <w:p w:rsidR="00A42691" w:rsidRPr="00493C3A" w:rsidRDefault="00A42691">
            <w:pPr>
              <w:pStyle w:val="ConsPlusNormal"/>
              <w:jc w:val="center"/>
              <w:rPr>
                <w:sz w:val="20"/>
              </w:rPr>
            </w:pPr>
            <w:r w:rsidRPr="00493C3A">
              <w:rPr>
                <w:sz w:val="20"/>
              </w:rPr>
              <w:t>1.1.7</w:t>
            </w:r>
          </w:p>
        </w:tc>
        <w:tc>
          <w:tcPr>
            <w:tcW w:w="1814" w:type="dxa"/>
            <w:vMerge w:val="restart"/>
          </w:tcPr>
          <w:p w:rsidR="00A42691" w:rsidRPr="00493C3A" w:rsidRDefault="00A42691">
            <w:pPr>
              <w:pStyle w:val="ConsPlusNormal"/>
              <w:rPr>
                <w:sz w:val="20"/>
              </w:rPr>
            </w:pPr>
            <w:r w:rsidRPr="00493C3A">
              <w:rPr>
                <w:sz w:val="20"/>
              </w:rPr>
              <w:t>Организация временного трудоустройства безработных граждан, испытывающих трудности в поиске работы</w:t>
            </w:r>
          </w:p>
        </w:tc>
        <w:tc>
          <w:tcPr>
            <w:tcW w:w="1701" w:type="dxa"/>
            <w:vMerge w:val="restart"/>
          </w:tcPr>
          <w:p w:rsidR="00A42691" w:rsidRPr="00493C3A" w:rsidRDefault="00A42691">
            <w:pPr>
              <w:pStyle w:val="ConsPlusNormal"/>
              <w:jc w:val="center"/>
              <w:rPr>
                <w:sz w:val="20"/>
              </w:rPr>
            </w:pPr>
            <w:r w:rsidRPr="00493C3A">
              <w:rPr>
                <w:sz w:val="20"/>
              </w:rPr>
              <w:t>КУ НАО "ЦЗН"</w:t>
            </w: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val="restart"/>
          </w:tcPr>
          <w:p w:rsidR="00A42691" w:rsidRPr="00493C3A" w:rsidRDefault="00A42691">
            <w:pPr>
              <w:pStyle w:val="ConsPlusNormal"/>
              <w:jc w:val="center"/>
              <w:rPr>
                <w:sz w:val="20"/>
              </w:rPr>
            </w:pPr>
            <w:r w:rsidRPr="00493C3A">
              <w:rPr>
                <w:sz w:val="20"/>
              </w:rPr>
              <w:t>2020</w:t>
            </w:r>
          </w:p>
        </w:tc>
        <w:tc>
          <w:tcPr>
            <w:tcW w:w="680" w:type="dxa"/>
            <w:vMerge w:val="restart"/>
          </w:tcPr>
          <w:p w:rsidR="00A42691" w:rsidRPr="00493C3A" w:rsidRDefault="00A42691">
            <w:pPr>
              <w:pStyle w:val="ConsPlusNormal"/>
              <w:jc w:val="center"/>
              <w:rPr>
                <w:sz w:val="20"/>
              </w:rPr>
            </w:pPr>
            <w:r w:rsidRPr="00493C3A">
              <w:rPr>
                <w:sz w:val="20"/>
              </w:rPr>
              <w:t>2024</w:t>
            </w:r>
          </w:p>
        </w:tc>
        <w:tc>
          <w:tcPr>
            <w:tcW w:w="851" w:type="dxa"/>
            <w:gridSpan w:val="2"/>
          </w:tcPr>
          <w:p w:rsidR="00A42691" w:rsidRPr="00493C3A" w:rsidRDefault="00A42691">
            <w:pPr>
              <w:pStyle w:val="ConsPlusNormal"/>
              <w:rPr>
                <w:sz w:val="20"/>
              </w:rPr>
            </w:pPr>
            <w:r w:rsidRPr="00493C3A">
              <w:rPr>
                <w:sz w:val="20"/>
              </w:rPr>
              <w:t>Всего:</w:t>
            </w:r>
          </w:p>
        </w:tc>
        <w:tc>
          <w:tcPr>
            <w:tcW w:w="1247" w:type="dxa"/>
          </w:tcPr>
          <w:p w:rsidR="00A42691" w:rsidRPr="00493C3A" w:rsidRDefault="00A42691">
            <w:pPr>
              <w:pStyle w:val="ConsPlusNormal"/>
              <w:jc w:val="center"/>
              <w:rPr>
                <w:sz w:val="20"/>
              </w:rPr>
            </w:pPr>
            <w:r w:rsidRPr="00493C3A">
              <w:rPr>
                <w:sz w:val="20"/>
              </w:rPr>
              <w:t>4 206,00</w:t>
            </w:r>
          </w:p>
        </w:tc>
        <w:tc>
          <w:tcPr>
            <w:tcW w:w="1077" w:type="dxa"/>
          </w:tcPr>
          <w:p w:rsidR="00A42691" w:rsidRPr="00493C3A" w:rsidRDefault="00A42691">
            <w:pPr>
              <w:pStyle w:val="ConsPlusNormal"/>
              <w:jc w:val="center"/>
              <w:rPr>
                <w:sz w:val="20"/>
              </w:rPr>
            </w:pPr>
            <w:r w:rsidRPr="00493C3A">
              <w:rPr>
                <w:sz w:val="20"/>
              </w:rPr>
              <w:t>841,2</w:t>
            </w:r>
          </w:p>
        </w:tc>
        <w:tc>
          <w:tcPr>
            <w:tcW w:w="1077" w:type="dxa"/>
          </w:tcPr>
          <w:p w:rsidR="00A42691" w:rsidRPr="00493C3A" w:rsidRDefault="00A42691">
            <w:pPr>
              <w:pStyle w:val="ConsPlusNormal"/>
              <w:jc w:val="center"/>
              <w:rPr>
                <w:sz w:val="20"/>
              </w:rPr>
            </w:pPr>
            <w:r w:rsidRPr="00493C3A">
              <w:rPr>
                <w:sz w:val="20"/>
              </w:rPr>
              <w:t>841,2</w:t>
            </w:r>
          </w:p>
        </w:tc>
        <w:tc>
          <w:tcPr>
            <w:tcW w:w="1191" w:type="dxa"/>
          </w:tcPr>
          <w:p w:rsidR="00A42691" w:rsidRPr="00493C3A" w:rsidRDefault="00A42691">
            <w:pPr>
              <w:pStyle w:val="ConsPlusNormal"/>
              <w:jc w:val="center"/>
              <w:rPr>
                <w:sz w:val="20"/>
              </w:rPr>
            </w:pPr>
            <w:r w:rsidRPr="00493C3A">
              <w:rPr>
                <w:sz w:val="20"/>
              </w:rPr>
              <w:t>841,2</w:t>
            </w:r>
          </w:p>
        </w:tc>
        <w:tc>
          <w:tcPr>
            <w:tcW w:w="1077" w:type="dxa"/>
          </w:tcPr>
          <w:p w:rsidR="00A42691" w:rsidRPr="00493C3A" w:rsidRDefault="00A42691">
            <w:pPr>
              <w:pStyle w:val="ConsPlusNormal"/>
              <w:jc w:val="center"/>
              <w:rPr>
                <w:sz w:val="20"/>
              </w:rPr>
            </w:pPr>
            <w:r w:rsidRPr="00493C3A">
              <w:rPr>
                <w:sz w:val="20"/>
              </w:rPr>
              <w:t>841,2</w:t>
            </w:r>
          </w:p>
        </w:tc>
        <w:tc>
          <w:tcPr>
            <w:tcW w:w="1077" w:type="dxa"/>
          </w:tcPr>
          <w:p w:rsidR="00A42691" w:rsidRPr="00493C3A" w:rsidRDefault="00A42691">
            <w:pPr>
              <w:pStyle w:val="ConsPlusNormal"/>
              <w:jc w:val="center"/>
              <w:rPr>
                <w:sz w:val="20"/>
              </w:rPr>
            </w:pPr>
            <w:r w:rsidRPr="00493C3A">
              <w:rPr>
                <w:sz w:val="20"/>
              </w:rPr>
              <w:t>841,2</w:t>
            </w:r>
          </w:p>
        </w:tc>
        <w:tc>
          <w:tcPr>
            <w:tcW w:w="1082" w:type="dxa"/>
            <w:vMerge w:val="restart"/>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28</w:t>
            </w:r>
          </w:p>
        </w:tc>
        <w:tc>
          <w:tcPr>
            <w:tcW w:w="567" w:type="dxa"/>
            <w:vMerge w:val="restart"/>
          </w:tcPr>
          <w:p w:rsidR="00A42691" w:rsidRPr="00493C3A" w:rsidRDefault="00A42691">
            <w:pPr>
              <w:pStyle w:val="ConsPlusNormal"/>
              <w:jc w:val="center"/>
              <w:rPr>
                <w:sz w:val="20"/>
              </w:rPr>
            </w:pPr>
            <w:r w:rsidRPr="00493C3A">
              <w:rPr>
                <w:sz w:val="20"/>
              </w:rPr>
              <w:t>1</w:t>
            </w:r>
          </w:p>
        </w:tc>
        <w:tc>
          <w:tcPr>
            <w:tcW w:w="567" w:type="dxa"/>
            <w:vMerge w:val="restart"/>
          </w:tcPr>
          <w:p w:rsidR="00A42691" w:rsidRPr="00493C3A" w:rsidRDefault="00A42691">
            <w:pPr>
              <w:pStyle w:val="ConsPlusNormal"/>
              <w:jc w:val="center"/>
              <w:rPr>
                <w:sz w:val="20"/>
              </w:rPr>
            </w:pPr>
            <w:r w:rsidRPr="00493C3A">
              <w:rPr>
                <w:sz w:val="20"/>
              </w:rPr>
              <w:t>0 1</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ОБ всего,</w:t>
            </w:r>
          </w:p>
        </w:tc>
        <w:tc>
          <w:tcPr>
            <w:tcW w:w="1247" w:type="dxa"/>
          </w:tcPr>
          <w:p w:rsidR="00A42691" w:rsidRPr="00493C3A" w:rsidRDefault="00A42691">
            <w:pPr>
              <w:pStyle w:val="ConsPlusNormal"/>
              <w:jc w:val="center"/>
              <w:rPr>
                <w:sz w:val="20"/>
              </w:rPr>
            </w:pPr>
            <w:r w:rsidRPr="00493C3A">
              <w:rPr>
                <w:sz w:val="20"/>
              </w:rPr>
              <w:t>4 206,00</w:t>
            </w:r>
          </w:p>
        </w:tc>
        <w:tc>
          <w:tcPr>
            <w:tcW w:w="1077" w:type="dxa"/>
          </w:tcPr>
          <w:p w:rsidR="00A42691" w:rsidRPr="00493C3A" w:rsidRDefault="00A42691">
            <w:pPr>
              <w:pStyle w:val="ConsPlusNormal"/>
              <w:jc w:val="center"/>
              <w:rPr>
                <w:sz w:val="20"/>
              </w:rPr>
            </w:pPr>
            <w:r w:rsidRPr="00493C3A">
              <w:rPr>
                <w:sz w:val="20"/>
              </w:rPr>
              <w:t>841,2</w:t>
            </w:r>
          </w:p>
        </w:tc>
        <w:tc>
          <w:tcPr>
            <w:tcW w:w="1077" w:type="dxa"/>
          </w:tcPr>
          <w:p w:rsidR="00A42691" w:rsidRPr="00493C3A" w:rsidRDefault="00A42691">
            <w:pPr>
              <w:pStyle w:val="ConsPlusNormal"/>
              <w:jc w:val="center"/>
              <w:rPr>
                <w:sz w:val="20"/>
              </w:rPr>
            </w:pPr>
            <w:r w:rsidRPr="00493C3A">
              <w:rPr>
                <w:sz w:val="20"/>
              </w:rPr>
              <w:t>841,2</w:t>
            </w:r>
          </w:p>
        </w:tc>
        <w:tc>
          <w:tcPr>
            <w:tcW w:w="1191" w:type="dxa"/>
          </w:tcPr>
          <w:p w:rsidR="00A42691" w:rsidRPr="00493C3A" w:rsidRDefault="00A42691">
            <w:pPr>
              <w:pStyle w:val="ConsPlusNormal"/>
              <w:jc w:val="center"/>
              <w:rPr>
                <w:sz w:val="20"/>
              </w:rPr>
            </w:pPr>
            <w:r w:rsidRPr="00493C3A">
              <w:rPr>
                <w:sz w:val="20"/>
              </w:rPr>
              <w:t>841,2</w:t>
            </w:r>
          </w:p>
        </w:tc>
        <w:tc>
          <w:tcPr>
            <w:tcW w:w="1077" w:type="dxa"/>
          </w:tcPr>
          <w:p w:rsidR="00A42691" w:rsidRPr="00493C3A" w:rsidRDefault="00A42691">
            <w:pPr>
              <w:pStyle w:val="ConsPlusNormal"/>
              <w:jc w:val="center"/>
              <w:rPr>
                <w:sz w:val="20"/>
              </w:rPr>
            </w:pPr>
            <w:r w:rsidRPr="00493C3A">
              <w:rPr>
                <w:sz w:val="20"/>
              </w:rPr>
              <w:t>841,2</w:t>
            </w:r>
          </w:p>
        </w:tc>
        <w:tc>
          <w:tcPr>
            <w:tcW w:w="1077" w:type="dxa"/>
          </w:tcPr>
          <w:p w:rsidR="00A42691" w:rsidRPr="00493C3A" w:rsidRDefault="00A42691">
            <w:pPr>
              <w:pStyle w:val="ConsPlusNormal"/>
              <w:jc w:val="center"/>
              <w:rPr>
                <w:sz w:val="20"/>
              </w:rPr>
            </w:pPr>
            <w:r w:rsidRPr="00493C3A">
              <w:rPr>
                <w:sz w:val="20"/>
              </w:rPr>
              <w:t>841,2</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в том числе:</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191"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val="restart"/>
          </w:tcPr>
          <w:p w:rsidR="00A42691" w:rsidRPr="00493C3A" w:rsidRDefault="00A42691">
            <w:pPr>
              <w:pStyle w:val="ConsPlusNormal"/>
              <w:rPr>
                <w:sz w:val="20"/>
              </w:rPr>
            </w:pPr>
          </w:p>
        </w:tc>
        <w:tc>
          <w:tcPr>
            <w:tcW w:w="425" w:type="dxa"/>
          </w:tcPr>
          <w:p w:rsidR="00A42691" w:rsidRPr="00493C3A" w:rsidRDefault="00A42691">
            <w:pPr>
              <w:pStyle w:val="ConsPlusNormal"/>
              <w:rPr>
                <w:sz w:val="20"/>
              </w:rPr>
            </w:pPr>
            <w:r w:rsidRPr="00493C3A">
              <w:rPr>
                <w:sz w:val="20"/>
              </w:rPr>
              <w:t>ОБ</w:t>
            </w:r>
          </w:p>
        </w:tc>
        <w:tc>
          <w:tcPr>
            <w:tcW w:w="1247" w:type="dxa"/>
          </w:tcPr>
          <w:p w:rsidR="00A42691" w:rsidRPr="00493C3A" w:rsidRDefault="00A42691">
            <w:pPr>
              <w:pStyle w:val="ConsPlusNormal"/>
              <w:jc w:val="center"/>
              <w:rPr>
                <w:sz w:val="20"/>
              </w:rPr>
            </w:pPr>
            <w:r w:rsidRPr="00493C3A">
              <w:rPr>
                <w:sz w:val="20"/>
              </w:rPr>
              <w:t>4 206,00</w:t>
            </w:r>
          </w:p>
        </w:tc>
        <w:tc>
          <w:tcPr>
            <w:tcW w:w="1077" w:type="dxa"/>
          </w:tcPr>
          <w:p w:rsidR="00A42691" w:rsidRPr="00493C3A" w:rsidRDefault="00A42691">
            <w:pPr>
              <w:pStyle w:val="ConsPlusNormal"/>
              <w:jc w:val="center"/>
              <w:rPr>
                <w:sz w:val="20"/>
              </w:rPr>
            </w:pPr>
            <w:r w:rsidRPr="00493C3A">
              <w:rPr>
                <w:sz w:val="20"/>
              </w:rPr>
              <w:t>841,2</w:t>
            </w:r>
          </w:p>
        </w:tc>
        <w:tc>
          <w:tcPr>
            <w:tcW w:w="1077" w:type="dxa"/>
          </w:tcPr>
          <w:p w:rsidR="00A42691" w:rsidRPr="00493C3A" w:rsidRDefault="00A42691">
            <w:pPr>
              <w:pStyle w:val="ConsPlusNormal"/>
              <w:jc w:val="center"/>
              <w:rPr>
                <w:sz w:val="20"/>
              </w:rPr>
            </w:pPr>
            <w:r w:rsidRPr="00493C3A">
              <w:rPr>
                <w:sz w:val="20"/>
              </w:rPr>
              <w:t>841,2</w:t>
            </w:r>
          </w:p>
        </w:tc>
        <w:tc>
          <w:tcPr>
            <w:tcW w:w="1191" w:type="dxa"/>
          </w:tcPr>
          <w:p w:rsidR="00A42691" w:rsidRPr="00493C3A" w:rsidRDefault="00A42691">
            <w:pPr>
              <w:pStyle w:val="ConsPlusNormal"/>
              <w:jc w:val="center"/>
              <w:rPr>
                <w:sz w:val="20"/>
              </w:rPr>
            </w:pPr>
            <w:r w:rsidRPr="00493C3A">
              <w:rPr>
                <w:sz w:val="20"/>
              </w:rPr>
              <w:t>841,2</w:t>
            </w:r>
          </w:p>
        </w:tc>
        <w:tc>
          <w:tcPr>
            <w:tcW w:w="1077" w:type="dxa"/>
          </w:tcPr>
          <w:p w:rsidR="00A42691" w:rsidRPr="00493C3A" w:rsidRDefault="00A42691">
            <w:pPr>
              <w:pStyle w:val="ConsPlusNormal"/>
              <w:jc w:val="center"/>
              <w:rPr>
                <w:sz w:val="20"/>
              </w:rPr>
            </w:pPr>
            <w:r w:rsidRPr="00493C3A">
              <w:rPr>
                <w:sz w:val="20"/>
              </w:rPr>
              <w:t>841,2</w:t>
            </w:r>
          </w:p>
        </w:tc>
        <w:tc>
          <w:tcPr>
            <w:tcW w:w="1077" w:type="dxa"/>
          </w:tcPr>
          <w:p w:rsidR="00A42691" w:rsidRPr="00493C3A" w:rsidRDefault="00A42691">
            <w:pPr>
              <w:pStyle w:val="ConsPlusNormal"/>
              <w:jc w:val="center"/>
              <w:rPr>
                <w:sz w:val="20"/>
              </w:rPr>
            </w:pPr>
            <w:r w:rsidRPr="00493C3A">
              <w:rPr>
                <w:sz w:val="20"/>
              </w:rPr>
              <w:t>841,2</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tcPr>
          <w:p w:rsidR="00A42691" w:rsidRPr="00493C3A" w:rsidRDefault="00A42691">
            <w:pPr>
              <w:rPr>
                <w:sz w:val="20"/>
                <w:szCs w:val="20"/>
              </w:rPr>
            </w:pPr>
          </w:p>
        </w:tc>
        <w:tc>
          <w:tcPr>
            <w:tcW w:w="425" w:type="dxa"/>
          </w:tcPr>
          <w:p w:rsidR="00A42691" w:rsidRPr="00493C3A" w:rsidRDefault="00A42691">
            <w:pPr>
              <w:pStyle w:val="ConsPlusNormal"/>
              <w:rPr>
                <w:sz w:val="20"/>
              </w:rPr>
            </w:pPr>
            <w:r w:rsidRPr="00493C3A">
              <w:rPr>
                <w:sz w:val="20"/>
              </w:rPr>
              <w:t>ФБ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МБ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ИИ</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val="restart"/>
          </w:tcPr>
          <w:p w:rsidR="00A42691" w:rsidRPr="00493C3A" w:rsidRDefault="00A42691">
            <w:pPr>
              <w:pStyle w:val="ConsPlusNormal"/>
              <w:jc w:val="center"/>
              <w:rPr>
                <w:sz w:val="20"/>
              </w:rPr>
            </w:pPr>
            <w:r w:rsidRPr="00493C3A">
              <w:rPr>
                <w:sz w:val="20"/>
              </w:rPr>
              <w:t>1.1.8</w:t>
            </w:r>
          </w:p>
        </w:tc>
        <w:tc>
          <w:tcPr>
            <w:tcW w:w="1814" w:type="dxa"/>
            <w:vMerge w:val="restart"/>
          </w:tcPr>
          <w:p w:rsidR="00A42691" w:rsidRPr="00493C3A" w:rsidRDefault="00A42691">
            <w:pPr>
              <w:pStyle w:val="ConsPlusNormal"/>
              <w:rPr>
                <w:sz w:val="20"/>
              </w:rPr>
            </w:pPr>
            <w:r w:rsidRPr="00493C3A">
              <w:rPr>
                <w:sz w:val="20"/>
              </w:rPr>
              <w:t>Содействие самозанятости безработных граждан</w:t>
            </w:r>
          </w:p>
        </w:tc>
        <w:tc>
          <w:tcPr>
            <w:tcW w:w="1701" w:type="dxa"/>
            <w:vMerge w:val="restart"/>
          </w:tcPr>
          <w:p w:rsidR="00A42691" w:rsidRPr="00493C3A" w:rsidRDefault="00A42691">
            <w:pPr>
              <w:pStyle w:val="ConsPlusNormal"/>
              <w:jc w:val="center"/>
              <w:rPr>
                <w:sz w:val="20"/>
              </w:rPr>
            </w:pPr>
            <w:r w:rsidRPr="00493C3A">
              <w:rPr>
                <w:sz w:val="20"/>
              </w:rPr>
              <w:t>КУ НАО "ЦЗН"</w:t>
            </w: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val="restart"/>
          </w:tcPr>
          <w:p w:rsidR="00A42691" w:rsidRPr="00493C3A" w:rsidRDefault="00A42691">
            <w:pPr>
              <w:pStyle w:val="ConsPlusNormal"/>
              <w:jc w:val="center"/>
              <w:rPr>
                <w:sz w:val="20"/>
              </w:rPr>
            </w:pPr>
            <w:r w:rsidRPr="00493C3A">
              <w:rPr>
                <w:sz w:val="20"/>
              </w:rPr>
              <w:t>2020</w:t>
            </w:r>
          </w:p>
        </w:tc>
        <w:tc>
          <w:tcPr>
            <w:tcW w:w="680" w:type="dxa"/>
            <w:vMerge w:val="restart"/>
          </w:tcPr>
          <w:p w:rsidR="00A42691" w:rsidRPr="00493C3A" w:rsidRDefault="00A42691">
            <w:pPr>
              <w:pStyle w:val="ConsPlusNormal"/>
              <w:jc w:val="center"/>
              <w:rPr>
                <w:sz w:val="20"/>
              </w:rPr>
            </w:pPr>
            <w:r w:rsidRPr="00493C3A">
              <w:rPr>
                <w:sz w:val="20"/>
              </w:rPr>
              <w:t>2024</w:t>
            </w:r>
          </w:p>
        </w:tc>
        <w:tc>
          <w:tcPr>
            <w:tcW w:w="851" w:type="dxa"/>
            <w:gridSpan w:val="2"/>
          </w:tcPr>
          <w:p w:rsidR="00A42691" w:rsidRPr="00493C3A" w:rsidRDefault="00A42691">
            <w:pPr>
              <w:pStyle w:val="ConsPlusNormal"/>
              <w:rPr>
                <w:sz w:val="20"/>
              </w:rPr>
            </w:pPr>
            <w:r w:rsidRPr="00493C3A">
              <w:rPr>
                <w:sz w:val="20"/>
              </w:rPr>
              <w:t>Всего:</w:t>
            </w:r>
          </w:p>
        </w:tc>
        <w:tc>
          <w:tcPr>
            <w:tcW w:w="1247" w:type="dxa"/>
          </w:tcPr>
          <w:p w:rsidR="00A42691" w:rsidRPr="00493C3A" w:rsidRDefault="00A42691">
            <w:pPr>
              <w:pStyle w:val="ConsPlusNormal"/>
              <w:jc w:val="center"/>
              <w:rPr>
                <w:sz w:val="20"/>
              </w:rPr>
            </w:pPr>
            <w:r w:rsidRPr="00493C3A">
              <w:rPr>
                <w:sz w:val="20"/>
              </w:rPr>
              <w:t>17 640,00</w:t>
            </w:r>
          </w:p>
        </w:tc>
        <w:tc>
          <w:tcPr>
            <w:tcW w:w="1077" w:type="dxa"/>
          </w:tcPr>
          <w:p w:rsidR="00A42691" w:rsidRPr="00493C3A" w:rsidRDefault="00A42691">
            <w:pPr>
              <w:pStyle w:val="ConsPlusNormal"/>
              <w:jc w:val="center"/>
              <w:rPr>
                <w:sz w:val="20"/>
              </w:rPr>
            </w:pPr>
            <w:r w:rsidRPr="00493C3A">
              <w:rPr>
                <w:sz w:val="20"/>
              </w:rPr>
              <w:t>3 528,0</w:t>
            </w:r>
          </w:p>
        </w:tc>
        <w:tc>
          <w:tcPr>
            <w:tcW w:w="1077" w:type="dxa"/>
          </w:tcPr>
          <w:p w:rsidR="00A42691" w:rsidRPr="00493C3A" w:rsidRDefault="00A42691">
            <w:pPr>
              <w:pStyle w:val="ConsPlusNormal"/>
              <w:jc w:val="center"/>
              <w:rPr>
                <w:sz w:val="20"/>
              </w:rPr>
            </w:pPr>
            <w:r w:rsidRPr="00493C3A">
              <w:rPr>
                <w:sz w:val="20"/>
              </w:rPr>
              <w:t>3 528,0</w:t>
            </w:r>
          </w:p>
        </w:tc>
        <w:tc>
          <w:tcPr>
            <w:tcW w:w="1191" w:type="dxa"/>
          </w:tcPr>
          <w:p w:rsidR="00A42691" w:rsidRPr="00493C3A" w:rsidRDefault="00A42691">
            <w:pPr>
              <w:pStyle w:val="ConsPlusNormal"/>
              <w:jc w:val="center"/>
              <w:rPr>
                <w:sz w:val="20"/>
              </w:rPr>
            </w:pPr>
            <w:r w:rsidRPr="00493C3A">
              <w:rPr>
                <w:sz w:val="20"/>
              </w:rPr>
              <w:t>3 528,0</w:t>
            </w:r>
          </w:p>
        </w:tc>
        <w:tc>
          <w:tcPr>
            <w:tcW w:w="1077" w:type="dxa"/>
          </w:tcPr>
          <w:p w:rsidR="00A42691" w:rsidRPr="00493C3A" w:rsidRDefault="00A42691">
            <w:pPr>
              <w:pStyle w:val="ConsPlusNormal"/>
              <w:jc w:val="center"/>
              <w:rPr>
                <w:sz w:val="20"/>
              </w:rPr>
            </w:pPr>
            <w:r w:rsidRPr="00493C3A">
              <w:rPr>
                <w:sz w:val="20"/>
              </w:rPr>
              <w:t>3 528,0</w:t>
            </w:r>
          </w:p>
        </w:tc>
        <w:tc>
          <w:tcPr>
            <w:tcW w:w="1077" w:type="dxa"/>
          </w:tcPr>
          <w:p w:rsidR="00A42691" w:rsidRPr="00493C3A" w:rsidRDefault="00A42691">
            <w:pPr>
              <w:pStyle w:val="ConsPlusNormal"/>
              <w:jc w:val="center"/>
              <w:rPr>
                <w:sz w:val="20"/>
              </w:rPr>
            </w:pPr>
            <w:r w:rsidRPr="00493C3A">
              <w:rPr>
                <w:sz w:val="20"/>
              </w:rPr>
              <w:t>3 528,0</w:t>
            </w:r>
          </w:p>
        </w:tc>
        <w:tc>
          <w:tcPr>
            <w:tcW w:w="1082" w:type="dxa"/>
            <w:vMerge w:val="restart"/>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28</w:t>
            </w:r>
          </w:p>
        </w:tc>
        <w:tc>
          <w:tcPr>
            <w:tcW w:w="567" w:type="dxa"/>
            <w:vMerge w:val="restart"/>
          </w:tcPr>
          <w:p w:rsidR="00A42691" w:rsidRPr="00493C3A" w:rsidRDefault="00A42691">
            <w:pPr>
              <w:pStyle w:val="ConsPlusNormal"/>
              <w:jc w:val="center"/>
              <w:rPr>
                <w:sz w:val="20"/>
              </w:rPr>
            </w:pPr>
            <w:r w:rsidRPr="00493C3A">
              <w:rPr>
                <w:sz w:val="20"/>
              </w:rPr>
              <w:t>1</w:t>
            </w:r>
          </w:p>
        </w:tc>
        <w:tc>
          <w:tcPr>
            <w:tcW w:w="567" w:type="dxa"/>
            <w:vMerge w:val="restart"/>
          </w:tcPr>
          <w:p w:rsidR="00A42691" w:rsidRPr="00493C3A" w:rsidRDefault="00A42691">
            <w:pPr>
              <w:pStyle w:val="ConsPlusNormal"/>
              <w:jc w:val="center"/>
              <w:rPr>
                <w:sz w:val="20"/>
              </w:rPr>
            </w:pPr>
            <w:r w:rsidRPr="00493C3A">
              <w:rPr>
                <w:sz w:val="20"/>
              </w:rPr>
              <w:t>0 1</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ОБ всего,</w:t>
            </w:r>
          </w:p>
        </w:tc>
        <w:tc>
          <w:tcPr>
            <w:tcW w:w="1247" w:type="dxa"/>
          </w:tcPr>
          <w:p w:rsidR="00A42691" w:rsidRPr="00493C3A" w:rsidRDefault="00A42691">
            <w:pPr>
              <w:pStyle w:val="ConsPlusNormal"/>
              <w:jc w:val="center"/>
              <w:rPr>
                <w:sz w:val="20"/>
              </w:rPr>
            </w:pPr>
            <w:r w:rsidRPr="00493C3A">
              <w:rPr>
                <w:sz w:val="20"/>
              </w:rPr>
              <w:t>17 640,00</w:t>
            </w:r>
          </w:p>
        </w:tc>
        <w:tc>
          <w:tcPr>
            <w:tcW w:w="1077" w:type="dxa"/>
          </w:tcPr>
          <w:p w:rsidR="00A42691" w:rsidRPr="00493C3A" w:rsidRDefault="00A42691">
            <w:pPr>
              <w:pStyle w:val="ConsPlusNormal"/>
              <w:jc w:val="center"/>
              <w:rPr>
                <w:sz w:val="20"/>
              </w:rPr>
            </w:pPr>
            <w:r w:rsidRPr="00493C3A">
              <w:rPr>
                <w:sz w:val="20"/>
              </w:rPr>
              <w:t>3 528,0</w:t>
            </w:r>
          </w:p>
        </w:tc>
        <w:tc>
          <w:tcPr>
            <w:tcW w:w="1077" w:type="dxa"/>
          </w:tcPr>
          <w:p w:rsidR="00A42691" w:rsidRPr="00493C3A" w:rsidRDefault="00A42691">
            <w:pPr>
              <w:pStyle w:val="ConsPlusNormal"/>
              <w:jc w:val="center"/>
              <w:rPr>
                <w:sz w:val="20"/>
              </w:rPr>
            </w:pPr>
            <w:r w:rsidRPr="00493C3A">
              <w:rPr>
                <w:sz w:val="20"/>
              </w:rPr>
              <w:t>3 528,0</w:t>
            </w:r>
          </w:p>
        </w:tc>
        <w:tc>
          <w:tcPr>
            <w:tcW w:w="1191" w:type="dxa"/>
          </w:tcPr>
          <w:p w:rsidR="00A42691" w:rsidRPr="00493C3A" w:rsidRDefault="00A42691">
            <w:pPr>
              <w:pStyle w:val="ConsPlusNormal"/>
              <w:jc w:val="center"/>
              <w:rPr>
                <w:sz w:val="20"/>
              </w:rPr>
            </w:pPr>
            <w:r w:rsidRPr="00493C3A">
              <w:rPr>
                <w:sz w:val="20"/>
              </w:rPr>
              <w:t>3 528,0</w:t>
            </w:r>
          </w:p>
        </w:tc>
        <w:tc>
          <w:tcPr>
            <w:tcW w:w="1077" w:type="dxa"/>
          </w:tcPr>
          <w:p w:rsidR="00A42691" w:rsidRPr="00493C3A" w:rsidRDefault="00A42691">
            <w:pPr>
              <w:pStyle w:val="ConsPlusNormal"/>
              <w:jc w:val="center"/>
              <w:rPr>
                <w:sz w:val="20"/>
              </w:rPr>
            </w:pPr>
            <w:r w:rsidRPr="00493C3A">
              <w:rPr>
                <w:sz w:val="20"/>
              </w:rPr>
              <w:t>3 528,0</w:t>
            </w:r>
          </w:p>
        </w:tc>
        <w:tc>
          <w:tcPr>
            <w:tcW w:w="1077" w:type="dxa"/>
          </w:tcPr>
          <w:p w:rsidR="00A42691" w:rsidRPr="00493C3A" w:rsidRDefault="00A42691">
            <w:pPr>
              <w:pStyle w:val="ConsPlusNormal"/>
              <w:jc w:val="center"/>
              <w:rPr>
                <w:sz w:val="20"/>
              </w:rPr>
            </w:pPr>
            <w:r w:rsidRPr="00493C3A">
              <w:rPr>
                <w:sz w:val="20"/>
              </w:rPr>
              <w:t>3 528,0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 xml:space="preserve">в том </w:t>
            </w:r>
            <w:r w:rsidRPr="00493C3A">
              <w:rPr>
                <w:sz w:val="20"/>
              </w:rPr>
              <w:lastRenderedPageBreak/>
              <w:t>числе:</w:t>
            </w:r>
          </w:p>
        </w:tc>
        <w:tc>
          <w:tcPr>
            <w:tcW w:w="1247" w:type="dxa"/>
          </w:tcPr>
          <w:p w:rsidR="00A42691" w:rsidRPr="00493C3A" w:rsidRDefault="00A42691">
            <w:pPr>
              <w:pStyle w:val="ConsPlusNormal"/>
              <w:jc w:val="center"/>
              <w:rPr>
                <w:sz w:val="20"/>
              </w:rPr>
            </w:pPr>
            <w:r w:rsidRPr="00493C3A">
              <w:rPr>
                <w:sz w:val="20"/>
              </w:rPr>
              <w:lastRenderedPageBreak/>
              <w:t>0,00</w:t>
            </w: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191"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val="restart"/>
          </w:tcPr>
          <w:p w:rsidR="00A42691" w:rsidRPr="00493C3A" w:rsidRDefault="00A42691">
            <w:pPr>
              <w:pStyle w:val="ConsPlusNormal"/>
              <w:rPr>
                <w:sz w:val="20"/>
              </w:rPr>
            </w:pPr>
          </w:p>
        </w:tc>
        <w:tc>
          <w:tcPr>
            <w:tcW w:w="425" w:type="dxa"/>
          </w:tcPr>
          <w:p w:rsidR="00A42691" w:rsidRPr="00493C3A" w:rsidRDefault="00A42691">
            <w:pPr>
              <w:pStyle w:val="ConsPlusNormal"/>
              <w:rPr>
                <w:sz w:val="20"/>
              </w:rPr>
            </w:pPr>
            <w:r w:rsidRPr="00493C3A">
              <w:rPr>
                <w:sz w:val="20"/>
              </w:rPr>
              <w:t>ОБ</w:t>
            </w:r>
          </w:p>
        </w:tc>
        <w:tc>
          <w:tcPr>
            <w:tcW w:w="1247" w:type="dxa"/>
          </w:tcPr>
          <w:p w:rsidR="00A42691" w:rsidRPr="00493C3A" w:rsidRDefault="00A42691">
            <w:pPr>
              <w:pStyle w:val="ConsPlusNormal"/>
              <w:jc w:val="center"/>
              <w:rPr>
                <w:sz w:val="20"/>
              </w:rPr>
            </w:pPr>
            <w:r w:rsidRPr="00493C3A">
              <w:rPr>
                <w:sz w:val="20"/>
              </w:rPr>
              <w:t>17 640,00</w:t>
            </w:r>
          </w:p>
        </w:tc>
        <w:tc>
          <w:tcPr>
            <w:tcW w:w="1077" w:type="dxa"/>
          </w:tcPr>
          <w:p w:rsidR="00A42691" w:rsidRPr="00493C3A" w:rsidRDefault="00A42691">
            <w:pPr>
              <w:pStyle w:val="ConsPlusNormal"/>
              <w:jc w:val="center"/>
              <w:rPr>
                <w:sz w:val="20"/>
              </w:rPr>
            </w:pPr>
            <w:r w:rsidRPr="00493C3A">
              <w:rPr>
                <w:sz w:val="20"/>
              </w:rPr>
              <w:t>3 528,0</w:t>
            </w:r>
          </w:p>
        </w:tc>
        <w:tc>
          <w:tcPr>
            <w:tcW w:w="1077" w:type="dxa"/>
          </w:tcPr>
          <w:p w:rsidR="00A42691" w:rsidRPr="00493C3A" w:rsidRDefault="00A42691">
            <w:pPr>
              <w:pStyle w:val="ConsPlusNormal"/>
              <w:jc w:val="center"/>
              <w:rPr>
                <w:sz w:val="20"/>
              </w:rPr>
            </w:pPr>
            <w:r w:rsidRPr="00493C3A">
              <w:rPr>
                <w:sz w:val="20"/>
              </w:rPr>
              <w:t>3 528,0</w:t>
            </w:r>
          </w:p>
        </w:tc>
        <w:tc>
          <w:tcPr>
            <w:tcW w:w="1191" w:type="dxa"/>
          </w:tcPr>
          <w:p w:rsidR="00A42691" w:rsidRPr="00493C3A" w:rsidRDefault="00A42691">
            <w:pPr>
              <w:pStyle w:val="ConsPlusNormal"/>
              <w:jc w:val="center"/>
              <w:rPr>
                <w:sz w:val="20"/>
              </w:rPr>
            </w:pPr>
            <w:r w:rsidRPr="00493C3A">
              <w:rPr>
                <w:sz w:val="20"/>
              </w:rPr>
              <w:t>3 528,0</w:t>
            </w:r>
          </w:p>
        </w:tc>
        <w:tc>
          <w:tcPr>
            <w:tcW w:w="1077" w:type="dxa"/>
          </w:tcPr>
          <w:p w:rsidR="00A42691" w:rsidRPr="00493C3A" w:rsidRDefault="00A42691">
            <w:pPr>
              <w:pStyle w:val="ConsPlusNormal"/>
              <w:jc w:val="center"/>
              <w:rPr>
                <w:sz w:val="20"/>
              </w:rPr>
            </w:pPr>
            <w:r w:rsidRPr="00493C3A">
              <w:rPr>
                <w:sz w:val="20"/>
              </w:rPr>
              <w:t>3 528,0</w:t>
            </w:r>
          </w:p>
        </w:tc>
        <w:tc>
          <w:tcPr>
            <w:tcW w:w="1077" w:type="dxa"/>
          </w:tcPr>
          <w:p w:rsidR="00A42691" w:rsidRPr="00493C3A" w:rsidRDefault="00A42691">
            <w:pPr>
              <w:pStyle w:val="ConsPlusNormal"/>
              <w:jc w:val="center"/>
              <w:rPr>
                <w:sz w:val="20"/>
              </w:rPr>
            </w:pPr>
            <w:r w:rsidRPr="00493C3A">
              <w:rPr>
                <w:sz w:val="20"/>
              </w:rPr>
              <w:t>3 528,0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tcPr>
          <w:p w:rsidR="00A42691" w:rsidRPr="00493C3A" w:rsidRDefault="00A42691">
            <w:pPr>
              <w:rPr>
                <w:sz w:val="20"/>
                <w:szCs w:val="20"/>
              </w:rPr>
            </w:pPr>
          </w:p>
        </w:tc>
        <w:tc>
          <w:tcPr>
            <w:tcW w:w="425" w:type="dxa"/>
          </w:tcPr>
          <w:p w:rsidR="00A42691" w:rsidRPr="00493C3A" w:rsidRDefault="00A42691">
            <w:pPr>
              <w:pStyle w:val="ConsPlusNormal"/>
              <w:rPr>
                <w:sz w:val="20"/>
              </w:rPr>
            </w:pPr>
            <w:r w:rsidRPr="00493C3A">
              <w:rPr>
                <w:sz w:val="20"/>
              </w:rPr>
              <w:t>ФБ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МБ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ИИ</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val="restart"/>
          </w:tcPr>
          <w:p w:rsidR="00A42691" w:rsidRPr="00493C3A" w:rsidRDefault="00A42691">
            <w:pPr>
              <w:pStyle w:val="ConsPlusNormal"/>
              <w:jc w:val="center"/>
              <w:rPr>
                <w:sz w:val="20"/>
              </w:rPr>
            </w:pPr>
            <w:r w:rsidRPr="00493C3A">
              <w:rPr>
                <w:sz w:val="20"/>
              </w:rPr>
              <w:t>1.1.9</w:t>
            </w:r>
          </w:p>
        </w:tc>
        <w:tc>
          <w:tcPr>
            <w:tcW w:w="1814" w:type="dxa"/>
            <w:vMerge w:val="restart"/>
          </w:tcPr>
          <w:p w:rsidR="00A42691" w:rsidRPr="00493C3A" w:rsidRDefault="00A42691">
            <w:pPr>
              <w:pStyle w:val="ConsPlusNormal"/>
              <w:rPr>
                <w:sz w:val="20"/>
              </w:rPr>
            </w:pPr>
            <w:r w:rsidRPr="00493C3A">
              <w:rPr>
                <w:sz w:val="20"/>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701" w:type="dxa"/>
            <w:vMerge w:val="restart"/>
          </w:tcPr>
          <w:p w:rsidR="00A42691" w:rsidRPr="00493C3A" w:rsidRDefault="00A42691">
            <w:pPr>
              <w:pStyle w:val="ConsPlusNormal"/>
              <w:jc w:val="center"/>
              <w:rPr>
                <w:sz w:val="20"/>
              </w:rPr>
            </w:pPr>
            <w:r w:rsidRPr="00493C3A">
              <w:rPr>
                <w:sz w:val="20"/>
              </w:rPr>
              <w:t>КУ НАО "ЦЗН"</w:t>
            </w: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val="restart"/>
          </w:tcPr>
          <w:p w:rsidR="00A42691" w:rsidRPr="00493C3A" w:rsidRDefault="00A42691">
            <w:pPr>
              <w:pStyle w:val="ConsPlusNormal"/>
              <w:jc w:val="center"/>
              <w:rPr>
                <w:sz w:val="20"/>
              </w:rPr>
            </w:pPr>
            <w:r w:rsidRPr="00493C3A">
              <w:rPr>
                <w:sz w:val="20"/>
              </w:rPr>
              <w:t>2020</w:t>
            </w:r>
          </w:p>
        </w:tc>
        <w:tc>
          <w:tcPr>
            <w:tcW w:w="680" w:type="dxa"/>
            <w:vMerge w:val="restart"/>
          </w:tcPr>
          <w:p w:rsidR="00A42691" w:rsidRPr="00493C3A" w:rsidRDefault="00A42691">
            <w:pPr>
              <w:pStyle w:val="ConsPlusNormal"/>
              <w:jc w:val="center"/>
              <w:rPr>
                <w:sz w:val="20"/>
              </w:rPr>
            </w:pPr>
            <w:r w:rsidRPr="00493C3A">
              <w:rPr>
                <w:sz w:val="20"/>
              </w:rPr>
              <w:t>2024</w:t>
            </w:r>
          </w:p>
        </w:tc>
        <w:tc>
          <w:tcPr>
            <w:tcW w:w="851" w:type="dxa"/>
            <w:gridSpan w:val="2"/>
          </w:tcPr>
          <w:p w:rsidR="00A42691" w:rsidRPr="00493C3A" w:rsidRDefault="00A42691">
            <w:pPr>
              <w:pStyle w:val="ConsPlusNormal"/>
              <w:rPr>
                <w:sz w:val="20"/>
              </w:rPr>
            </w:pPr>
            <w:r w:rsidRPr="00493C3A">
              <w:rPr>
                <w:sz w:val="20"/>
              </w:rPr>
              <w:t>Всего:</w:t>
            </w:r>
          </w:p>
        </w:tc>
        <w:tc>
          <w:tcPr>
            <w:tcW w:w="1247" w:type="dxa"/>
          </w:tcPr>
          <w:p w:rsidR="00A42691" w:rsidRPr="00493C3A" w:rsidRDefault="00A42691">
            <w:pPr>
              <w:pStyle w:val="ConsPlusNormal"/>
              <w:jc w:val="center"/>
              <w:rPr>
                <w:sz w:val="20"/>
              </w:rPr>
            </w:pPr>
            <w:r w:rsidRPr="00493C3A">
              <w:rPr>
                <w:sz w:val="20"/>
              </w:rPr>
              <w:t>4 391,00</w:t>
            </w:r>
          </w:p>
        </w:tc>
        <w:tc>
          <w:tcPr>
            <w:tcW w:w="1077" w:type="dxa"/>
          </w:tcPr>
          <w:p w:rsidR="00A42691" w:rsidRPr="00493C3A" w:rsidRDefault="00A42691">
            <w:pPr>
              <w:pStyle w:val="ConsPlusNormal"/>
              <w:jc w:val="center"/>
              <w:rPr>
                <w:sz w:val="20"/>
              </w:rPr>
            </w:pPr>
            <w:r w:rsidRPr="00493C3A">
              <w:rPr>
                <w:sz w:val="20"/>
              </w:rPr>
              <w:t>878,2</w:t>
            </w:r>
          </w:p>
        </w:tc>
        <w:tc>
          <w:tcPr>
            <w:tcW w:w="1077" w:type="dxa"/>
          </w:tcPr>
          <w:p w:rsidR="00A42691" w:rsidRPr="00493C3A" w:rsidRDefault="00A42691">
            <w:pPr>
              <w:pStyle w:val="ConsPlusNormal"/>
              <w:jc w:val="center"/>
              <w:rPr>
                <w:sz w:val="20"/>
              </w:rPr>
            </w:pPr>
            <w:r w:rsidRPr="00493C3A">
              <w:rPr>
                <w:sz w:val="20"/>
              </w:rPr>
              <w:t>878,2</w:t>
            </w:r>
          </w:p>
        </w:tc>
        <w:tc>
          <w:tcPr>
            <w:tcW w:w="1191" w:type="dxa"/>
          </w:tcPr>
          <w:p w:rsidR="00A42691" w:rsidRPr="00493C3A" w:rsidRDefault="00A42691">
            <w:pPr>
              <w:pStyle w:val="ConsPlusNormal"/>
              <w:jc w:val="center"/>
              <w:rPr>
                <w:sz w:val="20"/>
              </w:rPr>
            </w:pPr>
            <w:r w:rsidRPr="00493C3A">
              <w:rPr>
                <w:sz w:val="20"/>
              </w:rPr>
              <w:t>878,2</w:t>
            </w:r>
          </w:p>
        </w:tc>
        <w:tc>
          <w:tcPr>
            <w:tcW w:w="1077" w:type="dxa"/>
          </w:tcPr>
          <w:p w:rsidR="00A42691" w:rsidRPr="00493C3A" w:rsidRDefault="00A42691">
            <w:pPr>
              <w:pStyle w:val="ConsPlusNormal"/>
              <w:jc w:val="center"/>
              <w:rPr>
                <w:sz w:val="20"/>
              </w:rPr>
            </w:pPr>
            <w:r w:rsidRPr="00493C3A">
              <w:rPr>
                <w:sz w:val="20"/>
              </w:rPr>
              <w:t>878,2</w:t>
            </w:r>
          </w:p>
        </w:tc>
        <w:tc>
          <w:tcPr>
            <w:tcW w:w="1077" w:type="dxa"/>
          </w:tcPr>
          <w:p w:rsidR="00A42691" w:rsidRPr="00493C3A" w:rsidRDefault="00A42691">
            <w:pPr>
              <w:pStyle w:val="ConsPlusNormal"/>
              <w:jc w:val="center"/>
              <w:rPr>
                <w:sz w:val="20"/>
              </w:rPr>
            </w:pPr>
            <w:r w:rsidRPr="00493C3A">
              <w:rPr>
                <w:sz w:val="20"/>
              </w:rPr>
              <w:t>878,2</w:t>
            </w:r>
          </w:p>
        </w:tc>
        <w:tc>
          <w:tcPr>
            <w:tcW w:w="1082" w:type="dxa"/>
            <w:vMerge w:val="restart"/>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28</w:t>
            </w:r>
          </w:p>
        </w:tc>
        <w:tc>
          <w:tcPr>
            <w:tcW w:w="567" w:type="dxa"/>
            <w:vMerge w:val="restart"/>
          </w:tcPr>
          <w:p w:rsidR="00A42691" w:rsidRPr="00493C3A" w:rsidRDefault="00A42691">
            <w:pPr>
              <w:pStyle w:val="ConsPlusNormal"/>
              <w:jc w:val="center"/>
              <w:rPr>
                <w:sz w:val="20"/>
              </w:rPr>
            </w:pPr>
            <w:r w:rsidRPr="00493C3A">
              <w:rPr>
                <w:sz w:val="20"/>
              </w:rPr>
              <w:t>1</w:t>
            </w:r>
          </w:p>
        </w:tc>
        <w:tc>
          <w:tcPr>
            <w:tcW w:w="567" w:type="dxa"/>
            <w:vMerge w:val="restart"/>
          </w:tcPr>
          <w:p w:rsidR="00A42691" w:rsidRPr="00493C3A" w:rsidRDefault="00A42691">
            <w:pPr>
              <w:pStyle w:val="ConsPlusNormal"/>
              <w:jc w:val="center"/>
              <w:rPr>
                <w:sz w:val="20"/>
              </w:rPr>
            </w:pPr>
            <w:r w:rsidRPr="00493C3A">
              <w:rPr>
                <w:sz w:val="20"/>
              </w:rPr>
              <w:t>0 1</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ОБ всего,</w:t>
            </w:r>
          </w:p>
        </w:tc>
        <w:tc>
          <w:tcPr>
            <w:tcW w:w="1247" w:type="dxa"/>
          </w:tcPr>
          <w:p w:rsidR="00A42691" w:rsidRPr="00493C3A" w:rsidRDefault="00A42691">
            <w:pPr>
              <w:pStyle w:val="ConsPlusNormal"/>
              <w:jc w:val="center"/>
              <w:rPr>
                <w:sz w:val="20"/>
              </w:rPr>
            </w:pPr>
            <w:r w:rsidRPr="00493C3A">
              <w:rPr>
                <w:sz w:val="20"/>
              </w:rPr>
              <w:t>4 391,00</w:t>
            </w:r>
          </w:p>
        </w:tc>
        <w:tc>
          <w:tcPr>
            <w:tcW w:w="1077" w:type="dxa"/>
          </w:tcPr>
          <w:p w:rsidR="00A42691" w:rsidRPr="00493C3A" w:rsidRDefault="00A42691">
            <w:pPr>
              <w:pStyle w:val="ConsPlusNormal"/>
              <w:jc w:val="center"/>
              <w:rPr>
                <w:sz w:val="20"/>
              </w:rPr>
            </w:pPr>
            <w:r w:rsidRPr="00493C3A">
              <w:rPr>
                <w:sz w:val="20"/>
              </w:rPr>
              <w:t>878,2</w:t>
            </w:r>
          </w:p>
        </w:tc>
        <w:tc>
          <w:tcPr>
            <w:tcW w:w="1077" w:type="dxa"/>
          </w:tcPr>
          <w:p w:rsidR="00A42691" w:rsidRPr="00493C3A" w:rsidRDefault="00A42691">
            <w:pPr>
              <w:pStyle w:val="ConsPlusNormal"/>
              <w:jc w:val="center"/>
              <w:rPr>
                <w:sz w:val="20"/>
              </w:rPr>
            </w:pPr>
            <w:r w:rsidRPr="00493C3A">
              <w:rPr>
                <w:sz w:val="20"/>
              </w:rPr>
              <w:t>878,2</w:t>
            </w:r>
          </w:p>
        </w:tc>
        <w:tc>
          <w:tcPr>
            <w:tcW w:w="1191" w:type="dxa"/>
          </w:tcPr>
          <w:p w:rsidR="00A42691" w:rsidRPr="00493C3A" w:rsidRDefault="00A42691">
            <w:pPr>
              <w:pStyle w:val="ConsPlusNormal"/>
              <w:jc w:val="center"/>
              <w:rPr>
                <w:sz w:val="20"/>
              </w:rPr>
            </w:pPr>
            <w:r w:rsidRPr="00493C3A">
              <w:rPr>
                <w:sz w:val="20"/>
              </w:rPr>
              <w:t>878,2</w:t>
            </w:r>
          </w:p>
        </w:tc>
        <w:tc>
          <w:tcPr>
            <w:tcW w:w="1077" w:type="dxa"/>
          </w:tcPr>
          <w:p w:rsidR="00A42691" w:rsidRPr="00493C3A" w:rsidRDefault="00A42691">
            <w:pPr>
              <w:pStyle w:val="ConsPlusNormal"/>
              <w:jc w:val="center"/>
              <w:rPr>
                <w:sz w:val="20"/>
              </w:rPr>
            </w:pPr>
            <w:r w:rsidRPr="00493C3A">
              <w:rPr>
                <w:sz w:val="20"/>
              </w:rPr>
              <w:t>878,2</w:t>
            </w:r>
          </w:p>
        </w:tc>
        <w:tc>
          <w:tcPr>
            <w:tcW w:w="1077" w:type="dxa"/>
          </w:tcPr>
          <w:p w:rsidR="00A42691" w:rsidRPr="00493C3A" w:rsidRDefault="00A42691">
            <w:pPr>
              <w:pStyle w:val="ConsPlusNormal"/>
              <w:jc w:val="center"/>
              <w:rPr>
                <w:sz w:val="20"/>
              </w:rPr>
            </w:pPr>
            <w:r w:rsidRPr="00493C3A">
              <w:rPr>
                <w:sz w:val="20"/>
              </w:rPr>
              <w:t>878,2</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в том числе:</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191"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val="restart"/>
          </w:tcPr>
          <w:p w:rsidR="00A42691" w:rsidRPr="00493C3A" w:rsidRDefault="00A42691">
            <w:pPr>
              <w:pStyle w:val="ConsPlusNormal"/>
              <w:rPr>
                <w:sz w:val="20"/>
              </w:rPr>
            </w:pPr>
          </w:p>
        </w:tc>
        <w:tc>
          <w:tcPr>
            <w:tcW w:w="425" w:type="dxa"/>
          </w:tcPr>
          <w:p w:rsidR="00A42691" w:rsidRPr="00493C3A" w:rsidRDefault="00A42691">
            <w:pPr>
              <w:pStyle w:val="ConsPlusNormal"/>
              <w:rPr>
                <w:sz w:val="20"/>
              </w:rPr>
            </w:pPr>
            <w:r w:rsidRPr="00493C3A">
              <w:rPr>
                <w:sz w:val="20"/>
              </w:rPr>
              <w:t>ОБ</w:t>
            </w:r>
          </w:p>
        </w:tc>
        <w:tc>
          <w:tcPr>
            <w:tcW w:w="1247" w:type="dxa"/>
          </w:tcPr>
          <w:p w:rsidR="00A42691" w:rsidRPr="00493C3A" w:rsidRDefault="00A42691">
            <w:pPr>
              <w:pStyle w:val="ConsPlusNormal"/>
              <w:jc w:val="center"/>
              <w:rPr>
                <w:sz w:val="20"/>
              </w:rPr>
            </w:pPr>
            <w:r w:rsidRPr="00493C3A">
              <w:rPr>
                <w:sz w:val="20"/>
              </w:rPr>
              <w:t>4 391,00</w:t>
            </w:r>
          </w:p>
        </w:tc>
        <w:tc>
          <w:tcPr>
            <w:tcW w:w="1077" w:type="dxa"/>
          </w:tcPr>
          <w:p w:rsidR="00A42691" w:rsidRPr="00493C3A" w:rsidRDefault="00A42691">
            <w:pPr>
              <w:pStyle w:val="ConsPlusNormal"/>
              <w:jc w:val="center"/>
              <w:rPr>
                <w:sz w:val="20"/>
              </w:rPr>
            </w:pPr>
            <w:r w:rsidRPr="00493C3A">
              <w:rPr>
                <w:sz w:val="20"/>
              </w:rPr>
              <w:t>878,2</w:t>
            </w:r>
          </w:p>
        </w:tc>
        <w:tc>
          <w:tcPr>
            <w:tcW w:w="1077" w:type="dxa"/>
          </w:tcPr>
          <w:p w:rsidR="00A42691" w:rsidRPr="00493C3A" w:rsidRDefault="00A42691">
            <w:pPr>
              <w:pStyle w:val="ConsPlusNormal"/>
              <w:jc w:val="center"/>
              <w:rPr>
                <w:sz w:val="20"/>
              </w:rPr>
            </w:pPr>
            <w:r w:rsidRPr="00493C3A">
              <w:rPr>
                <w:sz w:val="20"/>
              </w:rPr>
              <w:t>878,2</w:t>
            </w:r>
          </w:p>
        </w:tc>
        <w:tc>
          <w:tcPr>
            <w:tcW w:w="1191" w:type="dxa"/>
          </w:tcPr>
          <w:p w:rsidR="00A42691" w:rsidRPr="00493C3A" w:rsidRDefault="00A42691">
            <w:pPr>
              <w:pStyle w:val="ConsPlusNormal"/>
              <w:jc w:val="center"/>
              <w:rPr>
                <w:sz w:val="20"/>
              </w:rPr>
            </w:pPr>
            <w:r w:rsidRPr="00493C3A">
              <w:rPr>
                <w:sz w:val="20"/>
              </w:rPr>
              <w:t>878,2</w:t>
            </w:r>
          </w:p>
        </w:tc>
        <w:tc>
          <w:tcPr>
            <w:tcW w:w="1077" w:type="dxa"/>
          </w:tcPr>
          <w:p w:rsidR="00A42691" w:rsidRPr="00493C3A" w:rsidRDefault="00A42691">
            <w:pPr>
              <w:pStyle w:val="ConsPlusNormal"/>
              <w:jc w:val="center"/>
              <w:rPr>
                <w:sz w:val="20"/>
              </w:rPr>
            </w:pPr>
            <w:r w:rsidRPr="00493C3A">
              <w:rPr>
                <w:sz w:val="20"/>
              </w:rPr>
              <w:t>878,2</w:t>
            </w:r>
          </w:p>
        </w:tc>
        <w:tc>
          <w:tcPr>
            <w:tcW w:w="1077" w:type="dxa"/>
          </w:tcPr>
          <w:p w:rsidR="00A42691" w:rsidRPr="00493C3A" w:rsidRDefault="00A42691">
            <w:pPr>
              <w:pStyle w:val="ConsPlusNormal"/>
              <w:jc w:val="center"/>
              <w:rPr>
                <w:sz w:val="20"/>
              </w:rPr>
            </w:pPr>
            <w:r w:rsidRPr="00493C3A">
              <w:rPr>
                <w:sz w:val="20"/>
              </w:rPr>
              <w:t>878,2</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tcPr>
          <w:p w:rsidR="00A42691" w:rsidRPr="00493C3A" w:rsidRDefault="00A42691">
            <w:pPr>
              <w:rPr>
                <w:sz w:val="20"/>
                <w:szCs w:val="20"/>
              </w:rPr>
            </w:pPr>
          </w:p>
        </w:tc>
        <w:tc>
          <w:tcPr>
            <w:tcW w:w="425" w:type="dxa"/>
          </w:tcPr>
          <w:p w:rsidR="00A42691" w:rsidRPr="00493C3A" w:rsidRDefault="00A42691">
            <w:pPr>
              <w:pStyle w:val="ConsPlusNormal"/>
              <w:rPr>
                <w:sz w:val="20"/>
              </w:rPr>
            </w:pPr>
            <w:r w:rsidRPr="00493C3A">
              <w:rPr>
                <w:sz w:val="20"/>
              </w:rPr>
              <w:t>ФБ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МБ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ИИ</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val="restart"/>
          </w:tcPr>
          <w:p w:rsidR="00A42691" w:rsidRPr="00493C3A" w:rsidRDefault="00A42691">
            <w:pPr>
              <w:pStyle w:val="ConsPlusNormal"/>
              <w:jc w:val="center"/>
              <w:rPr>
                <w:sz w:val="20"/>
              </w:rPr>
            </w:pPr>
            <w:r w:rsidRPr="00493C3A">
              <w:rPr>
                <w:sz w:val="20"/>
              </w:rPr>
              <w:t>1.1.10</w:t>
            </w:r>
          </w:p>
        </w:tc>
        <w:tc>
          <w:tcPr>
            <w:tcW w:w="1814" w:type="dxa"/>
            <w:vMerge w:val="restart"/>
          </w:tcPr>
          <w:p w:rsidR="00A42691" w:rsidRPr="00493C3A" w:rsidRDefault="00A42691">
            <w:pPr>
              <w:pStyle w:val="ConsPlusNormal"/>
              <w:rPr>
                <w:sz w:val="20"/>
              </w:rPr>
            </w:pPr>
            <w:r w:rsidRPr="00493C3A">
              <w:rPr>
                <w:sz w:val="20"/>
              </w:rPr>
              <w:t>Содействие гражданам в поиске подходящей работы, а работодателям в подборе необходимых работников</w:t>
            </w:r>
          </w:p>
        </w:tc>
        <w:tc>
          <w:tcPr>
            <w:tcW w:w="1701" w:type="dxa"/>
            <w:vMerge w:val="restart"/>
          </w:tcPr>
          <w:p w:rsidR="00A42691" w:rsidRPr="00493C3A" w:rsidRDefault="00A42691">
            <w:pPr>
              <w:pStyle w:val="ConsPlusNormal"/>
              <w:jc w:val="center"/>
              <w:rPr>
                <w:sz w:val="20"/>
              </w:rPr>
            </w:pPr>
            <w:r w:rsidRPr="00493C3A">
              <w:rPr>
                <w:sz w:val="20"/>
              </w:rPr>
              <w:t>КУ НАО "ЦЗН"</w:t>
            </w: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val="restart"/>
          </w:tcPr>
          <w:p w:rsidR="00A42691" w:rsidRPr="00493C3A" w:rsidRDefault="00A42691">
            <w:pPr>
              <w:pStyle w:val="ConsPlusNormal"/>
              <w:jc w:val="center"/>
              <w:rPr>
                <w:sz w:val="20"/>
              </w:rPr>
            </w:pPr>
            <w:r w:rsidRPr="00493C3A">
              <w:rPr>
                <w:sz w:val="20"/>
              </w:rPr>
              <w:t>2020</w:t>
            </w:r>
          </w:p>
        </w:tc>
        <w:tc>
          <w:tcPr>
            <w:tcW w:w="680" w:type="dxa"/>
            <w:vMerge w:val="restart"/>
          </w:tcPr>
          <w:p w:rsidR="00A42691" w:rsidRPr="00493C3A" w:rsidRDefault="00A42691">
            <w:pPr>
              <w:pStyle w:val="ConsPlusNormal"/>
              <w:jc w:val="center"/>
              <w:rPr>
                <w:sz w:val="20"/>
              </w:rPr>
            </w:pPr>
            <w:r w:rsidRPr="00493C3A">
              <w:rPr>
                <w:sz w:val="20"/>
              </w:rPr>
              <w:t>2024</w:t>
            </w:r>
          </w:p>
        </w:tc>
        <w:tc>
          <w:tcPr>
            <w:tcW w:w="851" w:type="dxa"/>
            <w:gridSpan w:val="2"/>
          </w:tcPr>
          <w:p w:rsidR="00A42691" w:rsidRPr="00493C3A" w:rsidRDefault="00A42691">
            <w:pPr>
              <w:pStyle w:val="ConsPlusNormal"/>
              <w:rPr>
                <w:sz w:val="20"/>
              </w:rPr>
            </w:pPr>
            <w:r w:rsidRPr="00493C3A">
              <w:rPr>
                <w:sz w:val="20"/>
              </w:rPr>
              <w:t>Всего:</w:t>
            </w:r>
          </w:p>
        </w:tc>
        <w:tc>
          <w:tcPr>
            <w:tcW w:w="1247" w:type="dxa"/>
          </w:tcPr>
          <w:p w:rsidR="00A42691" w:rsidRPr="00493C3A" w:rsidRDefault="00A42691">
            <w:pPr>
              <w:pStyle w:val="ConsPlusNormal"/>
              <w:jc w:val="center"/>
              <w:rPr>
                <w:sz w:val="20"/>
              </w:rPr>
            </w:pPr>
            <w:r w:rsidRPr="00493C3A">
              <w:rPr>
                <w:sz w:val="20"/>
              </w:rPr>
              <w:t>2 884,50</w:t>
            </w:r>
          </w:p>
        </w:tc>
        <w:tc>
          <w:tcPr>
            <w:tcW w:w="1077" w:type="dxa"/>
          </w:tcPr>
          <w:p w:rsidR="00A42691" w:rsidRPr="00493C3A" w:rsidRDefault="00A42691">
            <w:pPr>
              <w:pStyle w:val="ConsPlusNormal"/>
              <w:jc w:val="center"/>
              <w:rPr>
                <w:sz w:val="20"/>
              </w:rPr>
            </w:pPr>
            <w:r w:rsidRPr="00493C3A">
              <w:rPr>
                <w:sz w:val="20"/>
              </w:rPr>
              <w:t>576,9</w:t>
            </w:r>
          </w:p>
        </w:tc>
        <w:tc>
          <w:tcPr>
            <w:tcW w:w="1077" w:type="dxa"/>
          </w:tcPr>
          <w:p w:rsidR="00A42691" w:rsidRPr="00493C3A" w:rsidRDefault="00A42691">
            <w:pPr>
              <w:pStyle w:val="ConsPlusNormal"/>
              <w:jc w:val="center"/>
              <w:rPr>
                <w:sz w:val="20"/>
              </w:rPr>
            </w:pPr>
            <w:r w:rsidRPr="00493C3A">
              <w:rPr>
                <w:sz w:val="20"/>
              </w:rPr>
              <w:t>576,9</w:t>
            </w:r>
          </w:p>
        </w:tc>
        <w:tc>
          <w:tcPr>
            <w:tcW w:w="1191" w:type="dxa"/>
          </w:tcPr>
          <w:p w:rsidR="00A42691" w:rsidRPr="00493C3A" w:rsidRDefault="00A42691">
            <w:pPr>
              <w:pStyle w:val="ConsPlusNormal"/>
              <w:jc w:val="center"/>
              <w:rPr>
                <w:sz w:val="20"/>
              </w:rPr>
            </w:pPr>
            <w:r w:rsidRPr="00493C3A">
              <w:rPr>
                <w:sz w:val="20"/>
              </w:rPr>
              <w:t>576,9</w:t>
            </w:r>
          </w:p>
        </w:tc>
        <w:tc>
          <w:tcPr>
            <w:tcW w:w="1077" w:type="dxa"/>
          </w:tcPr>
          <w:p w:rsidR="00A42691" w:rsidRPr="00493C3A" w:rsidRDefault="00A42691">
            <w:pPr>
              <w:pStyle w:val="ConsPlusNormal"/>
              <w:jc w:val="center"/>
              <w:rPr>
                <w:sz w:val="20"/>
              </w:rPr>
            </w:pPr>
            <w:r w:rsidRPr="00493C3A">
              <w:rPr>
                <w:sz w:val="20"/>
              </w:rPr>
              <w:t>576,9</w:t>
            </w:r>
          </w:p>
        </w:tc>
        <w:tc>
          <w:tcPr>
            <w:tcW w:w="1077" w:type="dxa"/>
          </w:tcPr>
          <w:p w:rsidR="00A42691" w:rsidRPr="00493C3A" w:rsidRDefault="00A42691">
            <w:pPr>
              <w:pStyle w:val="ConsPlusNormal"/>
              <w:jc w:val="center"/>
              <w:rPr>
                <w:sz w:val="20"/>
              </w:rPr>
            </w:pPr>
            <w:r w:rsidRPr="00493C3A">
              <w:rPr>
                <w:sz w:val="20"/>
              </w:rPr>
              <w:t>576,9</w:t>
            </w:r>
          </w:p>
        </w:tc>
        <w:tc>
          <w:tcPr>
            <w:tcW w:w="1082" w:type="dxa"/>
            <w:vMerge w:val="restart"/>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28</w:t>
            </w:r>
          </w:p>
        </w:tc>
        <w:tc>
          <w:tcPr>
            <w:tcW w:w="567" w:type="dxa"/>
            <w:vMerge w:val="restart"/>
          </w:tcPr>
          <w:p w:rsidR="00A42691" w:rsidRPr="00493C3A" w:rsidRDefault="00A42691">
            <w:pPr>
              <w:pStyle w:val="ConsPlusNormal"/>
              <w:jc w:val="center"/>
              <w:rPr>
                <w:sz w:val="20"/>
              </w:rPr>
            </w:pPr>
            <w:r w:rsidRPr="00493C3A">
              <w:rPr>
                <w:sz w:val="20"/>
              </w:rPr>
              <w:t>1</w:t>
            </w:r>
          </w:p>
        </w:tc>
        <w:tc>
          <w:tcPr>
            <w:tcW w:w="567" w:type="dxa"/>
            <w:vMerge w:val="restart"/>
          </w:tcPr>
          <w:p w:rsidR="00A42691" w:rsidRPr="00493C3A" w:rsidRDefault="00A42691">
            <w:pPr>
              <w:pStyle w:val="ConsPlusNormal"/>
              <w:jc w:val="center"/>
              <w:rPr>
                <w:sz w:val="20"/>
              </w:rPr>
            </w:pPr>
            <w:r w:rsidRPr="00493C3A">
              <w:rPr>
                <w:sz w:val="20"/>
              </w:rPr>
              <w:t>0 1</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ОБ всего,</w:t>
            </w:r>
          </w:p>
        </w:tc>
        <w:tc>
          <w:tcPr>
            <w:tcW w:w="1247" w:type="dxa"/>
          </w:tcPr>
          <w:p w:rsidR="00A42691" w:rsidRPr="00493C3A" w:rsidRDefault="00A42691">
            <w:pPr>
              <w:pStyle w:val="ConsPlusNormal"/>
              <w:jc w:val="center"/>
              <w:rPr>
                <w:sz w:val="20"/>
              </w:rPr>
            </w:pPr>
            <w:r w:rsidRPr="00493C3A">
              <w:rPr>
                <w:sz w:val="20"/>
              </w:rPr>
              <w:t>2 884,50</w:t>
            </w:r>
          </w:p>
        </w:tc>
        <w:tc>
          <w:tcPr>
            <w:tcW w:w="1077" w:type="dxa"/>
          </w:tcPr>
          <w:p w:rsidR="00A42691" w:rsidRPr="00493C3A" w:rsidRDefault="00A42691">
            <w:pPr>
              <w:pStyle w:val="ConsPlusNormal"/>
              <w:jc w:val="center"/>
              <w:rPr>
                <w:sz w:val="20"/>
              </w:rPr>
            </w:pPr>
            <w:r w:rsidRPr="00493C3A">
              <w:rPr>
                <w:sz w:val="20"/>
              </w:rPr>
              <w:t>576,9</w:t>
            </w:r>
          </w:p>
        </w:tc>
        <w:tc>
          <w:tcPr>
            <w:tcW w:w="1077" w:type="dxa"/>
          </w:tcPr>
          <w:p w:rsidR="00A42691" w:rsidRPr="00493C3A" w:rsidRDefault="00A42691">
            <w:pPr>
              <w:pStyle w:val="ConsPlusNormal"/>
              <w:jc w:val="center"/>
              <w:rPr>
                <w:sz w:val="20"/>
              </w:rPr>
            </w:pPr>
            <w:r w:rsidRPr="00493C3A">
              <w:rPr>
                <w:sz w:val="20"/>
              </w:rPr>
              <w:t>576,9</w:t>
            </w:r>
          </w:p>
        </w:tc>
        <w:tc>
          <w:tcPr>
            <w:tcW w:w="1191" w:type="dxa"/>
          </w:tcPr>
          <w:p w:rsidR="00A42691" w:rsidRPr="00493C3A" w:rsidRDefault="00A42691">
            <w:pPr>
              <w:pStyle w:val="ConsPlusNormal"/>
              <w:jc w:val="center"/>
              <w:rPr>
                <w:sz w:val="20"/>
              </w:rPr>
            </w:pPr>
            <w:r w:rsidRPr="00493C3A">
              <w:rPr>
                <w:sz w:val="20"/>
              </w:rPr>
              <w:t>576,9</w:t>
            </w:r>
          </w:p>
        </w:tc>
        <w:tc>
          <w:tcPr>
            <w:tcW w:w="1077" w:type="dxa"/>
          </w:tcPr>
          <w:p w:rsidR="00A42691" w:rsidRPr="00493C3A" w:rsidRDefault="00A42691">
            <w:pPr>
              <w:pStyle w:val="ConsPlusNormal"/>
              <w:jc w:val="center"/>
              <w:rPr>
                <w:sz w:val="20"/>
              </w:rPr>
            </w:pPr>
            <w:r w:rsidRPr="00493C3A">
              <w:rPr>
                <w:sz w:val="20"/>
              </w:rPr>
              <w:t>576,9</w:t>
            </w:r>
          </w:p>
        </w:tc>
        <w:tc>
          <w:tcPr>
            <w:tcW w:w="1077" w:type="dxa"/>
          </w:tcPr>
          <w:p w:rsidR="00A42691" w:rsidRPr="00493C3A" w:rsidRDefault="00A42691">
            <w:pPr>
              <w:pStyle w:val="ConsPlusNormal"/>
              <w:jc w:val="center"/>
              <w:rPr>
                <w:sz w:val="20"/>
              </w:rPr>
            </w:pPr>
            <w:r w:rsidRPr="00493C3A">
              <w:rPr>
                <w:sz w:val="20"/>
              </w:rPr>
              <w:t>576,9</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в том числе:</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191"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val="restart"/>
          </w:tcPr>
          <w:p w:rsidR="00A42691" w:rsidRPr="00493C3A" w:rsidRDefault="00A42691">
            <w:pPr>
              <w:pStyle w:val="ConsPlusNormal"/>
              <w:rPr>
                <w:sz w:val="20"/>
              </w:rPr>
            </w:pPr>
          </w:p>
        </w:tc>
        <w:tc>
          <w:tcPr>
            <w:tcW w:w="425" w:type="dxa"/>
          </w:tcPr>
          <w:p w:rsidR="00A42691" w:rsidRPr="00493C3A" w:rsidRDefault="00A42691">
            <w:pPr>
              <w:pStyle w:val="ConsPlusNormal"/>
              <w:rPr>
                <w:sz w:val="20"/>
              </w:rPr>
            </w:pPr>
            <w:r w:rsidRPr="00493C3A">
              <w:rPr>
                <w:sz w:val="20"/>
              </w:rPr>
              <w:t>ОБ</w:t>
            </w:r>
          </w:p>
        </w:tc>
        <w:tc>
          <w:tcPr>
            <w:tcW w:w="1247" w:type="dxa"/>
          </w:tcPr>
          <w:p w:rsidR="00A42691" w:rsidRPr="00493C3A" w:rsidRDefault="00A42691">
            <w:pPr>
              <w:pStyle w:val="ConsPlusNormal"/>
              <w:jc w:val="center"/>
              <w:rPr>
                <w:sz w:val="20"/>
              </w:rPr>
            </w:pPr>
            <w:r w:rsidRPr="00493C3A">
              <w:rPr>
                <w:sz w:val="20"/>
              </w:rPr>
              <w:t>2 884,50</w:t>
            </w:r>
          </w:p>
        </w:tc>
        <w:tc>
          <w:tcPr>
            <w:tcW w:w="1077" w:type="dxa"/>
          </w:tcPr>
          <w:p w:rsidR="00A42691" w:rsidRPr="00493C3A" w:rsidRDefault="00A42691">
            <w:pPr>
              <w:pStyle w:val="ConsPlusNormal"/>
              <w:jc w:val="center"/>
              <w:rPr>
                <w:sz w:val="20"/>
              </w:rPr>
            </w:pPr>
            <w:r w:rsidRPr="00493C3A">
              <w:rPr>
                <w:sz w:val="20"/>
              </w:rPr>
              <w:t>576,9</w:t>
            </w:r>
          </w:p>
        </w:tc>
        <w:tc>
          <w:tcPr>
            <w:tcW w:w="1077" w:type="dxa"/>
          </w:tcPr>
          <w:p w:rsidR="00A42691" w:rsidRPr="00493C3A" w:rsidRDefault="00A42691">
            <w:pPr>
              <w:pStyle w:val="ConsPlusNormal"/>
              <w:jc w:val="center"/>
              <w:rPr>
                <w:sz w:val="20"/>
              </w:rPr>
            </w:pPr>
            <w:r w:rsidRPr="00493C3A">
              <w:rPr>
                <w:sz w:val="20"/>
              </w:rPr>
              <w:t>576,9</w:t>
            </w:r>
          </w:p>
        </w:tc>
        <w:tc>
          <w:tcPr>
            <w:tcW w:w="1191" w:type="dxa"/>
          </w:tcPr>
          <w:p w:rsidR="00A42691" w:rsidRPr="00493C3A" w:rsidRDefault="00A42691">
            <w:pPr>
              <w:pStyle w:val="ConsPlusNormal"/>
              <w:jc w:val="center"/>
              <w:rPr>
                <w:sz w:val="20"/>
              </w:rPr>
            </w:pPr>
            <w:r w:rsidRPr="00493C3A">
              <w:rPr>
                <w:sz w:val="20"/>
              </w:rPr>
              <w:t>576,9</w:t>
            </w:r>
          </w:p>
        </w:tc>
        <w:tc>
          <w:tcPr>
            <w:tcW w:w="1077" w:type="dxa"/>
          </w:tcPr>
          <w:p w:rsidR="00A42691" w:rsidRPr="00493C3A" w:rsidRDefault="00A42691">
            <w:pPr>
              <w:pStyle w:val="ConsPlusNormal"/>
              <w:jc w:val="center"/>
              <w:rPr>
                <w:sz w:val="20"/>
              </w:rPr>
            </w:pPr>
            <w:r w:rsidRPr="00493C3A">
              <w:rPr>
                <w:sz w:val="20"/>
              </w:rPr>
              <w:t>576,9</w:t>
            </w:r>
          </w:p>
        </w:tc>
        <w:tc>
          <w:tcPr>
            <w:tcW w:w="1077" w:type="dxa"/>
          </w:tcPr>
          <w:p w:rsidR="00A42691" w:rsidRPr="00493C3A" w:rsidRDefault="00A42691">
            <w:pPr>
              <w:pStyle w:val="ConsPlusNormal"/>
              <w:jc w:val="center"/>
              <w:rPr>
                <w:sz w:val="20"/>
              </w:rPr>
            </w:pPr>
            <w:r w:rsidRPr="00493C3A">
              <w:rPr>
                <w:sz w:val="20"/>
              </w:rPr>
              <w:t>576,9</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tcPr>
          <w:p w:rsidR="00A42691" w:rsidRPr="00493C3A" w:rsidRDefault="00A42691">
            <w:pPr>
              <w:rPr>
                <w:sz w:val="20"/>
                <w:szCs w:val="20"/>
              </w:rPr>
            </w:pPr>
          </w:p>
        </w:tc>
        <w:tc>
          <w:tcPr>
            <w:tcW w:w="425" w:type="dxa"/>
          </w:tcPr>
          <w:p w:rsidR="00A42691" w:rsidRPr="00493C3A" w:rsidRDefault="00A42691">
            <w:pPr>
              <w:pStyle w:val="ConsPlusNormal"/>
              <w:rPr>
                <w:sz w:val="20"/>
              </w:rPr>
            </w:pPr>
            <w:r w:rsidRPr="00493C3A">
              <w:rPr>
                <w:sz w:val="20"/>
              </w:rPr>
              <w:t>ФБ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МБ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ИИ</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val="restart"/>
          </w:tcPr>
          <w:p w:rsidR="00A42691" w:rsidRPr="00493C3A" w:rsidRDefault="00A42691">
            <w:pPr>
              <w:pStyle w:val="ConsPlusNormal"/>
              <w:jc w:val="center"/>
              <w:rPr>
                <w:sz w:val="20"/>
              </w:rPr>
            </w:pPr>
            <w:r w:rsidRPr="00493C3A">
              <w:rPr>
                <w:sz w:val="20"/>
              </w:rPr>
              <w:t>1.2</w:t>
            </w:r>
          </w:p>
        </w:tc>
        <w:tc>
          <w:tcPr>
            <w:tcW w:w="1814" w:type="dxa"/>
            <w:vMerge w:val="restart"/>
          </w:tcPr>
          <w:p w:rsidR="00A42691" w:rsidRPr="00493C3A" w:rsidRDefault="00A42691">
            <w:pPr>
              <w:pStyle w:val="ConsPlusNormal"/>
              <w:rPr>
                <w:sz w:val="20"/>
              </w:rPr>
            </w:pPr>
            <w:r w:rsidRPr="00493C3A">
              <w:rPr>
                <w:sz w:val="20"/>
              </w:rPr>
              <w:t xml:space="preserve">Основное </w:t>
            </w:r>
            <w:r w:rsidRPr="00493C3A">
              <w:rPr>
                <w:sz w:val="20"/>
              </w:rPr>
              <w:lastRenderedPageBreak/>
              <w:t>мероприятие 2 "Мероприятия, направленные на приобщение к труду детей и молодежи"</w:t>
            </w:r>
          </w:p>
        </w:tc>
        <w:tc>
          <w:tcPr>
            <w:tcW w:w="1701" w:type="dxa"/>
            <w:vMerge w:val="restart"/>
          </w:tcPr>
          <w:p w:rsidR="00A42691" w:rsidRPr="00493C3A" w:rsidRDefault="00A42691">
            <w:pPr>
              <w:pStyle w:val="ConsPlusNormal"/>
              <w:jc w:val="center"/>
              <w:rPr>
                <w:sz w:val="20"/>
              </w:rPr>
            </w:pPr>
            <w:r w:rsidRPr="00493C3A">
              <w:rPr>
                <w:sz w:val="20"/>
              </w:rPr>
              <w:lastRenderedPageBreak/>
              <w:t xml:space="preserve">КУ НАО "ЦЗН"; </w:t>
            </w:r>
            <w:r w:rsidRPr="00493C3A">
              <w:rPr>
                <w:sz w:val="20"/>
              </w:rPr>
              <w:lastRenderedPageBreak/>
              <w:t xml:space="preserve">ГБУ СОН НАО "КЦСО"; ГБУ НАО "ЦССУ" "Наш дом); ГБСУ НАО "Пустозерский дом-интернат для престарелых и инвалидов"; ГБУЗ НАО "НОБ"; ГБУЗ НАО "Окртубдиспансер; ГБУЗ НАО "ЦРП ЗР НАО"); ГБУ НАО "Издательский дом НАО"; ГБУ НАО "ДЭЗУК"; ГБОУ НАО "СШ N 1 имени </w:t>
            </w:r>
            <w:proofErr w:type="spellStart"/>
            <w:r w:rsidRPr="00493C3A">
              <w:rPr>
                <w:sz w:val="20"/>
              </w:rPr>
              <w:t>П.М.Спирихина</w:t>
            </w:r>
            <w:proofErr w:type="spellEnd"/>
            <w:r w:rsidRPr="00493C3A">
              <w:rPr>
                <w:sz w:val="20"/>
              </w:rPr>
              <w:t xml:space="preserve">"; ГБОУ НАО "СШ N 2"; ГБОУ НАО "СШ N 3"; ГБОУ НАО "СШ N 4 г. Нарьян-Мара"; ГБОУ НАО "СШ N 5"; ГБОУ НАО "СШ с. Индига"; ГБОУ НАО "СШ п. Хорей-Вер"; ГБОУ НАО "ОШ п. Каратайка"; ГБОУ НАО "СШ с. Оксино"; ГБОУ НАО "СШ п. Искателей"; ГБОУ НАО "СШ с. Ома"; ГБОУ НАО "СШ п. Красное"; ГБОУ НАО "НСШ имени А.П. Пырерки"; ГБОУ НАО "ОШ п. </w:t>
            </w:r>
            <w:r w:rsidRPr="00493C3A">
              <w:rPr>
                <w:sz w:val="20"/>
              </w:rPr>
              <w:lastRenderedPageBreak/>
              <w:t>Усть-Кара"; ГБОУ НАО "Детский сад п. Усть-Кара"; ГБДОУ НАО "Детский сад с. Ома"; ГБДОУ НАО "Детский сад с. Тельвиска"; ГБДОУ НАО "ЦРР-ДС "Умка"; ГБДОУ НАО "Детский сад "Ромашка"; ГБДОУ НАО "Детский сад п. Хорей-Вер"; ГБПОУ НАО "НАЭТ имени В.Г. Волкова"; ГБПОУ НАО "НПУ"; ГБУ ДО НАО "Дворец спорта "НОРД"; ГБУ ДО НАО "ДЮЦ "Лидер"; ГБУ НАО "Региональный центр молодежной политики и военно-патриотического воспитания молодежи.</w:t>
            </w:r>
          </w:p>
        </w:tc>
        <w:tc>
          <w:tcPr>
            <w:tcW w:w="516" w:type="dxa"/>
          </w:tcPr>
          <w:p w:rsidR="00A42691" w:rsidRPr="00493C3A" w:rsidRDefault="00A42691">
            <w:pPr>
              <w:pStyle w:val="ConsPlusNormal"/>
              <w:jc w:val="center"/>
              <w:rPr>
                <w:sz w:val="20"/>
              </w:rPr>
            </w:pPr>
            <w:r w:rsidRPr="00493C3A">
              <w:rPr>
                <w:sz w:val="20"/>
              </w:rPr>
              <w:lastRenderedPageBreak/>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val="restart"/>
          </w:tcPr>
          <w:p w:rsidR="00A42691" w:rsidRPr="00493C3A" w:rsidRDefault="00A42691">
            <w:pPr>
              <w:pStyle w:val="ConsPlusNormal"/>
              <w:jc w:val="center"/>
              <w:rPr>
                <w:sz w:val="20"/>
              </w:rPr>
            </w:pPr>
            <w:r w:rsidRPr="00493C3A">
              <w:rPr>
                <w:sz w:val="20"/>
              </w:rPr>
              <w:t>2020</w:t>
            </w:r>
          </w:p>
        </w:tc>
        <w:tc>
          <w:tcPr>
            <w:tcW w:w="680" w:type="dxa"/>
            <w:vMerge w:val="restart"/>
          </w:tcPr>
          <w:p w:rsidR="00A42691" w:rsidRPr="00493C3A" w:rsidRDefault="00A42691">
            <w:pPr>
              <w:pStyle w:val="ConsPlusNormal"/>
              <w:jc w:val="center"/>
              <w:rPr>
                <w:sz w:val="20"/>
              </w:rPr>
            </w:pPr>
            <w:r w:rsidRPr="00493C3A">
              <w:rPr>
                <w:sz w:val="20"/>
              </w:rPr>
              <w:t>2024</w:t>
            </w:r>
          </w:p>
        </w:tc>
        <w:tc>
          <w:tcPr>
            <w:tcW w:w="851" w:type="dxa"/>
            <w:gridSpan w:val="2"/>
          </w:tcPr>
          <w:p w:rsidR="00A42691" w:rsidRPr="00493C3A" w:rsidRDefault="00A42691">
            <w:pPr>
              <w:pStyle w:val="ConsPlusNormal"/>
              <w:rPr>
                <w:sz w:val="20"/>
              </w:rPr>
            </w:pPr>
            <w:r w:rsidRPr="00493C3A">
              <w:rPr>
                <w:sz w:val="20"/>
              </w:rPr>
              <w:t>Всего:</w:t>
            </w:r>
          </w:p>
        </w:tc>
        <w:tc>
          <w:tcPr>
            <w:tcW w:w="1247" w:type="dxa"/>
          </w:tcPr>
          <w:p w:rsidR="00A42691" w:rsidRPr="00493C3A" w:rsidRDefault="00A42691">
            <w:pPr>
              <w:pStyle w:val="ConsPlusNormal"/>
              <w:jc w:val="center"/>
              <w:rPr>
                <w:sz w:val="20"/>
              </w:rPr>
            </w:pPr>
            <w:r w:rsidRPr="00493C3A">
              <w:rPr>
                <w:sz w:val="20"/>
              </w:rPr>
              <w:t>227 808,50</w:t>
            </w:r>
          </w:p>
        </w:tc>
        <w:tc>
          <w:tcPr>
            <w:tcW w:w="1077" w:type="dxa"/>
          </w:tcPr>
          <w:p w:rsidR="00A42691" w:rsidRPr="00493C3A" w:rsidRDefault="00A42691">
            <w:pPr>
              <w:pStyle w:val="ConsPlusNormal"/>
              <w:jc w:val="center"/>
              <w:rPr>
                <w:sz w:val="20"/>
              </w:rPr>
            </w:pPr>
            <w:r w:rsidRPr="00493C3A">
              <w:rPr>
                <w:sz w:val="20"/>
              </w:rPr>
              <w:t>45 636,9</w:t>
            </w:r>
          </w:p>
        </w:tc>
        <w:tc>
          <w:tcPr>
            <w:tcW w:w="1077" w:type="dxa"/>
          </w:tcPr>
          <w:p w:rsidR="00A42691" w:rsidRPr="00493C3A" w:rsidRDefault="00A42691">
            <w:pPr>
              <w:pStyle w:val="ConsPlusNormal"/>
              <w:jc w:val="center"/>
              <w:rPr>
                <w:sz w:val="20"/>
              </w:rPr>
            </w:pPr>
            <w:r w:rsidRPr="00493C3A">
              <w:rPr>
                <w:sz w:val="20"/>
              </w:rPr>
              <w:t>45 542,9</w:t>
            </w:r>
          </w:p>
        </w:tc>
        <w:tc>
          <w:tcPr>
            <w:tcW w:w="1191" w:type="dxa"/>
          </w:tcPr>
          <w:p w:rsidR="00A42691" w:rsidRPr="00493C3A" w:rsidRDefault="00A42691">
            <w:pPr>
              <w:pStyle w:val="ConsPlusNormal"/>
              <w:jc w:val="center"/>
              <w:rPr>
                <w:sz w:val="20"/>
              </w:rPr>
            </w:pPr>
            <w:r w:rsidRPr="00493C3A">
              <w:rPr>
                <w:sz w:val="20"/>
              </w:rPr>
              <w:t>45 542,9</w:t>
            </w:r>
          </w:p>
        </w:tc>
        <w:tc>
          <w:tcPr>
            <w:tcW w:w="1077" w:type="dxa"/>
          </w:tcPr>
          <w:p w:rsidR="00A42691" w:rsidRPr="00493C3A" w:rsidRDefault="00A42691">
            <w:pPr>
              <w:pStyle w:val="ConsPlusNormal"/>
              <w:jc w:val="center"/>
              <w:rPr>
                <w:sz w:val="20"/>
              </w:rPr>
            </w:pPr>
            <w:r w:rsidRPr="00493C3A">
              <w:rPr>
                <w:sz w:val="20"/>
              </w:rPr>
              <w:t>45 542,9</w:t>
            </w:r>
          </w:p>
        </w:tc>
        <w:tc>
          <w:tcPr>
            <w:tcW w:w="1077" w:type="dxa"/>
          </w:tcPr>
          <w:p w:rsidR="00A42691" w:rsidRPr="00493C3A" w:rsidRDefault="00A42691">
            <w:pPr>
              <w:pStyle w:val="ConsPlusNormal"/>
              <w:jc w:val="center"/>
              <w:rPr>
                <w:sz w:val="20"/>
              </w:rPr>
            </w:pPr>
            <w:r w:rsidRPr="00493C3A">
              <w:rPr>
                <w:sz w:val="20"/>
              </w:rPr>
              <w:t>45 542,9</w:t>
            </w:r>
          </w:p>
        </w:tc>
        <w:tc>
          <w:tcPr>
            <w:tcW w:w="1082" w:type="dxa"/>
            <w:vMerge w:val="restart"/>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28</w:t>
            </w:r>
          </w:p>
        </w:tc>
        <w:tc>
          <w:tcPr>
            <w:tcW w:w="567" w:type="dxa"/>
            <w:vMerge w:val="restart"/>
          </w:tcPr>
          <w:p w:rsidR="00A42691" w:rsidRPr="00493C3A" w:rsidRDefault="00A42691">
            <w:pPr>
              <w:pStyle w:val="ConsPlusNormal"/>
              <w:jc w:val="center"/>
              <w:rPr>
                <w:sz w:val="20"/>
              </w:rPr>
            </w:pPr>
            <w:r w:rsidRPr="00493C3A">
              <w:rPr>
                <w:sz w:val="20"/>
              </w:rPr>
              <w:t>1</w:t>
            </w:r>
          </w:p>
        </w:tc>
        <w:tc>
          <w:tcPr>
            <w:tcW w:w="567" w:type="dxa"/>
            <w:vMerge w:val="restart"/>
          </w:tcPr>
          <w:p w:rsidR="00A42691" w:rsidRPr="00493C3A" w:rsidRDefault="00A42691">
            <w:pPr>
              <w:pStyle w:val="ConsPlusNormal"/>
              <w:jc w:val="center"/>
              <w:rPr>
                <w:sz w:val="20"/>
              </w:rPr>
            </w:pPr>
            <w:r w:rsidRPr="00493C3A">
              <w:rPr>
                <w:sz w:val="20"/>
              </w:rPr>
              <w:t>0 2</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ОБ всего,</w:t>
            </w:r>
          </w:p>
        </w:tc>
        <w:tc>
          <w:tcPr>
            <w:tcW w:w="1247" w:type="dxa"/>
          </w:tcPr>
          <w:p w:rsidR="00A42691" w:rsidRPr="00493C3A" w:rsidRDefault="00A42691">
            <w:pPr>
              <w:pStyle w:val="ConsPlusNormal"/>
              <w:jc w:val="center"/>
              <w:rPr>
                <w:sz w:val="20"/>
              </w:rPr>
            </w:pPr>
            <w:r w:rsidRPr="00493C3A">
              <w:rPr>
                <w:sz w:val="20"/>
              </w:rPr>
              <w:t>227 808,50</w:t>
            </w:r>
          </w:p>
        </w:tc>
        <w:tc>
          <w:tcPr>
            <w:tcW w:w="1077" w:type="dxa"/>
          </w:tcPr>
          <w:p w:rsidR="00A42691" w:rsidRPr="00493C3A" w:rsidRDefault="00A42691">
            <w:pPr>
              <w:pStyle w:val="ConsPlusNormal"/>
              <w:jc w:val="center"/>
              <w:rPr>
                <w:sz w:val="20"/>
              </w:rPr>
            </w:pPr>
            <w:r w:rsidRPr="00493C3A">
              <w:rPr>
                <w:sz w:val="20"/>
              </w:rPr>
              <w:t>45 636,9</w:t>
            </w:r>
          </w:p>
        </w:tc>
        <w:tc>
          <w:tcPr>
            <w:tcW w:w="1077" w:type="dxa"/>
          </w:tcPr>
          <w:p w:rsidR="00A42691" w:rsidRPr="00493C3A" w:rsidRDefault="00A42691">
            <w:pPr>
              <w:pStyle w:val="ConsPlusNormal"/>
              <w:jc w:val="center"/>
              <w:rPr>
                <w:sz w:val="20"/>
              </w:rPr>
            </w:pPr>
            <w:r w:rsidRPr="00493C3A">
              <w:rPr>
                <w:sz w:val="20"/>
              </w:rPr>
              <w:t>45 542,9</w:t>
            </w:r>
          </w:p>
        </w:tc>
        <w:tc>
          <w:tcPr>
            <w:tcW w:w="1191" w:type="dxa"/>
          </w:tcPr>
          <w:p w:rsidR="00A42691" w:rsidRPr="00493C3A" w:rsidRDefault="00A42691">
            <w:pPr>
              <w:pStyle w:val="ConsPlusNormal"/>
              <w:jc w:val="center"/>
              <w:rPr>
                <w:sz w:val="20"/>
              </w:rPr>
            </w:pPr>
            <w:r w:rsidRPr="00493C3A">
              <w:rPr>
                <w:sz w:val="20"/>
              </w:rPr>
              <w:t>45 542,9</w:t>
            </w:r>
          </w:p>
        </w:tc>
        <w:tc>
          <w:tcPr>
            <w:tcW w:w="1077" w:type="dxa"/>
          </w:tcPr>
          <w:p w:rsidR="00A42691" w:rsidRPr="00493C3A" w:rsidRDefault="00A42691">
            <w:pPr>
              <w:pStyle w:val="ConsPlusNormal"/>
              <w:jc w:val="center"/>
              <w:rPr>
                <w:sz w:val="20"/>
              </w:rPr>
            </w:pPr>
            <w:r w:rsidRPr="00493C3A">
              <w:rPr>
                <w:sz w:val="20"/>
              </w:rPr>
              <w:t>45 542,9</w:t>
            </w:r>
          </w:p>
        </w:tc>
        <w:tc>
          <w:tcPr>
            <w:tcW w:w="1077" w:type="dxa"/>
          </w:tcPr>
          <w:p w:rsidR="00A42691" w:rsidRPr="00493C3A" w:rsidRDefault="00A42691">
            <w:pPr>
              <w:pStyle w:val="ConsPlusNormal"/>
              <w:jc w:val="center"/>
              <w:rPr>
                <w:sz w:val="20"/>
              </w:rPr>
            </w:pPr>
            <w:r w:rsidRPr="00493C3A">
              <w:rPr>
                <w:sz w:val="20"/>
              </w:rPr>
              <w:t>45 542,9</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в том числе:</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0,00</w:t>
            </w:r>
          </w:p>
        </w:tc>
        <w:tc>
          <w:tcPr>
            <w:tcW w:w="1191"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val="restart"/>
          </w:tcPr>
          <w:p w:rsidR="00A42691" w:rsidRPr="00493C3A" w:rsidRDefault="00A42691">
            <w:pPr>
              <w:pStyle w:val="ConsPlusNormal"/>
              <w:rPr>
                <w:sz w:val="20"/>
              </w:rPr>
            </w:pPr>
          </w:p>
        </w:tc>
        <w:tc>
          <w:tcPr>
            <w:tcW w:w="425" w:type="dxa"/>
          </w:tcPr>
          <w:p w:rsidR="00A42691" w:rsidRPr="00493C3A" w:rsidRDefault="00A42691">
            <w:pPr>
              <w:pStyle w:val="ConsPlusNormal"/>
              <w:rPr>
                <w:sz w:val="20"/>
              </w:rPr>
            </w:pPr>
            <w:r w:rsidRPr="00493C3A">
              <w:rPr>
                <w:sz w:val="20"/>
              </w:rPr>
              <w:t>ОБ</w:t>
            </w:r>
          </w:p>
        </w:tc>
        <w:tc>
          <w:tcPr>
            <w:tcW w:w="1247" w:type="dxa"/>
          </w:tcPr>
          <w:p w:rsidR="00A42691" w:rsidRPr="00493C3A" w:rsidRDefault="00A42691">
            <w:pPr>
              <w:pStyle w:val="ConsPlusNormal"/>
              <w:jc w:val="center"/>
              <w:rPr>
                <w:sz w:val="20"/>
              </w:rPr>
            </w:pPr>
            <w:r w:rsidRPr="00493C3A">
              <w:rPr>
                <w:sz w:val="20"/>
              </w:rPr>
              <w:t>227 808,50</w:t>
            </w:r>
          </w:p>
        </w:tc>
        <w:tc>
          <w:tcPr>
            <w:tcW w:w="1077" w:type="dxa"/>
          </w:tcPr>
          <w:p w:rsidR="00A42691" w:rsidRPr="00493C3A" w:rsidRDefault="00A42691">
            <w:pPr>
              <w:pStyle w:val="ConsPlusNormal"/>
              <w:jc w:val="center"/>
              <w:rPr>
                <w:sz w:val="20"/>
              </w:rPr>
            </w:pPr>
            <w:r w:rsidRPr="00493C3A">
              <w:rPr>
                <w:sz w:val="20"/>
              </w:rPr>
              <w:t>45 636,9</w:t>
            </w:r>
          </w:p>
        </w:tc>
        <w:tc>
          <w:tcPr>
            <w:tcW w:w="1077" w:type="dxa"/>
          </w:tcPr>
          <w:p w:rsidR="00A42691" w:rsidRPr="00493C3A" w:rsidRDefault="00A42691">
            <w:pPr>
              <w:pStyle w:val="ConsPlusNormal"/>
              <w:jc w:val="center"/>
              <w:rPr>
                <w:sz w:val="20"/>
              </w:rPr>
            </w:pPr>
            <w:r w:rsidRPr="00493C3A">
              <w:rPr>
                <w:sz w:val="20"/>
              </w:rPr>
              <w:t>45 542,9</w:t>
            </w:r>
          </w:p>
        </w:tc>
        <w:tc>
          <w:tcPr>
            <w:tcW w:w="1191" w:type="dxa"/>
          </w:tcPr>
          <w:p w:rsidR="00A42691" w:rsidRPr="00493C3A" w:rsidRDefault="00A42691">
            <w:pPr>
              <w:pStyle w:val="ConsPlusNormal"/>
              <w:jc w:val="center"/>
              <w:rPr>
                <w:sz w:val="20"/>
              </w:rPr>
            </w:pPr>
            <w:r w:rsidRPr="00493C3A">
              <w:rPr>
                <w:sz w:val="20"/>
              </w:rPr>
              <w:t>45 542,9</w:t>
            </w:r>
          </w:p>
        </w:tc>
        <w:tc>
          <w:tcPr>
            <w:tcW w:w="1077" w:type="dxa"/>
          </w:tcPr>
          <w:p w:rsidR="00A42691" w:rsidRPr="00493C3A" w:rsidRDefault="00A42691">
            <w:pPr>
              <w:pStyle w:val="ConsPlusNormal"/>
              <w:jc w:val="center"/>
              <w:rPr>
                <w:sz w:val="20"/>
              </w:rPr>
            </w:pPr>
            <w:r w:rsidRPr="00493C3A">
              <w:rPr>
                <w:sz w:val="20"/>
              </w:rPr>
              <w:t>45 542,9</w:t>
            </w:r>
          </w:p>
        </w:tc>
        <w:tc>
          <w:tcPr>
            <w:tcW w:w="1077" w:type="dxa"/>
          </w:tcPr>
          <w:p w:rsidR="00A42691" w:rsidRPr="00493C3A" w:rsidRDefault="00A42691">
            <w:pPr>
              <w:pStyle w:val="ConsPlusNormal"/>
              <w:jc w:val="center"/>
              <w:rPr>
                <w:sz w:val="20"/>
              </w:rPr>
            </w:pPr>
            <w:r w:rsidRPr="00493C3A">
              <w:rPr>
                <w:sz w:val="20"/>
              </w:rPr>
              <w:t>45 542,9</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tcPr>
          <w:p w:rsidR="00A42691" w:rsidRPr="00493C3A" w:rsidRDefault="00A42691">
            <w:pPr>
              <w:rPr>
                <w:sz w:val="20"/>
                <w:szCs w:val="20"/>
              </w:rPr>
            </w:pPr>
          </w:p>
        </w:tc>
        <w:tc>
          <w:tcPr>
            <w:tcW w:w="425" w:type="dxa"/>
          </w:tcPr>
          <w:p w:rsidR="00A42691" w:rsidRPr="00493C3A" w:rsidRDefault="00A42691">
            <w:pPr>
              <w:pStyle w:val="ConsPlusNormal"/>
              <w:rPr>
                <w:sz w:val="20"/>
              </w:rPr>
            </w:pPr>
            <w:r w:rsidRPr="00493C3A">
              <w:rPr>
                <w:sz w:val="20"/>
              </w:rPr>
              <w:t>ФБ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0,00</w:t>
            </w:r>
          </w:p>
        </w:tc>
        <w:tc>
          <w:tcPr>
            <w:tcW w:w="1191"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МБ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ИИ</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val="restart"/>
          </w:tcPr>
          <w:p w:rsidR="00A42691" w:rsidRPr="00493C3A" w:rsidRDefault="00A42691">
            <w:pPr>
              <w:pStyle w:val="ConsPlusNormal"/>
              <w:jc w:val="center"/>
              <w:rPr>
                <w:sz w:val="20"/>
              </w:rPr>
            </w:pPr>
            <w:r w:rsidRPr="00493C3A">
              <w:rPr>
                <w:sz w:val="20"/>
              </w:rPr>
              <w:t>1.2.1</w:t>
            </w:r>
          </w:p>
        </w:tc>
        <w:tc>
          <w:tcPr>
            <w:tcW w:w="1814" w:type="dxa"/>
            <w:vMerge w:val="restart"/>
          </w:tcPr>
          <w:p w:rsidR="00A42691" w:rsidRPr="00493C3A" w:rsidRDefault="00A42691">
            <w:pPr>
              <w:pStyle w:val="ConsPlusNormal"/>
              <w:rPr>
                <w:sz w:val="20"/>
              </w:rPr>
            </w:pPr>
            <w:r w:rsidRPr="00493C3A">
              <w:rPr>
                <w:sz w:val="20"/>
              </w:rPr>
              <w:t xml:space="preserve">Субсидии бюджетным учреждениям на организацию и проведение мероприятий, направленных на приобщение к </w:t>
            </w:r>
            <w:r w:rsidRPr="00493C3A">
              <w:rPr>
                <w:sz w:val="20"/>
              </w:rPr>
              <w:lastRenderedPageBreak/>
              <w:t>труду детей в возрасте от 14 до 18 лет в свободное от учебы время</w:t>
            </w:r>
          </w:p>
        </w:tc>
        <w:tc>
          <w:tcPr>
            <w:tcW w:w="1701" w:type="dxa"/>
            <w:vMerge w:val="restart"/>
          </w:tcPr>
          <w:p w:rsidR="00A42691" w:rsidRPr="00493C3A" w:rsidRDefault="00A42691">
            <w:pPr>
              <w:pStyle w:val="ConsPlusNormal"/>
              <w:jc w:val="center"/>
              <w:rPr>
                <w:sz w:val="20"/>
              </w:rPr>
            </w:pPr>
            <w:r w:rsidRPr="00493C3A">
              <w:rPr>
                <w:sz w:val="20"/>
              </w:rPr>
              <w:lastRenderedPageBreak/>
              <w:t xml:space="preserve">КУ НАО "ЦЗН"; ГБУ СОН НАО "КЦСО"; ГБУ НАО "ЦССУ" "Наш дом); ГБСУ НАО "Пустозерский дом-интернат для престарелых и </w:t>
            </w:r>
            <w:r w:rsidRPr="00493C3A">
              <w:rPr>
                <w:sz w:val="20"/>
              </w:rPr>
              <w:lastRenderedPageBreak/>
              <w:t xml:space="preserve">инвалидов"; ГБУЗ НАО "НОБ"; ГБУЗ НАО "Окртубдиспансер; ГБУЗ НАО "ЦРП ЗР НАО"); ГБУ НАО "Издательский дом НАО"; ГБУ НАО "ДЭЗУК"; ГБОУ НАО "СШ N 1 имени П.М. Спирихина"; ГБОУ НАО "СШ N 2"; ГБОУ НАО "СШ N 3"; ГБОУ НАО "СШ N 4 г. Нарьян-Мара"; ГБОУ НАО "СШ N 5"; ГБОУ НАО "СШ с. Индига"; ГБОУ НАО "СШ п. Хорей-Вер"; ГБОУ НАО "ОШ п. Каратайка"; ГБОУ НАО "СШ с. Оксино"; ГБОУ НАО "СШ п. Искателей"; ГБОУ НАО "СШ с. Ома"; ГБОУ НАО "СШ п. Красное"; ГБОУ НАО "НСШ имени </w:t>
            </w:r>
            <w:proofErr w:type="spellStart"/>
            <w:r w:rsidRPr="00493C3A">
              <w:rPr>
                <w:sz w:val="20"/>
              </w:rPr>
              <w:t>А.П.Пырерки</w:t>
            </w:r>
            <w:proofErr w:type="spellEnd"/>
            <w:r w:rsidRPr="00493C3A">
              <w:rPr>
                <w:sz w:val="20"/>
              </w:rPr>
              <w:t xml:space="preserve">"; ГБОУ НАО "ОШ п. Усть-Кара"; ГБОУ НАО "Детский сад п. Усть-Кара"; ГБДОУ НАО "Детский сад с. Ома"; ГБДОУ НАО "Детский сад с. </w:t>
            </w:r>
            <w:r w:rsidRPr="00493C3A">
              <w:rPr>
                <w:sz w:val="20"/>
              </w:rPr>
              <w:lastRenderedPageBreak/>
              <w:t xml:space="preserve">Тельвиска"; ГБДОУ НАО "ЦРР-ДС "Умка"; ГБДОУ НАО "Детский сад "Ромашка"; ГБДОУ НАО "Детский сад п. Хорей-Вер"; ГБПОУ НАО "НАЭТ имени </w:t>
            </w:r>
            <w:proofErr w:type="spellStart"/>
            <w:r w:rsidRPr="00493C3A">
              <w:rPr>
                <w:sz w:val="20"/>
              </w:rPr>
              <w:t>В.Г.Волкова</w:t>
            </w:r>
            <w:proofErr w:type="spellEnd"/>
            <w:r w:rsidRPr="00493C3A">
              <w:rPr>
                <w:sz w:val="20"/>
              </w:rPr>
              <w:t>"; ГБПОУ НАО "НПУ"; ГБУ ДО НАО "Дворец спорта "НОРД"; ГБУ ДО НАО "ДЮЦ "Лидер"; ГБУ НАО "Региональный центр молодежной политики и военно-патриотического воспитания молодежи.</w:t>
            </w:r>
          </w:p>
        </w:tc>
        <w:tc>
          <w:tcPr>
            <w:tcW w:w="516" w:type="dxa"/>
          </w:tcPr>
          <w:p w:rsidR="00A42691" w:rsidRPr="00493C3A" w:rsidRDefault="00A42691">
            <w:pPr>
              <w:pStyle w:val="ConsPlusNormal"/>
              <w:jc w:val="center"/>
              <w:rPr>
                <w:sz w:val="20"/>
              </w:rPr>
            </w:pPr>
            <w:r w:rsidRPr="00493C3A">
              <w:rPr>
                <w:sz w:val="20"/>
              </w:rPr>
              <w:lastRenderedPageBreak/>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val="restart"/>
          </w:tcPr>
          <w:p w:rsidR="00A42691" w:rsidRPr="00493C3A" w:rsidRDefault="00A42691">
            <w:pPr>
              <w:pStyle w:val="ConsPlusNormal"/>
              <w:jc w:val="center"/>
              <w:rPr>
                <w:sz w:val="20"/>
              </w:rPr>
            </w:pPr>
            <w:r w:rsidRPr="00493C3A">
              <w:rPr>
                <w:sz w:val="20"/>
              </w:rPr>
              <w:t>2020</w:t>
            </w:r>
          </w:p>
        </w:tc>
        <w:tc>
          <w:tcPr>
            <w:tcW w:w="680" w:type="dxa"/>
            <w:vMerge w:val="restart"/>
          </w:tcPr>
          <w:p w:rsidR="00A42691" w:rsidRPr="00493C3A" w:rsidRDefault="00A42691">
            <w:pPr>
              <w:pStyle w:val="ConsPlusNormal"/>
              <w:jc w:val="center"/>
              <w:rPr>
                <w:sz w:val="20"/>
              </w:rPr>
            </w:pPr>
            <w:r w:rsidRPr="00493C3A">
              <w:rPr>
                <w:sz w:val="20"/>
              </w:rPr>
              <w:t>2024</w:t>
            </w:r>
          </w:p>
        </w:tc>
        <w:tc>
          <w:tcPr>
            <w:tcW w:w="851" w:type="dxa"/>
            <w:gridSpan w:val="2"/>
          </w:tcPr>
          <w:p w:rsidR="00A42691" w:rsidRPr="00493C3A" w:rsidRDefault="00A42691">
            <w:pPr>
              <w:pStyle w:val="ConsPlusNormal"/>
              <w:rPr>
                <w:sz w:val="20"/>
              </w:rPr>
            </w:pPr>
            <w:r w:rsidRPr="00493C3A">
              <w:rPr>
                <w:sz w:val="20"/>
              </w:rPr>
              <w:t>Всего:</w:t>
            </w:r>
          </w:p>
        </w:tc>
        <w:tc>
          <w:tcPr>
            <w:tcW w:w="1247" w:type="dxa"/>
          </w:tcPr>
          <w:p w:rsidR="00A42691" w:rsidRPr="00493C3A" w:rsidRDefault="00A42691">
            <w:pPr>
              <w:pStyle w:val="ConsPlusNormal"/>
              <w:jc w:val="center"/>
              <w:rPr>
                <w:sz w:val="20"/>
              </w:rPr>
            </w:pPr>
            <w:r w:rsidRPr="00493C3A">
              <w:rPr>
                <w:sz w:val="20"/>
              </w:rPr>
              <w:t>13 217,00</w:t>
            </w:r>
          </w:p>
        </w:tc>
        <w:tc>
          <w:tcPr>
            <w:tcW w:w="1077" w:type="dxa"/>
          </w:tcPr>
          <w:p w:rsidR="00A42691" w:rsidRPr="00493C3A" w:rsidRDefault="00A42691">
            <w:pPr>
              <w:pStyle w:val="ConsPlusNormal"/>
              <w:jc w:val="center"/>
              <w:rPr>
                <w:sz w:val="20"/>
              </w:rPr>
            </w:pPr>
            <w:r w:rsidRPr="00493C3A">
              <w:rPr>
                <w:sz w:val="20"/>
              </w:rPr>
              <w:t>13 217,0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val="restart"/>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28</w:t>
            </w:r>
          </w:p>
        </w:tc>
        <w:tc>
          <w:tcPr>
            <w:tcW w:w="567" w:type="dxa"/>
            <w:vMerge w:val="restart"/>
          </w:tcPr>
          <w:p w:rsidR="00A42691" w:rsidRPr="00493C3A" w:rsidRDefault="00A42691">
            <w:pPr>
              <w:pStyle w:val="ConsPlusNormal"/>
              <w:jc w:val="center"/>
              <w:rPr>
                <w:sz w:val="20"/>
              </w:rPr>
            </w:pPr>
            <w:r w:rsidRPr="00493C3A">
              <w:rPr>
                <w:sz w:val="20"/>
              </w:rPr>
              <w:t>1</w:t>
            </w:r>
          </w:p>
        </w:tc>
        <w:tc>
          <w:tcPr>
            <w:tcW w:w="567" w:type="dxa"/>
            <w:vMerge w:val="restart"/>
          </w:tcPr>
          <w:p w:rsidR="00A42691" w:rsidRPr="00493C3A" w:rsidRDefault="00A42691">
            <w:pPr>
              <w:pStyle w:val="ConsPlusNormal"/>
              <w:jc w:val="center"/>
              <w:rPr>
                <w:sz w:val="20"/>
              </w:rPr>
            </w:pPr>
            <w:r w:rsidRPr="00493C3A">
              <w:rPr>
                <w:sz w:val="20"/>
              </w:rPr>
              <w:t>0 2</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ОБ всего,</w:t>
            </w:r>
          </w:p>
        </w:tc>
        <w:tc>
          <w:tcPr>
            <w:tcW w:w="1247" w:type="dxa"/>
          </w:tcPr>
          <w:p w:rsidR="00A42691" w:rsidRPr="00493C3A" w:rsidRDefault="00A42691">
            <w:pPr>
              <w:pStyle w:val="ConsPlusNormal"/>
              <w:jc w:val="center"/>
              <w:rPr>
                <w:sz w:val="20"/>
              </w:rPr>
            </w:pPr>
            <w:r w:rsidRPr="00493C3A">
              <w:rPr>
                <w:sz w:val="20"/>
              </w:rPr>
              <w:t>13 217,00</w:t>
            </w:r>
          </w:p>
        </w:tc>
        <w:tc>
          <w:tcPr>
            <w:tcW w:w="1077" w:type="dxa"/>
          </w:tcPr>
          <w:p w:rsidR="00A42691" w:rsidRPr="00493C3A" w:rsidRDefault="00A42691">
            <w:pPr>
              <w:pStyle w:val="ConsPlusNormal"/>
              <w:jc w:val="center"/>
              <w:rPr>
                <w:sz w:val="20"/>
              </w:rPr>
            </w:pPr>
            <w:r w:rsidRPr="00493C3A">
              <w:rPr>
                <w:sz w:val="20"/>
              </w:rPr>
              <w:t>13 217,0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в том числе:</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191"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val="restart"/>
          </w:tcPr>
          <w:p w:rsidR="00A42691" w:rsidRPr="00493C3A" w:rsidRDefault="00A42691">
            <w:pPr>
              <w:pStyle w:val="ConsPlusNormal"/>
              <w:rPr>
                <w:sz w:val="20"/>
              </w:rPr>
            </w:pPr>
          </w:p>
        </w:tc>
        <w:tc>
          <w:tcPr>
            <w:tcW w:w="425" w:type="dxa"/>
          </w:tcPr>
          <w:p w:rsidR="00A42691" w:rsidRPr="00493C3A" w:rsidRDefault="00A42691">
            <w:pPr>
              <w:pStyle w:val="ConsPlusNormal"/>
              <w:rPr>
                <w:sz w:val="20"/>
              </w:rPr>
            </w:pPr>
            <w:r w:rsidRPr="00493C3A">
              <w:rPr>
                <w:sz w:val="20"/>
              </w:rPr>
              <w:t>ОБ</w:t>
            </w:r>
          </w:p>
        </w:tc>
        <w:tc>
          <w:tcPr>
            <w:tcW w:w="1247" w:type="dxa"/>
          </w:tcPr>
          <w:p w:rsidR="00A42691" w:rsidRPr="00493C3A" w:rsidRDefault="00A42691">
            <w:pPr>
              <w:pStyle w:val="ConsPlusNormal"/>
              <w:jc w:val="center"/>
              <w:rPr>
                <w:sz w:val="20"/>
              </w:rPr>
            </w:pPr>
            <w:r w:rsidRPr="00493C3A">
              <w:rPr>
                <w:sz w:val="20"/>
              </w:rPr>
              <w:t>13 217,00</w:t>
            </w:r>
          </w:p>
        </w:tc>
        <w:tc>
          <w:tcPr>
            <w:tcW w:w="1077" w:type="dxa"/>
          </w:tcPr>
          <w:p w:rsidR="00A42691" w:rsidRPr="00493C3A" w:rsidRDefault="00A42691">
            <w:pPr>
              <w:pStyle w:val="ConsPlusNormal"/>
              <w:jc w:val="center"/>
              <w:rPr>
                <w:sz w:val="20"/>
              </w:rPr>
            </w:pPr>
            <w:r w:rsidRPr="00493C3A">
              <w:rPr>
                <w:sz w:val="20"/>
              </w:rPr>
              <w:t>13 217,0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tcPr>
          <w:p w:rsidR="00A42691" w:rsidRPr="00493C3A" w:rsidRDefault="00A42691">
            <w:pPr>
              <w:rPr>
                <w:sz w:val="20"/>
                <w:szCs w:val="20"/>
              </w:rPr>
            </w:pPr>
          </w:p>
        </w:tc>
        <w:tc>
          <w:tcPr>
            <w:tcW w:w="425" w:type="dxa"/>
          </w:tcPr>
          <w:p w:rsidR="00A42691" w:rsidRPr="00493C3A" w:rsidRDefault="00A42691">
            <w:pPr>
              <w:pStyle w:val="ConsPlusNormal"/>
              <w:rPr>
                <w:sz w:val="20"/>
              </w:rPr>
            </w:pPr>
            <w:r w:rsidRPr="00493C3A">
              <w:rPr>
                <w:sz w:val="20"/>
              </w:rPr>
              <w:t>ФБ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МБ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ИИ</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val="restart"/>
          </w:tcPr>
          <w:p w:rsidR="00A42691" w:rsidRPr="00493C3A" w:rsidRDefault="00A42691">
            <w:pPr>
              <w:pStyle w:val="ConsPlusNormal"/>
              <w:jc w:val="center"/>
              <w:rPr>
                <w:sz w:val="20"/>
              </w:rPr>
            </w:pPr>
            <w:r w:rsidRPr="00493C3A">
              <w:rPr>
                <w:sz w:val="20"/>
              </w:rPr>
              <w:t>1.2.2</w:t>
            </w:r>
          </w:p>
        </w:tc>
        <w:tc>
          <w:tcPr>
            <w:tcW w:w="1814" w:type="dxa"/>
            <w:vMerge w:val="restart"/>
          </w:tcPr>
          <w:p w:rsidR="00A42691" w:rsidRPr="00493C3A" w:rsidRDefault="00A42691">
            <w:pPr>
              <w:pStyle w:val="ConsPlusNormal"/>
              <w:rPr>
                <w:sz w:val="20"/>
              </w:rPr>
            </w:pPr>
            <w:r w:rsidRPr="00493C3A">
              <w:rPr>
                <w:sz w:val="20"/>
              </w:rPr>
              <w:t>Организация временного трудоустройства несовершеннолетних граждан в возрасте от 14 до 18 лет в свободное от учебы время</w:t>
            </w:r>
          </w:p>
        </w:tc>
        <w:tc>
          <w:tcPr>
            <w:tcW w:w="1701" w:type="dxa"/>
            <w:vMerge w:val="restart"/>
          </w:tcPr>
          <w:p w:rsidR="00A42691" w:rsidRPr="00493C3A" w:rsidRDefault="00A42691">
            <w:pPr>
              <w:pStyle w:val="ConsPlusNormal"/>
              <w:jc w:val="center"/>
              <w:rPr>
                <w:sz w:val="20"/>
              </w:rPr>
            </w:pPr>
            <w:r w:rsidRPr="00493C3A">
              <w:rPr>
                <w:sz w:val="20"/>
              </w:rPr>
              <w:t>КУ НАО "ЦЗН"</w:t>
            </w: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val="restart"/>
          </w:tcPr>
          <w:p w:rsidR="00A42691" w:rsidRPr="00493C3A" w:rsidRDefault="00A42691">
            <w:pPr>
              <w:pStyle w:val="ConsPlusNormal"/>
              <w:jc w:val="center"/>
              <w:rPr>
                <w:sz w:val="20"/>
              </w:rPr>
            </w:pPr>
            <w:r w:rsidRPr="00493C3A">
              <w:rPr>
                <w:sz w:val="20"/>
              </w:rPr>
              <w:t>2020</w:t>
            </w:r>
          </w:p>
        </w:tc>
        <w:tc>
          <w:tcPr>
            <w:tcW w:w="680" w:type="dxa"/>
            <w:vMerge w:val="restart"/>
          </w:tcPr>
          <w:p w:rsidR="00A42691" w:rsidRPr="00493C3A" w:rsidRDefault="00A42691">
            <w:pPr>
              <w:pStyle w:val="ConsPlusNormal"/>
              <w:jc w:val="center"/>
              <w:rPr>
                <w:sz w:val="20"/>
              </w:rPr>
            </w:pPr>
            <w:r w:rsidRPr="00493C3A">
              <w:rPr>
                <w:sz w:val="20"/>
              </w:rPr>
              <w:t>2024</w:t>
            </w:r>
          </w:p>
        </w:tc>
        <w:tc>
          <w:tcPr>
            <w:tcW w:w="851" w:type="dxa"/>
            <w:gridSpan w:val="2"/>
          </w:tcPr>
          <w:p w:rsidR="00A42691" w:rsidRPr="00493C3A" w:rsidRDefault="00A42691">
            <w:pPr>
              <w:pStyle w:val="ConsPlusNormal"/>
              <w:rPr>
                <w:sz w:val="20"/>
              </w:rPr>
            </w:pPr>
            <w:r w:rsidRPr="00493C3A">
              <w:rPr>
                <w:sz w:val="20"/>
              </w:rPr>
              <w:t>Всего:</w:t>
            </w:r>
          </w:p>
        </w:tc>
        <w:tc>
          <w:tcPr>
            <w:tcW w:w="1247" w:type="dxa"/>
          </w:tcPr>
          <w:p w:rsidR="00A42691" w:rsidRPr="00493C3A" w:rsidRDefault="00A42691">
            <w:pPr>
              <w:pStyle w:val="ConsPlusNormal"/>
              <w:jc w:val="center"/>
              <w:rPr>
                <w:sz w:val="20"/>
              </w:rPr>
            </w:pPr>
            <w:r w:rsidRPr="00493C3A">
              <w:rPr>
                <w:sz w:val="20"/>
              </w:rPr>
              <w:t>196 926,00</w:t>
            </w:r>
          </w:p>
        </w:tc>
        <w:tc>
          <w:tcPr>
            <w:tcW w:w="1077" w:type="dxa"/>
          </w:tcPr>
          <w:p w:rsidR="00A42691" w:rsidRPr="00493C3A" w:rsidRDefault="00A42691">
            <w:pPr>
              <w:pStyle w:val="ConsPlusNormal"/>
              <w:jc w:val="center"/>
              <w:rPr>
                <w:sz w:val="20"/>
              </w:rPr>
            </w:pPr>
            <w:r w:rsidRPr="00493C3A">
              <w:rPr>
                <w:sz w:val="20"/>
              </w:rPr>
              <w:t>28 886,8</w:t>
            </w:r>
          </w:p>
        </w:tc>
        <w:tc>
          <w:tcPr>
            <w:tcW w:w="1077" w:type="dxa"/>
          </w:tcPr>
          <w:p w:rsidR="00A42691" w:rsidRPr="00493C3A" w:rsidRDefault="00A42691">
            <w:pPr>
              <w:pStyle w:val="ConsPlusNormal"/>
              <w:jc w:val="center"/>
              <w:rPr>
                <w:sz w:val="20"/>
              </w:rPr>
            </w:pPr>
            <w:r w:rsidRPr="00493C3A">
              <w:rPr>
                <w:sz w:val="20"/>
              </w:rPr>
              <w:t>42 009,8</w:t>
            </w:r>
          </w:p>
        </w:tc>
        <w:tc>
          <w:tcPr>
            <w:tcW w:w="1191" w:type="dxa"/>
          </w:tcPr>
          <w:p w:rsidR="00A42691" w:rsidRPr="00493C3A" w:rsidRDefault="00A42691">
            <w:pPr>
              <w:pStyle w:val="ConsPlusNormal"/>
              <w:jc w:val="center"/>
              <w:rPr>
                <w:sz w:val="20"/>
              </w:rPr>
            </w:pPr>
            <w:r w:rsidRPr="00493C3A">
              <w:rPr>
                <w:sz w:val="20"/>
              </w:rPr>
              <w:t>42 009,8</w:t>
            </w:r>
          </w:p>
        </w:tc>
        <w:tc>
          <w:tcPr>
            <w:tcW w:w="1077" w:type="dxa"/>
          </w:tcPr>
          <w:p w:rsidR="00A42691" w:rsidRPr="00493C3A" w:rsidRDefault="00A42691">
            <w:pPr>
              <w:pStyle w:val="ConsPlusNormal"/>
              <w:jc w:val="center"/>
              <w:rPr>
                <w:sz w:val="20"/>
              </w:rPr>
            </w:pPr>
            <w:r w:rsidRPr="00493C3A">
              <w:rPr>
                <w:sz w:val="20"/>
              </w:rPr>
              <w:t>42 009,8</w:t>
            </w:r>
          </w:p>
        </w:tc>
        <w:tc>
          <w:tcPr>
            <w:tcW w:w="1077" w:type="dxa"/>
          </w:tcPr>
          <w:p w:rsidR="00A42691" w:rsidRPr="00493C3A" w:rsidRDefault="00A42691">
            <w:pPr>
              <w:pStyle w:val="ConsPlusNormal"/>
              <w:jc w:val="center"/>
              <w:rPr>
                <w:sz w:val="20"/>
              </w:rPr>
            </w:pPr>
            <w:r w:rsidRPr="00493C3A">
              <w:rPr>
                <w:sz w:val="20"/>
              </w:rPr>
              <w:t>42 009,8</w:t>
            </w:r>
          </w:p>
        </w:tc>
        <w:tc>
          <w:tcPr>
            <w:tcW w:w="1082" w:type="dxa"/>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28</w:t>
            </w:r>
          </w:p>
        </w:tc>
        <w:tc>
          <w:tcPr>
            <w:tcW w:w="567" w:type="dxa"/>
            <w:vMerge w:val="restart"/>
          </w:tcPr>
          <w:p w:rsidR="00A42691" w:rsidRPr="00493C3A" w:rsidRDefault="00A42691">
            <w:pPr>
              <w:pStyle w:val="ConsPlusNormal"/>
              <w:jc w:val="center"/>
              <w:rPr>
                <w:sz w:val="20"/>
              </w:rPr>
            </w:pPr>
            <w:r w:rsidRPr="00493C3A">
              <w:rPr>
                <w:sz w:val="20"/>
              </w:rPr>
              <w:t>1</w:t>
            </w:r>
          </w:p>
        </w:tc>
        <w:tc>
          <w:tcPr>
            <w:tcW w:w="567" w:type="dxa"/>
            <w:vMerge w:val="restart"/>
          </w:tcPr>
          <w:p w:rsidR="00A42691" w:rsidRPr="00493C3A" w:rsidRDefault="00A42691">
            <w:pPr>
              <w:pStyle w:val="ConsPlusNormal"/>
              <w:jc w:val="center"/>
              <w:rPr>
                <w:sz w:val="20"/>
              </w:rPr>
            </w:pPr>
            <w:r w:rsidRPr="00493C3A">
              <w:rPr>
                <w:sz w:val="20"/>
              </w:rPr>
              <w:t>02</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ОБ всего,</w:t>
            </w:r>
          </w:p>
        </w:tc>
        <w:tc>
          <w:tcPr>
            <w:tcW w:w="1247" w:type="dxa"/>
          </w:tcPr>
          <w:p w:rsidR="00A42691" w:rsidRPr="00493C3A" w:rsidRDefault="00A42691">
            <w:pPr>
              <w:pStyle w:val="ConsPlusNormal"/>
              <w:jc w:val="center"/>
              <w:rPr>
                <w:sz w:val="20"/>
              </w:rPr>
            </w:pPr>
            <w:r w:rsidRPr="00493C3A">
              <w:rPr>
                <w:sz w:val="20"/>
              </w:rPr>
              <w:t>196 926,00</w:t>
            </w:r>
          </w:p>
        </w:tc>
        <w:tc>
          <w:tcPr>
            <w:tcW w:w="1077" w:type="dxa"/>
          </w:tcPr>
          <w:p w:rsidR="00A42691" w:rsidRPr="00493C3A" w:rsidRDefault="00A42691">
            <w:pPr>
              <w:pStyle w:val="ConsPlusNormal"/>
              <w:jc w:val="center"/>
              <w:rPr>
                <w:sz w:val="20"/>
              </w:rPr>
            </w:pPr>
            <w:r w:rsidRPr="00493C3A">
              <w:rPr>
                <w:sz w:val="20"/>
              </w:rPr>
              <w:t>28 886,8</w:t>
            </w:r>
          </w:p>
        </w:tc>
        <w:tc>
          <w:tcPr>
            <w:tcW w:w="1077" w:type="dxa"/>
          </w:tcPr>
          <w:p w:rsidR="00A42691" w:rsidRPr="00493C3A" w:rsidRDefault="00A42691">
            <w:pPr>
              <w:pStyle w:val="ConsPlusNormal"/>
              <w:jc w:val="center"/>
              <w:rPr>
                <w:sz w:val="20"/>
              </w:rPr>
            </w:pPr>
            <w:r w:rsidRPr="00493C3A">
              <w:rPr>
                <w:sz w:val="20"/>
              </w:rPr>
              <w:t>42 009,8</w:t>
            </w:r>
          </w:p>
        </w:tc>
        <w:tc>
          <w:tcPr>
            <w:tcW w:w="1191" w:type="dxa"/>
          </w:tcPr>
          <w:p w:rsidR="00A42691" w:rsidRPr="00493C3A" w:rsidRDefault="00A42691">
            <w:pPr>
              <w:pStyle w:val="ConsPlusNormal"/>
              <w:jc w:val="center"/>
              <w:rPr>
                <w:sz w:val="20"/>
              </w:rPr>
            </w:pPr>
            <w:r w:rsidRPr="00493C3A">
              <w:rPr>
                <w:sz w:val="20"/>
              </w:rPr>
              <w:t>42 009,8</w:t>
            </w:r>
          </w:p>
        </w:tc>
        <w:tc>
          <w:tcPr>
            <w:tcW w:w="1077" w:type="dxa"/>
          </w:tcPr>
          <w:p w:rsidR="00A42691" w:rsidRPr="00493C3A" w:rsidRDefault="00A42691">
            <w:pPr>
              <w:pStyle w:val="ConsPlusNormal"/>
              <w:jc w:val="center"/>
              <w:rPr>
                <w:sz w:val="20"/>
              </w:rPr>
            </w:pPr>
            <w:r w:rsidRPr="00493C3A">
              <w:rPr>
                <w:sz w:val="20"/>
              </w:rPr>
              <w:t>42 009,8</w:t>
            </w:r>
          </w:p>
        </w:tc>
        <w:tc>
          <w:tcPr>
            <w:tcW w:w="1077" w:type="dxa"/>
          </w:tcPr>
          <w:p w:rsidR="00A42691" w:rsidRPr="00493C3A" w:rsidRDefault="00A42691">
            <w:pPr>
              <w:pStyle w:val="ConsPlusNormal"/>
              <w:jc w:val="center"/>
              <w:rPr>
                <w:sz w:val="20"/>
              </w:rPr>
            </w:pPr>
            <w:r w:rsidRPr="00493C3A">
              <w:rPr>
                <w:sz w:val="20"/>
              </w:rPr>
              <w:t>42 009,8</w:t>
            </w:r>
          </w:p>
        </w:tc>
        <w:tc>
          <w:tcPr>
            <w:tcW w:w="1082" w:type="dxa"/>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в том числе:</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191"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82" w:type="dxa"/>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val="restart"/>
          </w:tcPr>
          <w:p w:rsidR="00A42691" w:rsidRPr="00493C3A" w:rsidRDefault="00A42691">
            <w:pPr>
              <w:pStyle w:val="ConsPlusNormal"/>
              <w:rPr>
                <w:sz w:val="20"/>
              </w:rPr>
            </w:pPr>
          </w:p>
        </w:tc>
        <w:tc>
          <w:tcPr>
            <w:tcW w:w="425" w:type="dxa"/>
          </w:tcPr>
          <w:p w:rsidR="00A42691" w:rsidRPr="00493C3A" w:rsidRDefault="00A42691">
            <w:pPr>
              <w:pStyle w:val="ConsPlusNormal"/>
              <w:rPr>
                <w:sz w:val="20"/>
              </w:rPr>
            </w:pPr>
            <w:r w:rsidRPr="00493C3A">
              <w:rPr>
                <w:sz w:val="20"/>
              </w:rPr>
              <w:t>ОБ</w:t>
            </w:r>
          </w:p>
        </w:tc>
        <w:tc>
          <w:tcPr>
            <w:tcW w:w="1247" w:type="dxa"/>
          </w:tcPr>
          <w:p w:rsidR="00A42691" w:rsidRPr="00493C3A" w:rsidRDefault="00A42691">
            <w:pPr>
              <w:pStyle w:val="ConsPlusNormal"/>
              <w:jc w:val="center"/>
              <w:rPr>
                <w:sz w:val="20"/>
              </w:rPr>
            </w:pPr>
            <w:r w:rsidRPr="00493C3A">
              <w:rPr>
                <w:sz w:val="20"/>
              </w:rPr>
              <w:t>196 926,00</w:t>
            </w:r>
          </w:p>
        </w:tc>
        <w:tc>
          <w:tcPr>
            <w:tcW w:w="1077" w:type="dxa"/>
          </w:tcPr>
          <w:p w:rsidR="00A42691" w:rsidRPr="00493C3A" w:rsidRDefault="00A42691">
            <w:pPr>
              <w:pStyle w:val="ConsPlusNormal"/>
              <w:jc w:val="center"/>
              <w:rPr>
                <w:sz w:val="20"/>
              </w:rPr>
            </w:pPr>
            <w:r w:rsidRPr="00493C3A">
              <w:rPr>
                <w:sz w:val="20"/>
              </w:rPr>
              <w:t>28 886,8</w:t>
            </w:r>
          </w:p>
        </w:tc>
        <w:tc>
          <w:tcPr>
            <w:tcW w:w="1077" w:type="dxa"/>
          </w:tcPr>
          <w:p w:rsidR="00A42691" w:rsidRPr="00493C3A" w:rsidRDefault="00A42691">
            <w:pPr>
              <w:pStyle w:val="ConsPlusNormal"/>
              <w:jc w:val="center"/>
              <w:rPr>
                <w:sz w:val="20"/>
              </w:rPr>
            </w:pPr>
            <w:r w:rsidRPr="00493C3A">
              <w:rPr>
                <w:sz w:val="20"/>
              </w:rPr>
              <w:t>42 009,8</w:t>
            </w:r>
          </w:p>
        </w:tc>
        <w:tc>
          <w:tcPr>
            <w:tcW w:w="1191" w:type="dxa"/>
          </w:tcPr>
          <w:p w:rsidR="00A42691" w:rsidRPr="00493C3A" w:rsidRDefault="00A42691">
            <w:pPr>
              <w:pStyle w:val="ConsPlusNormal"/>
              <w:jc w:val="center"/>
              <w:rPr>
                <w:sz w:val="20"/>
              </w:rPr>
            </w:pPr>
            <w:r w:rsidRPr="00493C3A">
              <w:rPr>
                <w:sz w:val="20"/>
              </w:rPr>
              <w:t>42 009,8</w:t>
            </w:r>
          </w:p>
        </w:tc>
        <w:tc>
          <w:tcPr>
            <w:tcW w:w="1077" w:type="dxa"/>
          </w:tcPr>
          <w:p w:rsidR="00A42691" w:rsidRPr="00493C3A" w:rsidRDefault="00A42691">
            <w:pPr>
              <w:pStyle w:val="ConsPlusNormal"/>
              <w:jc w:val="center"/>
              <w:rPr>
                <w:sz w:val="20"/>
              </w:rPr>
            </w:pPr>
            <w:r w:rsidRPr="00493C3A">
              <w:rPr>
                <w:sz w:val="20"/>
              </w:rPr>
              <w:t>42 009,8</w:t>
            </w:r>
          </w:p>
        </w:tc>
        <w:tc>
          <w:tcPr>
            <w:tcW w:w="1077" w:type="dxa"/>
          </w:tcPr>
          <w:p w:rsidR="00A42691" w:rsidRPr="00493C3A" w:rsidRDefault="00A42691">
            <w:pPr>
              <w:pStyle w:val="ConsPlusNormal"/>
              <w:jc w:val="center"/>
              <w:rPr>
                <w:sz w:val="20"/>
              </w:rPr>
            </w:pPr>
            <w:r w:rsidRPr="00493C3A">
              <w:rPr>
                <w:sz w:val="20"/>
              </w:rPr>
              <w:t>42 009,8</w:t>
            </w:r>
          </w:p>
        </w:tc>
        <w:tc>
          <w:tcPr>
            <w:tcW w:w="1082" w:type="dxa"/>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tcPr>
          <w:p w:rsidR="00A42691" w:rsidRPr="00493C3A" w:rsidRDefault="00A42691">
            <w:pPr>
              <w:rPr>
                <w:sz w:val="20"/>
                <w:szCs w:val="20"/>
              </w:rPr>
            </w:pPr>
          </w:p>
        </w:tc>
        <w:tc>
          <w:tcPr>
            <w:tcW w:w="425" w:type="dxa"/>
          </w:tcPr>
          <w:p w:rsidR="00A42691" w:rsidRPr="00493C3A" w:rsidRDefault="00A42691">
            <w:pPr>
              <w:pStyle w:val="ConsPlusNormal"/>
              <w:rPr>
                <w:sz w:val="20"/>
              </w:rPr>
            </w:pPr>
            <w:r w:rsidRPr="00493C3A">
              <w:rPr>
                <w:sz w:val="20"/>
              </w:rPr>
              <w:t>ФБ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МБ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ИИ</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tcPr>
          <w:p w:rsidR="00A42691" w:rsidRPr="00493C3A" w:rsidRDefault="00A42691">
            <w:pPr>
              <w:pStyle w:val="ConsPlusNormal"/>
              <w:rPr>
                <w:sz w:val="20"/>
              </w:rPr>
            </w:pPr>
          </w:p>
        </w:tc>
      </w:tr>
      <w:tr w:rsidR="00A42691" w:rsidRPr="00493C3A">
        <w:tc>
          <w:tcPr>
            <w:tcW w:w="737" w:type="dxa"/>
            <w:vMerge w:val="restart"/>
          </w:tcPr>
          <w:p w:rsidR="00A42691" w:rsidRPr="00493C3A" w:rsidRDefault="00A42691">
            <w:pPr>
              <w:pStyle w:val="ConsPlusNormal"/>
              <w:jc w:val="center"/>
              <w:rPr>
                <w:sz w:val="20"/>
              </w:rPr>
            </w:pPr>
            <w:r w:rsidRPr="00493C3A">
              <w:rPr>
                <w:sz w:val="20"/>
              </w:rPr>
              <w:lastRenderedPageBreak/>
              <w:t>1.2.3</w:t>
            </w:r>
          </w:p>
        </w:tc>
        <w:tc>
          <w:tcPr>
            <w:tcW w:w="1814" w:type="dxa"/>
            <w:vMerge w:val="restart"/>
          </w:tcPr>
          <w:p w:rsidR="00A42691" w:rsidRPr="00493C3A" w:rsidRDefault="00A42691">
            <w:pPr>
              <w:pStyle w:val="ConsPlusNormal"/>
              <w:rPr>
                <w:sz w:val="20"/>
              </w:rPr>
            </w:pPr>
            <w:r w:rsidRPr="00493C3A">
              <w:rPr>
                <w:sz w:val="20"/>
              </w:rPr>
              <w:t>Организация временного трудоустройства студентов, обучающихся по очной форме обучения в образовательных организациях высшего образования или профессиональных образовательных организациях, в свободное от учебы время</w:t>
            </w:r>
          </w:p>
        </w:tc>
        <w:tc>
          <w:tcPr>
            <w:tcW w:w="1701" w:type="dxa"/>
            <w:vMerge w:val="restart"/>
          </w:tcPr>
          <w:p w:rsidR="00A42691" w:rsidRPr="00493C3A" w:rsidRDefault="00A42691">
            <w:pPr>
              <w:pStyle w:val="ConsPlusNormal"/>
              <w:jc w:val="center"/>
              <w:rPr>
                <w:sz w:val="20"/>
              </w:rPr>
            </w:pPr>
            <w:r w:rsidRPr="00493C3A">
              <w:rPr>
                <w:sz w:val="20"/>
              </w:rPr>
              <w:t>КУ НАО "ЦЗН"</w:t>
            </w: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val="restart"/>
          </w:tcPr>
          <w:p w:rsidR="00A42691" w:rsidRPr="00493C3A" w:rsidRDefault="00A42691">
            <w:pPr>
              <w:pStyle w:val="ConsPlusNormal"/>
              <w:jc w:val="center"/>
              <w:rPr>
                <w:sz w:val="20"/>
              </w:rPr>
            </w:pPr>
            <w:r w:rsidRPr="00493C3A">
              <w:rPr>
                <w:sz w:val="20"/>
              </w:rPr>
              <w:t>2020</w:t>
            </w:r>
          </w:p>
        </w:tc>
        <w:tc>
          <w:tcPr>
            <w:tcW w:w="680" w:type="dxa"/>
            <w:vMerge w:val="restart"/>
          </w:tcPr>
          <w:p w:rsidR="00A42691" w:rsidRPr="00493C3A" w:rsidRDefault="00A42691">
            <w:pPr>
              <w:pStyle w:val="ConsPlusNormal"/>
              <w:jc w:val="center"/>
              <w:rPr>
                <w:sz w:val="20"/>
              </w:rPr>
            </w:pPr>
            <w:r w:rsidRPr="00493C3A">
              <w:rPr>
                <w:sz w:val="20"/>
              </w:rPr>
              <w:t>2024</w:t>
            </w:r>
          </w:p>
        </w:tc>
        <w:tc>
          <w:tcPr>
            <w:tcW w:w="851" w:type="dxa"/>
            <w:gridSpan w:val="2"/>
          </w:tcPr>
          <w:p w:rsidR="00A42691" w:rsidRPr="00493C3A" w:rsidRDefault="00A42691">
            <w:pPr>
              <w:pStyle w:val="ConsPlusNormal"/>
              <w:rPr>
                <w:sz w:val="20"/>
              </w:rPr>
            </w:pPr>
            <w:r w:rsidRPr="00493C3A">
              <w:rPr>
                <w:sz w:val="20"/>
              </w:rPr>
              <w:t>Всего:</w:t>
            </w:r>
          </w:p>
        </w:tc>
        <w:tc>
          <w:tcPr>
            <w:tcW w:w="1247" w:type="dxa"/>
          </w:tcPr>
          <w:p w:rsidR="00A42691" w:rsidRPr="00493C3A" w:rsidRDefault="00A42691">
            <w:pPr>
              <w:pStyle w:val="ConsPlusNormal"/>
              <w:jc w:val="center"/>
              <w:rPr>
                <w:sz w:val="20"/>
              </w:rPr>
            </w:pPr>
            <w:r w:rsidRPr="00493C3A">
              <w:rPr>
                <w:sz w:val="20"/>
              </w:rPr>
              <w:t>16 824,50</w:t>
            </w:r>
          </w:p>
        </w:tc>
        <w:tc>
          <w:tcPr>
            <w:tcW w:w="1077" w:type="dxa"/>
          </w:tcPr>
          <w:p w:rsidR="00A42691" w:rsidRPr="00493C3A" w:rsidRDefault="00A42691">
            <w:pPr>
              <w:pStyle w:val="ConsPlusNormal"/>
              <w:jc w:val="center"/>
              <w:rPr>
                <w:sz w:val="20"/>
              </w:rPr>
            </w:pPr>
            <w:r w:rsidRPr="00493C3A">
              <w:rPr>
                <w:sz w:val="20"/>
              </w:rPr>
              <w:t>3 364,9</w:t>
            </w:r>
          </w:p>
        </w:tc>
        <w:tc>
          <w:tcPr>
            <w:tcW w:w="1077" w:type="dxa"/>
          </w:tcPr>
          <w:p w:rsidR="00A42691" w:rsidRPr="00493C3A" w:rsidRDefault="00A42691">
            <w:pPr>
              <w:pStyle w:val="ConsPlusNormal"/>
              <w:jc w:val="center"/>
              <w:rPr>
                <w:sz w:val="20"/>
              </w:rPr>
            </w:pPr>
            <w:r w:rsidRPr="00493C3A">
              <w:rPr>
                <w:sz w:val="20"/>
              </w:rPr>
              <w:t>3 364,9</w:t>
            </w:r>
          </w:p>
        </w:tc>
        <w:tc>
          <w:tcPr>
            <w:tcW w:w="1191" w:type="dxa"/>
          </w:tcPr>
          <w:p w:rsidR="00A42691" w:rsidRPr="00493C3A" w:rsidRDefault="00A42691">
            <w:pPr>
              <w:pStyle w:val="ConsPlusNormal"/>
              <w:jc w:val="center"/>
              <w:rPr>
                <w:sz w:val="20"/>
              </w:rPr>
            </w:pPr>
            <w:r w:rsidRPr="00493C3A">
              <w:rPr>
                <w:sz w:val="20"/>
              </w:rPr>
              <w:t>3 364,9</w:t>
            </w:r>
          </w:p>
        </w:tc>
        <w:tc>
          <w:tcPr>
            <w:tcW w:w="1077" w:type="dxa"/>
          </w:tcPr>
          <w:p w:rsidR="00A42691" w:rsidRPr="00493C3A" w:rsidRDefault="00A42691">
            <w:pPr>
              <w:pStyle w:val="ConsPlusNormal"/>
              <w:jc w:val="center"/>
              <w:rPr>
                <w:sz w:val="20"/>
              </w:rPr>
            </w:pPr>
            <w:r w:rsidRPr="00493C3A">
              <w:rPr>
                <w:sz w:val="20"/>
              </w:rPr>
              <w:t>3 364,9</w:t>
            </w:r>
          </w:p>
        </w:tc>
        <w:tc>
          <w:tcPr>
            <w:tcW w:w="1077" w:type="dxa"/>
          </w:tcPr>
          <w:p w:rsidR="00A42691" w:rsidRPr="00493C3A" w:rsidRDefault="00A42691">
            <w:pPr>
              <w:pStyle w:val="ConsPlusNormal"/>
              <w:jc w:val="center"/>
              <w:rPr>
                <w:sz w:val="20"/>
              </w:rPr>
            </w:pPr>
            <w:r w:rsidRPr="00493C3A">
              <w:rPr>
                <w:sz w:val="20"/>
              </w:rPr>
              <w:t>3 364,9</w:t>
            </w:r>
          </w:p>
        </w:tc>
        <w:tc>
          <w:tcPr>
            <w:tcW w:w="1082" w:type="dxa"/>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28</w:t>
            </w:r>
          </w:p>
        </w:tc>
        <w:tc>
          <w:tcPr>
            <w:tcW w:w="567" w:type="dxa"/>
            <w:vMerge w:val="restart"/>
          </w:tcPr>
          <w:p w:rsidR="00A42691" w:rsidRPr="00493C3A" w:rsidRDefault="00A42691">
            <w:pPr>
              <w:pStyle w:val="ConsPlusNormal"/>
              <w:jc w:val="center"/>
              <w:rPr>
                <w:sz w:val="20"/>
              </w:rPr>
            </w:pPr>
            <w:r w:rsidRPr="00493C3A">
              <w:rPr>
                <w:sz w:val="20"/>
              </w:rPr>
              <w:t>1</w:t>
            </w:r>
          </w:p>
        </w:tc>
        <w:tc>
          <w:tcPr>
            <w:tcW w:w="567" w:type="dxa"/>
            <w:vMerge w:val="restart"/>
          </w:tcPr>
          <w:p w:rsidR="00A42691" w:rsidRPr="00493C3A" w:rsidRDefault="00A42691">
            <w:pPr>
              <w:pStyle w:val="ConsPlusNormal"/>
              <w:jc w:val="center"/>
              <w:rPr>
                <w:sz w:val="20"/>
              </w:rPr>
            </w:pPr>
            <w:r w:rsidRPr="00493C3A">
              <w:rPr>
                <w:sz w:val="20"/>
              </w:rPr>
              <w:t>02</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ОБ всего,</w:t>
            </w:r>
          </w:p>
        </w:tc>
        <w:tc>
          <w:tcPr>
            <w:tcW w:w="1247" w:type="dxa"/>
          </w:tcPr>
          <w:p w:rsidR="00A42691" w:rsidRPr="00493C3A" w:rsidRDefault="00A42691">
            <w:pPr>
              <w:pStyle w:val="ConsPlusNormal"/>
              <w:jc w:val="center"/>
              <w:rPr>
                <w:sz w:val="20"/>
              </w:rPr>
            </w:pPr>
            <w:r w:rsidRPr="00493C3A">
              <w:rPr>
                <w:sz w:val="20"/>
              </w:rPr>
              <w:t>16 824,50</w:t>
            </w:r>
          </w:p>
        </w:tc>
        <w:tc>
          <w:tcPr>
            <w:tcW w:w="1077" w:type="dxa"/>
          </w:tcPr>
          <w:p w:rsidR="00A42691" w:rsidRPr="00493C3A" w:rsidRDefault="00A42691">
            <w:pPr>
              <w:pStyle w:val="ConsPlusNormal"/>
              <w:jc w:val="center"/>
              <w:rPr>
                <w:sz w:val="20"/>
              </w:rPr>
            </w:pPr>
            <w:r w:rsidRPr="00493C3A">
              <w:rPr>
                <w:sz w:val="20"/>
              </w:rPr>
              <w:t>3 364,9</w:t>
            </w:r>
          </w:p>
        </w:tc>
        <w:tc>
          <w:tcPr>
            <w:tcW w:w="1077" w:type="dxa"/>
          </w:tcPr>
          <w:p w:rsidR="00A42691" w:rsidRPr="00493C3A" w:rsidRDefault="00A42691">
            <w:pPr>
              <w:pStyle w:val="ConsPlusNormal"/>
              <w:jc w:val="center"/>
              <w:rPr>
                <w:sz w:val="20"/>
              </w:rPr>
            </w:pPr>
            <w:r w:rsidRPr="00493C3A">
              <w:rPr>
                <w:sz w:val="20"/>
              </w:rPr>
              <w:t>3 364,9</w:t>
            </w:r>
          </w:p>
        </w:tc>
        <w:tc>
          <w:tcPr>
            <w:tcW w:w="1191" w:type="dxa"/>
          </w:tcPr>
          <w:p w:rsidR="00A42691" w:rsidRPr="00493C3A" w:rsidRDefault="00A42691">
            <w:pPr>
              <w:pStyle w:val="ConsPlusNormal"/>
              <w:jc w:val="center"/>
              <w:rPr>
                <w:sz w:val="20"/>
              </w:rPr>
            </w:pPr>
            <w:r w:rsidRPr="00493C3A">
              <w:rPr>
                <w:sz w:val="20"/>
              </w:rPr>
              <w:t>3 364,9</w:t>
            </w:r>
          </w:p>
        </w:tc>
        <w:tc>
          <w:tcPr>
            <w:tcW w:w="1077" w:type="dxa"/>
          </w:tcPr>
          <w:p w:rsidR="00A42691" w:rsidRPr="00493C3A" w:rsidRDefault="00A42691">
            <w:pPr>
              <w:pStyle w:val="ConsPlusNormal"/>
              <w:jc w:val="center"/>
              <w:rPr>
                <w:sz w:val="20"/>
              </w:rPr>
            </w:pPr>
            <w:r w:rsidRPr="00493C3A">
              <w:rPr>
                <w:sz w:val="20"/>
              </w:rPr>
              <w:t>3 364,9</w:t>
            </w:r>
          </w:p>
        </w:tc>
        <w:tc>
          <w:tcPr>
            <w:tcW w:w="1077" w:type="dxa"/>
          </w:tcPr>
          <w:p w:rsidR="00A42691" w:rsidRPr="00493C3A" w:rsidRDefault="00A42691">
            <w:pPr>
              <w:pStyle w:val="ConsPlusNormal"/>
              <w:jc w:val="center"/>
              <w:rPr>
                <w:sz w:val="20"/>
              </w:rPr>
            </w:pPr>
            <w:r w:rsidRPr="00493C3A">
              <w:rPr>
                <w:sz w:val="20"/>
              </w:rPr>
              <w:t>3 364,9</w:t>
            </w:r>
          </w:p>
        </w:tc>
        <w:tc>
          <w:tcPr>
            <w:tcW w:w="1082" w:type="dxa"/>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в том числе:</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191"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82" w:type="dxa"/>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val="restart"/>
          </w:tcPr>
          <w:p w:rsidR="00A42691" w:rsidRPr="00493C3A" w:rsidRDefault="00A42691">
            <w:pPr>
              <w:pStyle w:val="ConsPlusNormal"/>
              <w:rPr>
                <w:sz w:val="20"/>
              </w:rPr>
            </w:pPr>
          </w:p>
        </w:tc>
        <w:tc>
          <w:tcPr>
            <w:tcW w:w="425" w:type="dxa"/>
          </w:tcPr>
          <w:p w:rsidR="00A42691" w:rsidRPr="00493C3A" w:rsidRDefault="00A42691">
            <w:pPr>
              <w:pStyle w:val="ConsPlusNormal"/>
              <w:rPr>
                <w:sz w:val="20"/>
              </w:rPr>
            </w:pPr>
            <w:r w:rsidRPr="00493C3A">
              <w:rPr>
                <w:sz w:val="20"/>
              </w:rPr>
              <w:t>ОБ</w:t>
            </w:r>
          </w:p>
        </w:tc>
        <w:tc>
          <w:tcPr>
            <w:tcW w:w="1247" w:type="dxa"/>
          </w:tcPr>
          <w:p w:rsidR="00A42691" w:rsidRPr="00493C3A" w:rsidRDefault="00A42691">
            <w:pPr>
              <w:pStyle w:val="ConsPlusNormal"/>
              <w:jc w:val="center"/>
              <w:rPr>
                <w:sz w:val="20"/>
              </w:rPr>
            </w:pPr>
            <w:r w:rsidRPr="00493C3A">
              <w:rPr>
                <w:sz w:val="20"/>
              </w:rPr>
              <w:t>16 824,50</w:t>
            </w:r>
          </w:p>
        </w:tc>
        <w:tc>
          <w:tcPr>
            <w:tcW w:w="1077" w:type="dxa"/>
          </w:tcPr>
          <w:p w:rsidR="00A42691" w:rsidRPr="00493C3A" w:rsidRDefault="00A42691">
            <w:pPr>
              <w:pStyle w:val="ConsPlusNormal"/>
              <w:jc w:val="center"/>
              <w:rPr>
                <w:sz w:val="20"/>
              </w:rPr>
            </w:pPr>
            <w:r w:rsidRPr="00493C3A">
              <w:rPr>
                <w:sz w:val="20"/>
              </w:rPr>
              <w:t>3 364,9</w:t>
            </w:r>
          </w:p>
        </w:tc>
        <w:tc>
          <w:tcPr>
            <w:tcW w:w="1077" w:type="dxa"/>
          </w:tcPr>
          <w:p w:rsidR="00A42691" w:rsidRPr="00493C3A" w:rsidRDefault="00A42691">
            <w:pPr>
              <w:pStyle w:val="ConsPlusNormal"/>
              <w:jc w:val="center"/>
              <w:rPr>
                <w:sz w:val="20"/>
              </w:rPr>
            </w:pPr>
            <w:r w:rsidRPr="00493C3A">
              <w:rPr>
                <w:sz w:val="20"/>
              </w:rPr>
              <w:t>3 364,9</w:t>
            </w:r>
          </w:p>
        </w:tc>
        <w:tc>
          <w:tcPr>
            <w:tcW w:w="1191" w:type="dxa"/>
          </w:tcPr>
          <w:p w:rsidR="00A42691" w:rsidRPr="00493C3A" w:rsidRDefault="00A42691">
            <w:pPr>
              <w:pStyle w:val="ConsPlusNormal"/>
              <w:jc w:val="center"/>
              <w:rPr>
                <w:sz w:val="20"/>
              </w:rPr>
            </w:pPr>
            <w:r w:rsidRPr="00493C3A">
              <w:rPr>
                <w:sz w:val="20"/>
              </w:rPr>
              <w:t>3 364,9</w:t>
            </w:r>
          </w:p>
        </w:tc>
        <w:tc>
          <w:tcPr>
            <w:tcW w:w="1077" w:type="dxa"/>
          </w:tcPr>
          <w:p w:rsidR="00A42691" w:rsidRPr="00493C3A" w:rsidRDefault="00A42691">
            <w:pPr>
              <w:pStyle w:val="ConsPlusNormal"/>
              <w:jc w:val="center"/>
              <w:rPr>
                <w:sz w:val="20"/>
              </w:rPr>
            </w:pPr>
            <w:r w:rsidRPr="00493C3A">
              <w:rPr>
                <w:sz w:val="20"/>
              </w:rPr>
              <w:t>3 364,9</w:t>
            </w:r>
          </w:p>
        </w:tc>
        <w:tc>
          <w:tcPr>
            <w:tcW w:w="1077" w:type="dxa"/>
          </w:tcPr>
          <w:p w:rsidR="00A42691" w:rsidRPr="00493C3A" w:rsidRDefault="00A42691">
            <w:pPr>
              <w:pStyle w:val="ConsPlusNormal"/>
              <w:jc w:val="center"/>
              <w:rPr>
                <w:sz w:val="20"/>
              </w:rPr>
            </w:pPr>
            <w:r w:rsidRPr="00493C3A">
              <w:rPr>
                <w:sz w:val="20"/>
              </w:rPr>
              <w:t>3 364,9</w:t>
            </w:r>
          </w:p>
        </w:tc>
        <w:tc>
          <w:tcPr>
            <w:tcW w:w="1082" w:type="dxa"/>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tcPr>
          <w:p w:rsidR="00A42691" w:rsidRPr="00493C3A" w:rsidRDefault="00A42691">
            <w:pPr>
              <w:rPr>
                <w:sz w:val="20"/>
                <w:szCs w:val="20"/>
              </w:rPr>
            </w:pPr>
          </w:p>
        </w:tc>
        <w:tc>
          <w:tcPr>
            <w:tcW w:w="425" w:type="dxa"/>
          </w:tcPr>
          <w:p w:rsidR="00A42691" w:rsidRPr="00493C3A" w:rsidRDefault="00A42691">
            <w:pPr>
              <w:pStyle w:val="ConsPlusNormal"/>
              <w:rPr>
                <w:sz w:val="20"/>
              </w:rPr>
            </w:pPr>
            <w:r w:rsidRPr="00493C3A">
              <w:rPr>
                <w:sz w:val="20"/>
              </w:rPr>
              <w:t>ФБ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МБ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ИИ</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tcPr>
          <w:p w:rsidR="00A42691" w:rsidRPr="00493C3A" w:rsidRDefault="00A42691">
            <w:pPr>
              <w:pStyle w:val="ConsPlusNormal"/>
              <w:rPr>
                <w:sz w:val="20"/>
              </w:rPr>
            </w:pPr>
          </w:p>
        </w:tc>
      </w:tr>
      <w:tr w:rsidR="00A42691" w:rsidRPr="00493C3A">
        <w:tc>
          <w:tcPr>
            <w:tcW w:w="737" w:type="dxa"/>
            <w:vMerge w:val="restart"/>
          </w:tcPr>
          <w:p w:rsidR="00A42691" w:rsidRPr="00493C3A" w:rsidRDefault="00A42691">
            <w:pPr>
              <w:pStyle w:val="ConsPlusNormal"/>
              <w:jc w:val="center"/>
              <w:rPr>
                <w:sz w:val="20"/>
              </w:rPr>
            </w:pPr>
            <w:r w:rsidRPr="00493C3A">
              <w:rPr>
                <w:sz w:val="20"/>
              </w:rPr>
              <w:t>1.2.4</w:t>
            </w:r>
          </w:p>
        </w:tc>
        <w:tc>
          <w:tcPr>
            <w:tcW w:w="1814" w:type="dxa"/>
            <w:vMerge w:val="restart"/>
          </w:tcPr>
          <w:p w:rsidR="00A42691" w:rsidRPr="00493C3A" w:rsidRDefault="00A42691">
            <w:pPr>
              <w:pStyle w:val="ConsPlusNormal"/>
              <w:rPr>
                <w:sz w:val="20"/>
              </w:rPr>
            </w:pPr>
            <w:r w:rsidRPr="00493C3A">
              <w:rPr>
                <w:sz w:val="20"/>
              </w:rPr>
              <w:t>Организация временного трудоустройства безработных граждан в возрасте от 18 до 20 лет из числа выпускников образовательных организаций среднего профессионального образования, ищущих работу впервые</w:t>
            </w:r>
          </w:p>
        </w:tc>
        <w:tc>
          <w:tcPr>
            <w:tcW w:w="1701" w:type="dxa"/>
            <w:vMerge w:val="restart"/>
          </w:tcPr>
          <w:p w:rsidR="00A42691" w:rsidRPr="00493C3A" w:rsidRDefault="00A42691">
            <w:pPr>
              <w:pStyle w:val="ConsPlusNormal"/>
              <w:jc w:val="center"/>
              <w:rPr>
                <w:sz w:val="20"/>
              </w:rPr>
            </w:pPr>
            <w:r w:rsidRPr="00493C3A">
              <w:rPr>
                <w:sz w:val="20"/>
              </w:rPr>
              <w:t>КУ НАО "ЦЗН"</w:t>
            </w: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val="restart"/>
          </w:tcPr>
          <w:p w:rsidR="00A42691" w:rsidRPr="00493C3A" w:rsidRDefault="00A42691">
            <w:pPr>
              <w:pStyle w:val="ConsPlusNormal"/>
              <w:jc w:val="center"/>
              <w:rPr>
                <w:sz w:val="20"/>
              </w:rPr>
            </w:pPr>
            <w:r w:rsidRPr="00493C3A">
              <w:rPr>
                <w:sz w:val="20"/>
              </w:rPr>
              <w:t>2020</w:t>
            </w:r>
          </w:p>
        </w:tc>
        <w:tc>
          <w:tcPr>
            <w:tcW w:w="680" w:type="dxa"/>
            <w:vMerge w:val="restart"/>
          </w:tcPr>
          <w:p w:rsidR="00A42691" w:rsidRPr="00493C3A" w:rsidRDefault="00A42691">
            <w:pPr>
              <w:pStyle w:val="ConsPlusNormal"/>
              <w:jc w:val="center"/>
              <w:rPr>
                <w:sz w:val="20"/>
              </w:rPr>
            </w:pPr>
            <w:r w:rsidRPr="00493C3A">
              <w:rPr>
                <w:sz w:val="20"/>
              </w:rPr>
              <w:t>2024</w:t>
            </w:r>
          </w:p>
        </w:tc>
        <w:tc>
          <w:tcPr>
            <w:tcW w:w="851" w:type="dxa"/>
            <w:gridSpan w:val="2"/>
          </w:tcPr>
          <w:p w:rsidR="00A42691" w:rsidRPr="00493C3A" w:rsidRDefault="00A42691">
            <w:pPr>
              <w:pStyle w:val="ConsPlusNormal"/>
              <w:rPr>
                <w:sz w:val="20"/>
              </w:rPr>
            </w:pPr>
            <w:r w:rsidRPr="00493C3A">
              <w:rPr>
                <w:sz w:val="20"/>
              </w:rPr>
              <w:t>Всего:</w:t>
            </w:r>
          </w:p>
        </w:tc>
        <w:tc>
          <w:tcPr>
            <w:tcW w:w="1247" w:type="dxa"/>
          </w:tcPr>
          <w:p w:rsidR="00A42691" w:rsidRPr="00493C3A" w:rsidRDefault="00A42691">
            <w:pPr>
              <w:pStyle w:val="ConsPlusNormal"/>
              <w:jc w:val="center"/>
              <w:rPr>
                <w:sz w:val="20"/>
              </w:rPr>
            </w:pPr>
            <w:r w:rsidRPr="00493C3A">
              <w:rPr>
                <w:sz w:val="20"/>
              </w:rPr>
              <w:t>841,00</w:t>
            </w:r>
          </w:p>
        </w:tc>
        <w:tc>
          <w:tcPr>
            <w:tcW w:w="1077" w:type="dxa"/>
          </w:tcPr>
          <w:p w:rsidR="00A42691" w:rsidRPr="00493C3A" w:rsidRDefault="00A42691">
            <w:pPr>
              <w:pStyle w:val="ConsPlusNormal"/>
              <w:jc w:val="center"/>
              <w:rPr>
                <w:sz w:val="20"/>
              </w:rPr>
            </w:pPr>
            <w:r w:rsidRPr="00493C3A">
              <w:rPr>
                <w:sz w:val="20"/>
              </w:rPr>
              <w:t>168,2</w:t>
            </w:r>
          </w:p>
        </w:tc>
        <w:tc>
          <w:tcPr>
            <w:tcW w:w="1077" w:type="dxa"/>
          </w:tcPr>
          <w:p w:rsidR="00A42691" w:rsidRPr="00493C3A" w:rsidRDefault="00A42691">
            <w:pPr>
              <w:pStyle w:val="ConsPlusNormal"/>
              <w:jc w:val="center"/>
              <w:rPr>
                <w:sz w:val="20"/>
              </w:rPr>
            </w:pPr>
            <w:r w:rsidRPr="00493C3A">
              <w:rPr>
                <w:sz w:val="20"/>
              </w:rPr>
              <w:t>168,2</w:t>
            </w:r>
          </w:p>
        </w:tc>
        <w:tc>
          <w:tcPr>
            <w:tcW w:w="1191" w:type="dxa"/>
          </w:tcPr>
          <w:p w:rsidR="00A42691" w:rsidRPr="00493C3A" w:rsidRDefault="00A42691">
            <w:pPr>
              <w:pStyle w:val="ConsPlusNormal"/>
              <w:jc w:val="center"/>
              <w:rPr>
                <w:sz w:val="20"/>
              </w:rPr>
            </w:pPr>
            <w:r w:rsidRPr="00493C3A">
              <w:rPr>
                <w:sz w:val="20"/>
              </w:rPr>
              <w:t>168,2</w:t>
            </w:r>
          </w:p>
        </w:tc>
        <w:tc>
          <w:tcPr>
            <w:tcW w:w="1077" w:type="dxa"/>
          </w:tcPr>
          <w:p w:rsidR="00A42691" w:rsidRPr="00493C3A" w:rsidRDefault="00A42691">
            <w:pPr>
              <w:pStyle w:val="ConsPlusNormal"/>
              <w:jc w:val="center"/>
              <w:rPr>
                <w:sz w:val="20"/>
              </w:rPr>
            </w:pPr>
            <w:r w:rsidRPr="00493C3A">
              <w:rPr>
                <w:sz w:val="20"/>
              </w:rPr>
              <w:t>168,2</w:t>
            </w:r>
          </w:p>
        </w:tc>
        <w:tc>
          <w:tcPr>
            <w:tcW w:w="1077" w:type="dxa"/>
          </w:tcPr>
          <w:p w:rsidR="00A42691" w:rsidRPr="00493C3A" w:rsidRDefault="00A42691">
            <w:pPr>
              <w:pStyle w:val="ConsPlusNormal"/>
              <w:jc w:val="center"/>
              <w:rPr>
                <w:sz w:val="20"/>
              </w:rPr>
            </w:pPr>
            <w:r w:rsidRPr="00493C3A">
              <w:rPr>
                <w:sz w:val="20"/>
              </w:rPr>
              <w:t>168,2</w:t>
            </w:r>
          </w:p>
        </w:tc>
        <w:tc>
          <w:tcPr>
            <w:tcW w:w="1082" w:type="dxa"/>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28</w:t>
            </w:r>
          </w:p>
        </w:tc>
        <w:tc>
          <w:tcPr>
            <w:tcW w:w="567" w:type="dxa"/>
            <w:vMerge w:val="restart"/>
          </w:tcPr>
          <w:p w:rsidR="00A42691" w:rsidRPr="00493C3A" w:rsidRDefault="00A42691">
            <w:pPr>
              <w:pStyle w:val="ConsPlusNormal"/>
              <w:jc w:val="center"/>
              <w:rPr>
                <w:sz w:val="20"/>
              </w:rPr>
            </w:pPr>
            <w:r w:rsidRPr="00493C3A">
              <w:rPr>
                <w:sz w:val="20"/>
              </w:rPr>
              <w:t>1</w:t>
            </w:r>
          </w:p>
        </w:tc>
        <w:tc>
          <w:tcPr>
            <w:tcW w:w="567" w:type="dxa"/>
            <w:vMerge w:val="restart"/>
          </w:tcPr>
          <w:p w:rsidR="00A42691" w:rsidRPr="00493C3A" w:rsidRDefault="00A42691">
            <w:pPr>
              <w:pStyle w:val="ConsPlusNormal"/>
              <w:jc w:val="center"/>
              <w:rPr>
                <w:sz w:val="20"/>
              </w:rPr>
            </w:pPr>
            <w:r w:rsidRPr="00493C3A">
              <w:rPr>
                <w:sz w:val="20"/>
              </w:rPr>
              <w:t>02</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ОБ всего,</w:t>
            </w:r>
          </w:p>
        </w:tc>
        <w:tc>
          <w:tcPr>
            <w:tcW w:w="1247" w:type="dxa"/>
          </w:tcPr>
          <w:p w:rsidR="00A42691" w:rsidRPr="00493C3A" w:rsidRDefault="00A42691">
            <w:pPr>
              <w:pStyle w:val="ConsPlusNormal"/>
              <w:jc w:val="center"/>
              <w:rPr>
                <w:sz w:val="20"/>
              </w:rPr>
            </w:pPr>
            <w:r w:rsidRPr="00493C3A">
              <w:rPr>
                <w:sz w:val="20"/>
              </w:rPr>
              <w:t>841,00</w:t>
            </w:r>
          </w:p>
        </w:tc>
        <w:tc>
          <w:tcPr>
            <w:tcW w:w="1077" w:type="dxa"/>
          </w:tcPr>
          <w:p w:rsidR="00A42691" w:rsidRPr="00493C3A" w:rsidRDefault="00A42691">
            <w:pPr>
              <w:pStyle w:val="ConsPlusNormal"/>
              <w:jc w:val="center"/>
              <w:rPr>
                <w:sz w:val="20"/>
              </w:rPr>
            </w:pPr>
            <w:r w:rsidRPr="00493C3A">
              <w:rPr>
                <w:sz w:val="20"/>
              </w:rPr>
              <w:t>168,2</w:t>
            </w:r>
          </w:p>
        </w:tc>
        <w:tc>
          <w:tcPr>
            <w:tcW w:w="1077" w:type="dxa"/>
          </w:tcPr>
          <w:p w:rsidR="00A42691" w:rsidRPr="00493C3A" w:rsidRDefault="00A42691">
            <w:pPr>
              <w:pStyle w:val="ConsPlusNormal"/>
              <w:jc w:val="center"/>
              <w:rPr>
                <w:sz w:val="20"/>
              </w:rPr>
            </w:pPr>
            <w:r w:rsidRPr="00493C3A">
              <w:rPr>
                <w:sz w:val="20"/>
              </w:rPr>
              <w:t>168,2</w:t>
            </w:r>
          </w:p>
        </w:tc>
        <w:tc>
          <w:tcPr>
            <w:tcW w:w="1191" w:type="dxa"/>
          </w:tcPr>
          <w:p w:rsidR="00A42691" w:rsidRPr="00493C3A" w:rsidRDefault="00A42691">
            <w:pPr>
              <w:pStyle w:val="ConsPlusNormal"/>
              <w:jc w:val="center"/>
              <w:rPr>
                <w:sz w:val="20"/>
              </w:rPr>
            </w:pPr>
            <w:r w:rsidRPr="00493C3A">
              <w:rPr>
                <w:sz w:val="20"/>
              </w:rPr>
              <w:t>168,2</w:t>
            </w:r>
          </w:p>
        </w:tc>
        <w:tc>
          <w:tcPr>
            <w:tcW w:w="1077" w:type="dxa"/>
          </w:tcPr>
          <w:p w:rsidR="00A42691" w:rsidRPr="00493C3A" w:rsidRDefault="00A42691">
            <w:pPr>
              <w:pStyle w:val="ConsPlusNormal"/>
              <w:jc w:val="center"/>
              <w:rPr>
                <w:sz w:val="20"/>
              </w:rPr>
            </w:pPr>
            <w:r w:rsidRPr="00493C3A">
              <w:rPr>
                <w:sz w:val="20"/>
              </w:rPr>
              <w:t>168,2</w:t>
            </w:r>
          </w:p>
        </w:tc>
        <w:tc>
          <w:tcPr>
            <w:tcW w:w="1077" w:type="dxa"/>
          </w:tcPr>
          <w:p w:rsidR="00A42691" w:rsidRPr="00493C3A" w:rsidRDefault="00A42691">
            <w:pPr>
              <w:pStyle w:val="ConsPlusNormal"/>
              <w:jc w:val="center"/>
              <w:rPr>
                <w:sz w:val="20"/>
              </w:rPr>
            </w:pPr>
            <w:r w:rsidRPr="00493C3A">
              <w:rPr>
                <w:sz w:val="20"/>
              </w:rPr>
              <w:t>168,2</w:t>
            </w:r>
          </w:p>
        </w:tc>
        <w:tc>
          <w:tcPr>
            <w:tcW w:w="1082" w:type="dxa"/>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в том числе:</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191"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82" w:type="dxa"/>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val="restart"/>
          </w:tcPr>
          <w:p w:rsidR="00A42691" w:rsidRPr="00493C3A" w:rsidRDefault="00A42691">
            <w:pPr>
              <w:pStyle w:val="ConsPlusNormal"/>
              <w:rPr>
                <w:sz w:val="20"/>
              </w:rPr>
            </w:pPr>
          </w:p>
        </w:tc>
        <w:tc>
          <w:tcPr>
            <w:tcW w:w="425" w:type="dxa"/>
          </w:tcPr>
          <w:p w:rsidR="00A42691" w:rsidRPr="00493C3A" w:rsidRDefault="00A42691">
            <w:pPr>
              <w:pStyle w:val="ConsPlusNormal"/>
              <w:rPr>
                <w:sz w:val="20"/>
              </w:rPr>
            </w:pPr>
            <w:r w:rsidRPr="00493C3A">
              <w:rPr>
                <w:sz w:val="20"/>
              </w:rPr>
              <w:t>ОБ</w:t>
            </w:r>
          </w:p>
        </w:tc>
        <w:tc>
          <w:tcPr>
            <w:tcW w:w="1247" w:type="dxa"/>
          </w:tcPr>
          <w:p w:rsidR="00A42691" w:rsidRPr="00493C3A" w:rsidRDefault="00A42691">
            <w:pPr>
              <w:pStyle w:val="ConsPlusNormal"/>
              <w:jc w:val="center"/>
              <w:rPr>
                <w:sz w:val="20"/>
              </w:rPr>
            </w:pPr>
            <w:r w:rsidRPr="00493C3A">
              <w:rPr>
                <w:sz w:val="20"/>
              </w:rPr>
              <w:t>841,00</w:t>
            </w:r>
          </w:p>
        </w:tc>
        <w:tc>
          <w:tcPr>
            <w:tcW w:w="1077" w:type="dxa"/>
          </w:tcPr>
          <w:p w:rsidR="00A42691" w:rsidRPr="00493C3A" w:rsidRDefault="00A42691">
            <w:pPr>
              <w:pStyle w:val="ConsPlusNormal"/>
              <w:jc w:val="center"/>
              <w:rPr>
                <w:sz w:val="20"/>
              </w:rPr>
            </w:pPr>
            <w:r w:rsidRPr="00493C3A">
              <w:rPr>
                <w:sz w:val="20"/>
              </w:rPr>
              <w:t>168,2</w:t>
            </w:r>
          </w:p>
        </w:tc>
        <w:tc>
          <w:tcPr>
            <w:tcW w:w="1077" w:type="dxa"/>
          </w:tcPr>
          <w:p w:rsidR="00A42691" w:rsidRPr="00493C3A" w:rsidRDefault="00A42691">
            <w:pPr>
              <w:pStyle w:val="ConsPlusNormal"/>
              <w:jc w:val="center"/>
              <w:rPr>
                <w:sz w:val="20"/>
              </w:rPr>
            </w:pPr>
            <w:r w:rsidRPr="00493C3A">
              <w:rPr>
                <w:sz w:val="20"/>
              </w:rPr>
              <w:t>168,2</w:t>
            </w:r>
          </w:p>
        </w:tc>
        <w:tc>
          <w:tcPr>
            <w:tcW w:w="1191" w:type="dxa"/>
          </w:tcPr>
          <w:p w:rsidR="00A42691" w:rsidRPr="00493C3A" w:rsidRDefault="00A42691">
            <w:pPr>
              <w:pStyle w:val="ConsPlusNormal"/>
              <w:jc w:val="center"/>
              <w:rPr>
                <w:sz w:val="20"/>
              </w:rPr>
            </w:pPr>
            <w:r w:rsidRPr="00493C3A">
              <w:rPr>
                <w:sz w:val="20"/>
              </w:rPr>
              <w:t>168,2</w:t>
            </w:r>
          </w:p>
        </w:tc>
        <w:tc>
          <w:tcPr>
            <w:tcW w:w="1077" w:type="dxa"/>
          </w:tcPr>
          <w:p w:rsidR="00A42691" w:rsidRPr="00493C3A" w:rsidRDefault="00A42691">
            <w:pPr>
              <w:pStyle w:val="ConsPlusNormal"/>
              <w:jc w:val="center"/>
              <w:rPr>
                <w:sz w:val="20"/>
              </w:rPr>
            </w:pPr>
            <w:r w:rsidRPr="00493C3A">
              <w:rPr>
                <w:sz w:val="20"/>
              </w:rPr>
              <w:t>168,2</w:t>
            </w:r>
          </w:p>
        </w:tc>
        <w:tc>
          <w:tcPr>
            <w:tcW w:w="1077" w:type="dxa"/>
          </w:tcPr>
          <w:p w:rsidR="00A42691" w:rsidRPr="00493C3A" w:rsidRDefault="00A42691">
            <w:pPr>
              <w:pStyle w:val="ConsPlusNormal"/>
              <w:jc w:val="center"/>
              <w:rPr>
                <w:sz w:val="20"/>
              </w:rPr>
            </w:pPr>
            <w:r w:rsidRPr="00493C3A">
              <w:rPr>
                <w:sz w:val="20"/>
              </w:rPr>
              <w:t>168,2</w:t>
            </w:r>
          </w:p>
        </w:tc>
        <w:tc>
          <w:tcPr>
            <w:tcW w:w="1082" w:type="dxa"/>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tcPr>
          <w:p w:rsidR="00A42691" w:rsidRPr="00493C3A" w:rsidRDefault="00A42691">
            <w:pPr>
              <w:rPr>
                <w:sz w:val="20"/>
                <w:szCs w:val="20"/>
              </w:rPr>
            </w:pPr>
          </w:p>
        </w:tc>
        <w:tc>
          <w:tcPr>
            <w:tcW w:w="425" w:type="dxa"/>
          </w:tcPr>
          <w:p w:rsidR="00A42691" w:rsidRPr="00493C3A" w:rsidRDefault="00A42691">
            <w:pPr>
              <w:pStyle w:val="ConsPlusNormal"/>
              <w:rPr>
                <w:sz w:val="20"/>
              </w:rPr>
            </w:pPr>
            <w:r w:rsidRPr="00493C3A">
              <w:rPr>
                <w:sz w:val="20"/>
              </w:rPr>
              <w:t>ФБ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МБ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ИИ</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tcPr>
          <w:p w:rsidR="00A42691" w:rsidRPr="00493C3A" w:rsidRDefault="00A42691">
            <w:pPr>
              <w:pStyle w:val="ConsPlusNormal"/>
              <w:rPr>
                <w:sz w:val="20"/>
              </w:rPr>
            </w:pPr>
          </w:p>
        </w:tc>
      </w:tr>
      <w:tr w:rsidR="00A42691" w:rsidRPr="00493C3A">
        <w:tc>
          <w:tcPr>
            <w:tcW w:w="737" w:type="dxa"/>
            <w:vMerge w:val="restart"/>
          </w:tcPr>
          <w:p w:rsidR="00A42691" w:rsidRPr="00493C3A" w:rsidRDefault="00A42691">
            <w:pPr>
              <w:pStyle w:val="ConsPlusNormal"/>
              <w:rPr>
                <w:sz w:val="20"/>
              </w:rPr>
            </w:pPr>
          </w:p>
        </w:tc>
        <w:tc>
          <w:tcPr>
            <w:tcW w:w="1814" w:type="dxa"/>
            <w:vMerge w:val="restart"/>
          </w:tcPr>
          <w:p w:rsidR="00A42691" w:rsidRPr="00493C3A" w:rsidRDefault="00A42691">
            <w:pPr>
              <w:pStyle w:val="ConsPlusNormal"/>
              <w:rPr>
                <w:sz w:val="20"/>
              </w:rPr>
            </w:pPr>
            <w:r w:rsidRPr="00493C3A">
              <w:rPr>
                <w:sz w:val="20"/>
              </w:rPr>
              <w:t xml:space="preserve">Региональный проект Ненецкого автономного округа "Содействие занятости женщин - создание условий дошкольного образования для </w:t>
            </w:r>
            <w:r w:rsidRPr="00493C3A">
              <w:rPr>
                <w:sz w:val="20"/>
              </w:rPr>
              <w:lastRenderedPageBreak/>
              <w:t>детей в возрасте до трех лет"</w:t>
            </w:r>
          </w:p>
        </w:tc>
        <w:tc>
          <w:tcPr>
            <w:tcW w:w="1701" w:type="dxa"/>
            <w:vMerge w:val="restart"/>
          </w:tcPr>
          <w:p w:rsidR="00A42691" w:rsidRPr="00493C3A" w:rsidRDefault="00A42691">
            <w:pPr>
              <w:pStyle w:val="ConsPlusNormal"/>
              <w:jc w:val="center"/>
              <w:rPr>
                <w:sz w:val="20"/>
              </w:rPr>
            </w:pPr>
            <w:r w:rsidRPr="00493C3A">
              <w:rPr>
                <w:sz w:val="20"/>
              </w:rPr>
              <w:lastRenderedPageBreak/>
              <w:t>КУ НАО "ЦЗН"</w:t>
            </w: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val="restart"/>
          </w:tcPr>
          <w:p w:rsidR="00A42691" w:rsidRPr="00493C3A" w:rsidRDefault="00A42691">
            <w:pPr>
              <w:pStyle w:val="ConsPlusNormal"/>
              <w:jc w:val="center"/>
              <w:rPr>
                <w:sz w:val="20"/>
              </w:rPr>
            </w:pPr>
            <w:r w:rsidRPr="00493C3A">
              <w:rPr>
                <w:sz w:val="20"/>
              </w:rPr>
              <w:t>2020</w:t>
            </w:r>
          </w:p>
        </w:tc>
        <w:tc>
          <w:tcPr>
            <w:tcW w:w="680" w:type="dxa"/>
            <w:vMerge w:val="restart"/>
          </w:tcPr>
          <w:p w:rsidR="00A42691" w:rsidRPr="00493C3A" w:rsidRDefault="00A42691">
            <w:pPr>
              <w:pStyle w:val="ConsPlusNormal"/>
              <w:jc w:val="center"/>
              <w:rPr>
                <w:sz w:val="20"/>
              </w:rPr>
            </w:pPr>
            <w:r w:rsidRPr="00493C3A">
              <w:rPr>
                <w:sz w:val="20"/>
              </w:rPr>
              <w:t>2024</w:t>
            </w:r>
          </w:p>
        </w:tc>
        <w:tc>
          <w:tcPr>
            <w:tcW w:w="851" w:type="dxa"/>
            <w:gridSpan w:val="2"/>
          </w:tcPr>
          <w:p w:rsidR="00A42691" w:rsidRPr="00493C3A" w:rsidRDefault="00A42691">
            <w:pPr>
              <w:pStyle w:val="ConsPlusNormal"/>
              <w:rPr>
                <w:sz w:val="20"/>
              </w:rPr>
            </w:pPr>
            <w:r w:rsidRPr="00493C3A">
              <w:rPr>
                <w:sz w:val="20"/>
              </w:rPr>
              <w:t>Всего:</w:t>
            </w:r>
          </w:p>
        </w:tc>
        <w:tc>
          <w:tcPr>
            <w:tcW w:w="1247" w:type="dxa"/>
          </w:tcPr>
          <w:p w:rsidR="00A42691" w:rsidRPr="00493C3A" w:rsidRDefault="00A42691">
            <w:pPr>
              <w:pStyle w:val="ConsPlusNormal"/>
              <w:jc w:val="center"/>
              <w:rPr>
                <w:sz w:val="20"/>
              </w:rPr>
            </w:pPr>
            <w:r w:rsidRPr="00493C3A">
              <w:rPr>
                <w:sz w:val="20"/>
              </w:rPr>
              <w:t>4 237,00</w:t>
            </w:r>
          </w:p>
        </w:tc>
        <w:tc>
          <w:tcPr>
            <w:tcW w:w="1077" w:type="dxa"/>
          </w:tcPr>
          <w:p w:rsidR="00A42691" w:rsidRPr="00493C3A" w:rsidRDefault="00A42691">
            <w:pPr>
              <w:pStyle w:val="ConsPlusNormal"/>
              <w:jc w:val="center"/>
              <w:rPr>
                <w:sz w:val="20"/>
              </w:rPr>
            </w:pPr>
            <w:r w:rsidRPr="00493C3A">
              <w:rPr>
                <w:sz w:val="20"/>
              </w:rPr>
              <w:t>1 198,9</w:t>
            </w:r>
          </w:p>
        </w:tc>
        <w:tc>
          <w:tcPr>
            <w:tcW w:w="1077" w:type="dxa"/>
          </w:tcPr>
          <w:p w:rsidR="00A42691" w:rsidRPr="00493C3A" w:rsidRDefault="00A42691">
            <w:pPr>
              <w:pStyle w:val="ConsPlusNormal"/>
              <w:jc w:val="center"/>
              <w:rPr>
                <w:sz w:val="20"/>
              </w:rPr>
            </w:pPr>
            <w:r w:rsidRPr="00493C3A">
              <w:rPr>
                <w:sz w:val="20"/>
              </w:rPr>
              <w:t>1 198,9</w:t>
            </w:r>
          </w:p>
        </w:tc>
        <w:tc>
          <w:tcPr>
            <w:tcW w:w="1191" w:type="dxa"/>
          </w:tcPr>
          <w:p w:rsidR="00A42691" w:rsidRPr="00493C3A" w:rsidRDefault="00A42691">
            <w:pPr>
              <w:pStyle w:val="ConsPlusNormal"/>
              <w:jc w:val="center"/>
              <w:rPr>
                <w:sz w:val="20"/>
              </w:rPr>
            </w:pPr>
            <w:r w:rsidRPr="00493C3A">
              <w:rPr>
                <w:sz w:val="20"/>
              </w:rPr>
              <w:t>1 532,6</w:t>
            </w:r>
          </w:p>
        </w:tc>
        <w:tc>
          <w:tcPr>
            <w:tcW w:w="1077" w:type="dxa"/>
          </w:tcPr>
          <w:p w:rsidR="00A42691" w:rsidRPr="00493C3A" w:rsidRDefault="00A42691">
            <w:pPr>
              <w:pStyle w:val="ConsPlusNormal"/>
              <w:jc w:val="center"/>
              <w:rPr>
                <w:sz w:val="20"/>
              </w:rPr>
            </w:pPr>
            <w:r w:rsidRPr="00493C3A">
              <w:rPr>
                <w:sz w:val="20"/>
              </w:rPr>
              <w:t>153,3</w:t>
            </w:r>
          </w:p>
        </w:tc>
        <w:tc>
          <w:tcPr>
            <w:tcW w:w="1077" w:type="dxa"/>
          </w:tcPr>
          <w:p w:rsidR="00A42691" w:rsidRPr="00493C3A" w:rsidRDefault="00A42691">
            <w:pPr>
              <w:pStyle w:val="ConsPlusNormal"/>
              <w:jc w:val="center"/>
              <w:rPr>
                <w:sz w:val="20"/>
              </w:rPr>
            </w:pPr>
            <w:r w:rsidRPr="00493C3A">
              <w:rPr>
                <w:sz w:val="20"/>
              </w:rPr>
              <w:t>153,3</w:t>
            </w:r>
          </w:p>
        </w:tc>
        <w:tc>
          <w:tcPr>
            <w:tcW w:w="1082" w:type="dxa"/>
            <w:vMerge w:val="restart"/>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28</w:t>
            </w:r>
          </w:p>
        </w:tc>
        <w:tc>
          <w:tcPr>
            <w:tcW w:w="567" w:type="dxa"/>
            <w:vMerge w:val="restart"/>
          </w:tcPr>
          <w:p w:rsidR="00A42691" w:rsidRPr="00493C3A" w:rsidRDefault="00A42691">
            <w:pPr>
              <w:pStyle w:val="ConsPlusNormal"/>
              <w:jc w:val="center"/>
              <w:rPr>
                <w:sz w:val="20"/>
              </w:rPr>
            </w:pPr>
            <w:r w:rsidRPr="00493C3A">
              <w:rPr>
                <w:sz w:val="20"/>
              </w:rPr>
              <w:t>5</w:t>
            </w:r>
          </w:p>
        </w:tc>
        <w:tc>
          <w:tcPr>
            <w:tcW w:w="567" w:type="dxa"/>
            <w:vMerge w:val="restart"/>
          </w:tcPr>
          <w:p w:rsidR="00A42691" w:rsidRPr="00493C3A" w:rsidRDefault="00A42691">
            <w:pPr>
              <w:pStyle w:val="ConsPlusNormal"/>
              <w:jc w:val="center"/>
              <w:rPr>
                <w:sz w:val="20"/>
              </w:rPr>
            </w:pPr>
            <w:r w:rsidRPr="00493C3A">
              <w:rPr>
                <w:sz w:val="20"/>
              </w:rPr>
              <w:t>0 1</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ОБ всего,</w:t>
            </w:r>
          </w:p>
        </w:tc>
        <w:tc>
          <w:tcPr>
            <w:tcW w:w="1247" w:type="dxa"/>
          </w:tcPr>
          <w:p w:rsidR="00A42691" w:rsidRPr="00493C3A" w:rsidRDefault="00A42691">
            <w:pPr>
              <w:pStyle w:val="ConsPlusNormal"/>
              <w:jc w:val="center"/>
              <w:rPr>
                <w:sz w:val="20"/>
              </w:rPr>
            </w:pPr>
            <w:r w:rsidRPr="00493C3A">
              <w:rPr>
                <w:sz w:val="20"/>
              </w:rPr>
              <w:t>4 237,00</w:t>
            </w:r>
          </w:p>
        </w:tc>
        <w:tc>
          <w:tcPr>
            <w:tcW w:w="1077" w:type="dxa"/>
          </w:tcPr>
          <w:p w:rsidR="00A42691" w:rsidRPr="00493C3A" w:rsidRDefault="00A42691">
            <w:pPr>
              <w:pStyle w:val="ConsPlusNormal"/>
              <w:jc w:val="center"/>
              <w:rPr>
                <w:sz w:val="20"/>
              </w:rPr>
            </w:pPr>
            <w:r w:rsidRPr="00493C3A">
              <w:rPr>
                <w:sz w:val="20"/>
              </w:rPr>
              <w:t>1 198,9</w:t>
            </w:r>
          </w:p>
        </w:tc>
        <w:tc>
          <w:tcPr>
            <w:tcW w:w="1077" w:type="dxa"/>
          </w:tcPr>
          <w:p w:rsidR="00A42691" w:rsidRPr="00493C3A" w:rsidRDefault="00A42691">
            <w:pPr>
              <w:pStyle w:val="ConsPlusNormal"/>
              <w:jc w:val="center"/>
              <w:rPr>
                <w:sz w:val="20"/>
              </w:rPr>
            </w:pPr>
            <w:r w:rsidRPr="00493C3A">
              <w:rPr>
                <w:sz w:val="20"/>
              </w:rPr>
              <w:t>1 198,9</w:t>
            </w:r>
          </w:p>
        </w:tc>
        <w:tc>
          <w:tcPr>
            <w:tcW w:w="1191" w:type="dxa"/>
          </w:tcPr>
          <w:p w:rsidR="00A42691" w:rsidRPr="00493C3A" w:rsidRDefault="00A42691">
            <w:pPr>
              <w:pStyle w:val="ConsPlusNormal"/>
              <w:jc w:val="center"/>
              <w:rPr>
                <w:sz w:val="20"/>
              </w:rPr>
            </w:pPr>
            <w:r w:rsidRPr="00493C3A">
              <w:rPr>
                <w:sz w:val="20"/>
              </w:rPr>
              <w:t>1 532,6</w:t>
            </w:r>
          </w:p>
        </w:tc>
        <w:tc>
          <w:tcPr>
            <w:tcW w:w="1077" w:type="dxa"/>
          </w:tcPr>
          <w:p w:rsidR="00A42691" w:rsidRPr="00493C3A" w:rsidRDefault="00A42691">
            <w:pPr>
              <w:pStyle w:val="ConsPlusNormal"/>
              <w:jc w:val="center"/>
              <w:rPr>
                <w:sz w:val="20"/>
              </w:rPr>
            </w:pPr>
            <w:r w:rsidRPr="00493C3A">
              <w:rPr>
                <w:sz w:val="20"/>
              </w:rPr>
              <w:t>153,3</w:t>
            </w:r>
          </w:p>
        </w:tc>
        <w:tc>
          <w:tcPr>
            <w:tcW w:w="1077" w:type="dxa"/>
          </w:tcPr>
          <w:p w:rsidR="00A42691" w:rsidRPr="00493C3A" w:rsidRDefault="00A42691">
            <w:pPr>
              <w:pStyle w:val="ConsPlusNormal"/>
              <w:jc w:val="center"/>
              <w:rPr>
                <w:sz w:val="20"/>
              </w:rPr>
            </w:pPr>
            <w:r w:rsidRPr="00493C3A">
              <w:rPr>
                <w:sz w:val="20"/>
              </w:rPr>
              <w:t>153,3</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в том числе:</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191"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val="restart"/>
          </w:tcPr>
          <w:p w:rsidR="00A42691" w:rsidRPr="00493C3A" w:rsidRDefault="00A42691">
            <w:pPr>
              <w:pStyle w:val="ConsPlusNormal"/>
              <w:rPr>
                <w:sz w:val="20"/>
              </w:rPr>
            </w:pPr>
          </w:p>
        </w:tc>
        <w:tc>
          <w:tcPr>
            <w:tcW w:w="425" w:type="dxa"/>
          </w:tcPr>
          <w:p w:rsidR="00A42691" w:rsidRPr="00493C3A" w:rsidRDefault="00A42691">
            <w:pPr>
              <w:pStyle w:val="ConsPlusNormal"/>
              <w:rPr>
                <w:sz w:val="20"/>
              </w:rPr>
            </w:pPr>
            <w:r w:rsidRPr="00493C3A">
              <w:rPr>
                <w:sz w:val="20"/>
              </w:rPr>
              <w:t>ОБ</w:t>
            </w:r>
          </w:p>
        </w:tc>
        <w:tc>
          <w:tcPr>
            <w:tcW w:w="1247" w:type="dxa"/>
          </w:tcPr>
          <w:p w:rsidR="00A42691" w:rsidRPr="00493C3A" w:rsidRDefault="00A42691">
            <w:pPr>
              <w:pStyle w:val="ConsPlusNormal"/>
              <w:jc w:val="center"/>
              <w:rPr>
                <w:sz w:val="20"/>
              </w:rPr>
            </w:pPr>
            <w:r w:rsidRPr="00493C3A">
              <w:rPr>
                <w:sz w:val="20"/>
              </w:rPr>
              <w:t>699,70</w:t>
            </w:r>
          </w:p>
        </w:tc>
        <w:tc>
          <w:tcPr>
            <w:tcW w:w="1077" w:type="dxa"/>
          </w:tcPr>
          <w:p w:rsidR="00A42691" w:rsidRPr="00493C3A" w:rsidRDefault="00A42691">
            <w:pPr>
              <w:pStyle w:val="ConsPlusNormal"/>
              <w:jc w:val="center"/>
              <w:rPr>
                <w:sz w:val="20"/>
              </w:rPr>
            </w:pPr>
            <w:r w:rsidRPr="00493C3A">
              <w:rPr>
                <w:sz w:val="20"/>
              </w:rPr>
              <w:t>119,9</w:t>
            </w:r>
          </w:p>
        </w:tc>
        <w:tc>
          <w:tcPr>
            <w:tcW w:w="1077" w:type="dxa"/>
          </w:tcPr>
          <w:p w:rsidR="00A42691" w:rsidRPr="00493C3A" w:rsidRDefault="00A42691">
            <w:pPr>
              <w:pStyle w:val="ConsPlusNormal"/>
              <w:jc w:val="center"/>
              <w:rPr>
                <w:sz w:val="20"/>
              </w:rPr>
            </w:pPr>
            <w:r w:rsidRPr="00493C3A">
              <w:rPr>
                <w:sz w:val="20"/>
              </w:rPr>
              <w:t>119,9</w:t>
            </w:r>
          </w:p>
        </w:tc>
        <w:tc>
          <w:tcPr>
            <w:tcW w:w="1191" w:type="dxa"/>
          </w:tcPr>
          <w:p w:rsidR="00A42691" w:rsidRPr="00493C3A" w:rsidRDefault="00A42691">
            <w:pPr>
              <w:pStyle w:val="ConsPlusNormal"/>
              <w:jc w:val="center"/>
              <w:rPr>
                <w:sz w:val="20"/>
              </w:rPr>
            </w:pPr>
            <w:r w:rsidRPr="00493C3A">
              <w:rPr>
                <w:sz w:val="20"/>
              </w:rPr>
              <w:t>153,3</w:t>
            </w:r>
          </w:p>
        </w:tc>
        <w:tc>
          <w:tcPr>
            <w:tcW w:w="1077" w:type="dxa"/>
          </w:tcPr>
          <w:p w:rsidR="00A42691" w:rsidRPr="00493C3A" w:rsidRDefault="00A42691">
            <w:pPr>
              <w:pStyle w:val="ConsPlusNormal"/>
              <w:jc w:val="center"/>
              <w:rPr>
                <w:sz w:val="20"/>
              </w:rPr>
            </w:pPr>
            <w:r w:rsidRPr="00493C3A">
              <w:rPr>
                <w:sz w:val="20"/>
              </w:rPr>
              <w:t>153,3</w:t>
            </w:r>
          </w:p>
        </w:tc>
        <w:tc>
          <w:tcPr>
            <w:tcW w:w="1077" w:type="dxa"/>
          </w:tcPr>
          <w:p w:rsidR="00A42691" w:rsidRPr="00493C3A" w:rsidRDefault="00A42691">
            <w:pPr>
              <w:pStyle w:val="ConsPlusNormal"/>
              <w:jc w:val="center"/>
              <w:rPr>
                <w:sz w:val="20"/>
              </w:rPr>
            </w:pPr>
            <w:r w:rsidRPr="00493C3A">
              <w:rPr>
                <w:sz w:val="20"/>
              </w:rPr>
              <w:t>153,3</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tcPr>
          <w:p w:rsidR="00A42691" w:rsidRPr="00493C3A" w:rsidRDefault="00A42691">
            <w:pPr>
              <w:rPr>
                <w:sz w:val="20"/>
                <w:szCs w:val="20"/>
              </w:rPr>
            </w:pPr>
          </w:p>
        </w:tc>
        <w:tc>
          <w:tcPr>
            <w:tcW w:w="425" w:type="dxa"/>
          </w:tcPr>
          <w:p w:rsidR="00A42691" w:rsidRPr="00493C3A" w:rsidRDefault="00A42691">
            <w:pPr>
              <w:pStyle w:val="ConsPlusNormal"/>
              <w:rPr>
                <w:sz w:val="20"/>
              </w:rPr>
            </w:pPr>
            <w:r w:rsidRPr="00493C3A">
              <w:rPr>
                <w:sz w:val="20"/>
              </w:rPr>
              <w:t>ФБ</w:t>
            </w:r>
          </w:p>
        </w:tc>
        <w:tc>
          <w:tcPr>
            <w:tcW w:w="1247" w:type="dxa"/>
          </w:tcPr>
          <w:p w:rsidR="00A42691" w:rsidRPr="00493C3A" w:rsidRDefault="00A42691">
            <w:pPr>
              <w:pStyle w:val="ConsPlusNormal"/>
              <w:jc w:val="center"/>
              <w:rPr>
                <w:sz w:val="20"/>
              </w:rPr>
            </w:pPr>
            <w:r w:rsidRPr="00493C3A">
              <w:rPr>
                <w:sz w:val="20"/>
              </w:rPr>
              <w:t>3 537,30</w:t>
            </w:r>
          </w:p>
        </w:tc>
        <w:tc>
          <w:tcPr>
            <w:tcW w:w="1077" w:type="dxa"/>
          </w:tcPr>
          <w:p w:rsidR="00A42691" w:rsidRPr="00493C3A" w:rsidRDefault="00A42691">
            <w:pPr>
              <w:pStyle w:val="ConsPlusNormal"/>
              <w:jc w:val="center"/>
              <w:rPr>
                <w:sz w:val="20"/>
              </w:rPr>
            </w:pPr>
            <w:r w:rsidRPr="00493C3A">
              <w:rPr>
                <w:sz w:val="20"/>
              </w:rPr>
              <w:t>1 079,0</w:t>
            </w:r>
          </w:p>
        </w:tc>
        <w:tc>
          <w:tcPr>
            <w:tcW w:w="1077" w:type="dxa"/>
          </w:tcPr>
          <w:p w:rsidR="00A42691" w:rsidRPr="00493C3A" w:rsidRDefault="00A42691">
            <w:pPr>
              <w:pStyle w:val="ConsPlusNormal"/>
              <w:jc w:val="center"/>
              <w:rPr>
                <w:sz w:val="20"/>
              </w:rPr>
            </w:pPr>
            <w:r w:rsidRPr="00493C3A">
              <w:rPr>
                <w:sz w:val="20"/>
              </w:rPr>
              <w:t>1 079,0</w:t>
            </w:r>
          </w:p>
        </w:tc>
        <w:tc>
          <w:tcPr>
            <w:tcW w:w="1191" w:type="dxa"/>
          </w:tcPr>
          <w:p w:rsidR="00A42691" w:rsidRPr="00493C3A" w:rsidRDefault="00A42691">
            <w:pPr>
              <w:pStyle w:val="ConsPlusNormal"/>
              <w:jc w:val="center"/>
              <w:rPr>
                <w:sz w:val="20"/>
              </w:rPr>
            </w:pPr>
            <w:r w:rsidRPr="00493C3A">
              <w:rPr>
                <w:sz w:val="20"/>
              </w:rPr>
              <w:t>1 379,3</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МБ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ИИ</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val="restart"/>
          </w:tcPr>
          <w:p w:rsidR="00A42691" w:rsidRPr="00493C3A" w:rsidRDefault="00A42691">
            <w:pPr>
              <w:pStyle w:val="ConsPlusNormal"/>
              <w:rPr>
                <w:sz w:val="20"/>
              </w:rPr>
            </w:pPr>
          </w:p>
        </w:tc>
        <w:tc>
          <w:tcPr>
            <w:tcW w:w="1814" w:type="dxa"/>
            <w:vMerge w:val="restart"/>
          </w:tcPr>
          <w:p w:rsidR="00A42691" w:rsidRPr="00493C3A" w:rsidRDefault="00A42691">
            <w:pPr>
              <w:pStyle w:val="ConsPlusNormal"/>
              <w:rPr>
                <w:sz w:val="20"/>
              </w:rPr>
            </w:pPr>
            <w:r w:rsidRPr="00493C3A">
              <w:rPr>
                <w:sz w:val="20"/>
              </w:rPr>
              <w:t>Переобучение и повышение квалификации женщин в период отпуска по уходу за ребенком в возрасте до трех лет</w:t>
            </w:r>
          </w:p>
        </w:tc>
        <w:tc>
          <w:tcPr>
            <w:tcW w:w="1701" w:type="dxa"/>
            <w:vMerge w:val="restart"/>
          </w:tcPr>
          <w:p w:rsidR="00A42691" w:rsidRPr="00493C3A" w:rsidRDefault="00A42691">
            <w:pPr>
              <w:pStyle w:val="ConsPlusNormal"/>
              <w:jc w:val="center"/>
              <w:rPr>
                <w:sz w:val="20"/>
              </w:rPr>
            </w:pPr>
            <w:r w:rsidRPr="00493C3A">
              <w:rPr>
                <w:sz w:val="20"/>
              </w:rPr>
              <w:t>КУ НАО "ЦЗН"</w:t>
            </w: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val="restart"/>
          </w:tcPr>
          <w:p w:rsidR="00A42691" w:rsidRPr="00493C3A" w:rsidRDefault="00A42691">
            <w:pPr>
              <w:pStyle w:val="ConsPlusNormal"/>
              <w:jc w:val="center"/>
              <w:rPr>
                <w:sz w:val="20"/>
              </w:rPr>
            </w:pPr>
            <w:r w:rsidRPr="00493C3A">
              <w:rPr>
                <w:sz w:val="20"/>
              </w:rPr>
              <w:t>2020</w:t>
            </w:r>
          </w:p>
        </w:tc>
        <w:tc>
          <w:tcPr>
            <w:tcW w:w="680" w:type="dxa"/>
            <w:vMerge w:val="restart"/>
          </w:tcPr>
          <w:p w:rsidR="00A42691" w:rsidRPr="00493C3A" w:rsidRDefault="00A42691">
            <w:pPr>
              <w:pStyle w:val="ConsPlusNormal"/>
              <w:jc w:val="center"/>
              <w:rPr>
                <w:sz w:val="20"/>
              </w:rPr>
            </w:pPr>
            <w:r w:rsidRPr="00493C3A">
              <w:rPr>
                <w:sz w:val="20"/>
              </w:rPr>
              <w:t>2024</w:t>
            </w:r>
          </w:p>
        </w:tc>
        <w:tc>
          <w:tcPr>
            <w:tcW w:w="851" w:type="dxa"/>
            <w:gridSpan w:val="2"/>
          </w:tcPr>
          <w:p w:rsidR="00A42691" w:rsidRPr="00493C3A" w:rsidRDefault="00A42691">
            <w:pPr>
              <w:pStyle w:val="ConsPlusNormal"/>
              <w:rPr>
                <w:sz w:val="20"/>
              </w:rPr>
            </w:pPr>
            <w:r w:rsidRPr="00493C3A">
              <w:rPr>
                <w:sz w:val="20"/>
              </w:rPr>
              <w:t>Всего:</w:t>
            </w:r>
          </w:p>
        </w:tc>
        <w:tc>
          <w:tcPr>
            <w:tcW w:w="1247" w:type="dxa"/>
          </w:tcPr>
          <w:p w:rsidR="00A42691" w:rsidRPr="00493C3A" w:rsidRDefault="00A42691">
            <w:pPr>
              <w:pStyle w:val="ConsPlusNormal"/>
              <w:jc w:val="center"/>
              <w:rPr>
                <w:sz w:val="20"/>
              </w:rPr>
            </w:pPr>
            <w:r w:rsidRPr="00493C3A">
              <w:rPr>
                <w:sz w:val="20"/>
              </w:rPr>
              <w:t>4 237,00</w:t>
            </w:r>
          </w:p>
        </w:tc>
        <w:tc>
          <w:tcPr>
            <w:tcW w:w="1077" w:type="dxa"/>
          </w:tcPr>
          <w:p w:rsidR="00A42691" w:rsidRPr="00493C3A" w:rsidRDefault="00A42691">
            <w:pPr>
              <w:pStyle w:val="ConsPlusNormal"/>
              <w:jc w:val="center"/>
              <w:rPr>
                <w:sz w:val="20"/>
              </w:rPr>
            </w:pPr>
            <w:r w:rsidRPr="00493C3A">
              <w:rPr>
                <w:sz w:val="20"/>
              </w:rPr>
              <w:t>1 198,9</w:t>
            </w:r>
          </w:p>
        </w:tc>
        <w:tc>
          <w:tcPr>
            <w:tcW w:w="1077" w:type="dxa"/>
          </w:tcPr>
          <w:p w:rsidR="00A42691" w:rsidRPr="00493C3A" w:rsidRDefault="00A42691">
            <w:pPr>
              <w:pStyle w:val="ConsPlusNormal"/>
              <w:jc w:val="center"/>
              <w:rPr>
                <w:sz w:val="20"/>
              </w:rPr>
            </w:pPr>
            <w:r w:rsidRPr="00493C3A">
              <w:rPr>
                <w:sz w:val="20"/>
              </w:rPr>
              <w:t>1 198,9</w:t>
            </w:r>
          </w:p>
        </w:tc>
        <w:tc>
          <w:tcPr>
            <w:tcW w:w="1191" w:type="dxa"/>
          </w:tcPr>
          <w:p w:rsidR="00A42691" w:rsidRPr="00493C3A" w:rsidRDefault="00A42691">
            <w:pPr>
              <w:pStyle w:val="ConsPlusNormal"/>
              <w:jc w:val="center"/>
              <w:rPr>
                <w:sz w:val="20"/>
              </w:rPr>
            </w:pPr>
            <w:r w:rsidRPr="00493C3A">
              <w:rPr>
                <w:sz w:val="20"/>
              </w:rPr>
              <w:t>1 532,6</w:t>
            </w:r>
          </w:p>
        </w:tc>
        <w:tc>
          <w:tcPr>
            <w:tcW w:w="1077" w:type="dxa"/>
          </w:tcPr>
          <w:p w:rsidR="00A42691" w:rsidRPr="00493C3A" w:rsidRDefault="00A42691">
            <w:pPr>
              <w:pStyle w:val="ConsPlusNormal"/>
              <w:jc w:val="center"/>
              <w:rPr>
                <w:sz w:val="20"/>
              </w:rPr>
            </w:pPr>
            <w:r w:rsidRPr="00493C3A">
              <w:rPr>
                <w:sz w:val="20"/>
              </w:rPr>
              <w:t>153,3</w:t>
            </w:r>
          </w:p>
        </w:tc>
        <w:tc>
          <w:tcPr>
            <w:tcW w:w="1077" w:type="dxa"/>
          </w:tcPr>
          <w:p w:rsidR="00A42691" w:rsidRPr="00493C3A" w:rsidRDefault="00A42691">
            <w:pPr>
              <w:pStyle w:val="ConsPlusNormal"/>
              <w:jc w:val="center"/>
              <w:rPr>
                <w:sz w:val="20"/>
              </w:rPr>
            </w:pPr>
            <w:r w:rsidRPr="00493C3A">
              <w:rPr>
                <w:sz w:val="20"/>
              </w:rPr>
              <w:t>153,3</w:t>
            </w:r>
          </w:p>
        </w:tc>
        <w:tc>
          <w:tcPr>
            <w:tcW w:w="1082" w:type="dxa"/>
            <w:vMerge w:val="restart"/>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28</w:t>
            </w:r>
          </w:p>
        </w:tc>
        <w:tc>
          <w:tcPr>
            <w:tcW w:w="567" w:type="dxa"/>
            <w:vMerge w:val="restart"/>
          </w:tcPr>
          <w:p w:rsidR="00A42691" w:rsidRPr="00493C3A" w:rsidRDefault="00A42691">
            <w:pPr>
              <w:pStyle w:val="ConsPlusNormal"/>
              <w:jc w:val="center"/>
              <w:rPr>
                <w:sz w:val="20"/>
              </w:rPr>
            </w:pPr>
            <w:r w:rsidRPr="00493C3A">
              <w:rPr>
                <w:sz w:val="20"/>
              </w:rPr>
              <w:t>5</w:t>
            </w:r>
          </w:p>
        </w:tc>
        <w:tc>
          <w:tcPr>
            <w:tcW w:w="567" w:type="dxa"/>
            <w:vMerge w:val="restart"/>
          </w:tcPr>
          <w:p w:rsidR="00A42691" w:rsidRPr="00493C3A" w:rsidRDefault="00A42691">
            <w:pPr>
              <w:pStyle w:val="ConsPlusNormal"/>
              <w:jc w:val="center"/>
              <w:rPr>
                <w:sz w:val="20"/>
              </w:rPr>
            </w:pPr>
            <w:r w:rsidRPr="00493C3A">
              <w:rPr>
                <w:sz w:val="20"/>
              </w:rPr>
              <w:t>0 1</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ОБ всего,</w:t>
            </w:r>
          </w:p>
        </w:tc>
        <w:tc>
          <w:tcPr>
            <w:tcW w:w="1247" w:type="dxa"/>
          </w:tcPr>
          <w:p w:rsidR="00A42691" w:rsidRPr="00493C3A" w:rsidRDefault="00A42691">
            <w:pPr>
              <w:pStyle w:val="ConsPlusNormal"/>
              <w:jc w:val="center"/>
              <w:rPr>
                <w:sz w:val="20"/>
              </w:rPr>
            </w:pPr>
            <w:r w:rsidRPr="00493C3A">
              <w:rPr>
                <w:sz w:val="20"/>
              </w:rPr>
              <w:t>4 237,00</w:t>
            </w:r>
          </w:p>
        </w:tc>
        <w:tc>
          <w:tcPr>
            <w:tcW w:w="1077" w:type="dxa"/>
          </w:tcPr>
          <w:p w:rsidR="00A42691" w:rsidRPr="00493C3A" w:rsidRDefault="00A42691">
            <w:pPr>
              <w:pStyle w:val="ConsPlusNormal"/>
              <w:jc w:val="center"/>
              <w:rPr>
                <w:sz w:val="20"/>
              </w:rPr>
            </w:pPr>
            <w:r w:rsidRPr="00493C3A">
              <w:rPr>
                <w:sz w:val="20"/>
              </w:rPr>
              <w:t>1 198,9</w:t>
            </w:r>
          </w:p>
        </w:tc>
        <w:tc>
          <w:tcPr>
            <w:tcW w:w="1077" w:type="dxa"/>
          </w:tcPr>
          <w:p w:rsidR="00A42691" w:rsidRPr="00493C3A" w:rsidRDefault="00A42691">
            <w:pPr>
              <w:pStyle w:val="ConsPlusNormal"/>
              <w:jc w:val="center"/>
              <w:rPr>
                <w:sz w:val="20"/>
              </w:rPr>
            </w:pPr>
            <w:r w:rsidRPr="00493C3A">
              <w:rPr>
                <w:sz w:val="20"/>
              </w:rPr>
              <w:t>1 198,9</w:t>
            </w:r>
          </w:p>
        </w:tc>
        <w:tc>
          <w:tcPr>
            <w:tcW w:w="1191" w:type="dxa"/>
          </w:tcPr>
          <w:p w:rsidR="00A42691" w:rsidRPr="00493C3A" w:rsidRDefault="00A42691">
            <w:pPr>
              <w:pStyle w:val="ConsPlusNormal"/>
              <w:jc w:val="center"/>
              <w:rPr>
                <w:sz w:val="20"/>
              </w:rPr>
            </w:pPr>
            <w:r w:rsidRPr="00493C3A">
              <w:rPr>
                <w:sz w:val="20"/>
              </w:rPr>
              <w:t>1 532,6</w:t>
            </w:r>
          </w:p>
        </w:tc>
        <w:tc>
          <w:tcPr>
            <w:tcW w:w="1077" w:type="dxa"/>
          </w:tcPr>
          <w:p w:rsidR="00A42691" w:rsidRPr="00493C3A" w:rsidRDefault="00A42691">
            <w:pPr>
              <w:pStyle w:val="ConsPlusNormal"/>
              <w:jc w:val="center"/>
              <w:rPr>
                <w:sz w:val="20"/>
              </w:rPr>
            </w:pPr>
            <w:r w:rsidRPr="00493C3A">
              <w:rPr>
                <w:sz w:val="20"/>
              </w:rPr>
              <w:t>153,3</w:t>
            </w:r>
          </w:p>
        </w:tc>
        <w:tc>
          <w:tcPr>
            <w:tcW w:w="1077" w:type="dxa"/>
          </w:tcPr>
          <w:p w:rsidR="00A42691" w:rsidRPr="00493C3A" w:rsidRDefault="00A42691">
            <w:pPr>
              <w:pStyle w:val="ConsPlusNormal"/>
              <w:jc w:val="center"/>
              <w:rPr>
                <w:sz w:val="20"/>
              </w:rPr>
            </w:pPr>
            <w:r w:rsidRPr="00493C3A">
              <w:rPr>
                <w:sz w:val="20"/>
              </w:rPr>
              <w:t>153,3</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в том числе:</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191"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val="restart"/>
          </w:tcPr>
          <w:p w:rsidR="00A42691" w:rsidRPr="00493C3A" w:rsidRDefault="00A42691">
            <w:pPr>
              <w:pStyle w:val="ConsPlusNormal"/>
              <w:rPr>
                <w:sz w:val="20"/>
              </w:rPr>
            </w:pPr>
          </w:p>
        </w:tc>
        <w:tc>
          <w:tcPr>
            <w:tcW w:w="425" w:type="dxa"/>
          </w:tcPr>
          <w:p w:rsidR="00A42691" w:rsidRPr="00493C3A" w:rsidRDefault="00A42691">
            <w:pPr>
              <w:pStyle w:val="ConsPlusNormal"/>
              <w:rPr>
                <w:sz w:val="20"/>
              </w:rPr>
            </w:pPr>
            <w:r w:rsidRPr="00493C3A">
              <w:rPr>
                <w:sz w:val="20"/>
              </w:rPr>
              <w:t>ОБ</w:t>
            </w:r>
          </w:p>
        </w:tc>
        <w:tc>
          <w:tcPr>
            <w:tcW w:w="1247" w:type="dxa"/>
          </w:tcPr>
          <w:p w:rsidR="00A42691" w:rsidRPr="00493C3A" w:rsidRDefault="00A42691">
            <w:pPr>
              <w:pStyle w:val="ConsPlusNormal"/>
              <w:jc w:val="center"/>
              <w:rPr>
                <w:sz w:val="20"/>
              </w:rPr>
            </w:pPr>
            <w:r w:rsidRPr="00493C3A">
              <w:rPr>
                <w:sz w:val="20"/>
              </w:rPr>
              <w:t>699,70</w:t>
            </w:r>
          </w:p>
        </w:tc>
        <w:tc>
          <w:tcPr>
            <w:tcW w:w="1077" w:type="dxa"/>
          </w:tcPr>
          <w:p w:rsidR="00A42691" w:rsidRPr="00493C3A" w:rsidRDefault="00A42691">
            <w:pPr>
              <w:pStyle w:val="ConsPlusNormal"/>
              <w:jc w:val="center"/>
              <w:rPr>
                <w:sz w:val="20"/>
              </w:rPr>
            </w:pPr>
            <w:r w:rsidRPr="00493C3A">
              <w:rPr>
                <w:sz w:val="20"/>
              </w:rPr>
              <w:t>119,9</w:t>
            </w:r>
          </w:p>
        </w:tc>
        <w:tc>
          <w:tcPr>
            <w:tcW w:w="1077" w:type="dxa"/>
          </w:tcPr>
          <w:p w:rsidR="00A42691" w:rsidRPr="00493C3A" w:rsidRDefault="00A42691">
            <w:pPr>
              <w:pStyle w:val="ConsPlusNormal"/>
              <w:jc w:val="center"/>
              <w:rPr>
                <w:sz w:val="20"/>
              </w:rPr>
            </w:pPr>
            <w:r w:rsidRPr="00493C3A">
              <w:rPr>
                <w:sz w:val="20"/>
              </w:rPr>
              <w:t>119,9</w:t>
            </w:r>
          </w:p>
        </w:tc>
        <w:tc>
          <w:tcPr>
            <w:tcW w:w="1191" w:type="dxa"/>
          </w:tcPr>
          <w:p w:rsidR="00A42691" w:rsidRPr="00493C3A" w:rsidRDefault="00A42691">
            <w:pPr>
              <w:pStyle w:val="ConsPlusNormal"/>
              <w:jc w:val="center"/>
              <w:rPr>
                <w:sz w:val="20"/>
              </w:rPr>
            </w:pPr>
            <w:r w:rsidRPr="00493C3A">
              <w:rPr>
                <w:sz w:val="20"/>
              </w:rPr>
              <w:t>153,3</w:t>
            </w:r>
          </w:p>
        </w:tc>
        <w:tc>
          <w:tcPr>
            <w:tcW w:w="1077" w:type="dxa"/>
          </w:tcPr>
          <w:p w:rsidR="00A42691" w:rsidRPr="00493C3A" w:rsidRDefault="00A42691">
            <w:pPr>
              <w:pStyle w:val="ConsPlusNormal"/>
              <w:jc w:val="center"/>
              <w:rPr>
                <w:sz w:val="20"/>
              </w:rPr>
            </w:pPr>
            <w:r w:rsidRPr="00493C3A">
              <w:rPr>
                <w:sz w:val="20"/>
              </w:rPr>
              <w:t>153,3</w:t>
            </w:r>
          </w:p>
        </w:tc>
        <w:tc>
          <w:tcPr>
            <w:tcW w:w="1077" w:type="dxa"/>
          </w:tcPr>
          <w:p w:rsidR="00A42691" w:rsidRPr="00493C3A" w:rsidRDefault="00A42691">
            <w:pPr>
              <w:pStyle w:val="ConsPlusNormal"/>
              <w:jc w:val="center"/>
              <w:rPr>
                <w:sz w:val="20"/>
              </w:rPr>
            </w:pPr>
            <w:r w:rsidRPr="00493C3A">
              <w:rPr>
                <w:sz w:val="20"/>
              </w:rPr>
              <w:t>153,3</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tcPr>
          <w:p w:rsidR="00A42691" w:rsidRPr="00493C3A" w:rsidRDefault="00A42691">
            <w:pPr>
              <w:rPr>
                <w:sz w:val="20"/>
                <w:szCs w:val="20"/>
              </w:rPr>
            </w:pPr>
          </w:p>
        </w:tc>
        <w:tc>
          <w:tcPr>
            <w:tcW w:w="425" w:type="dxa"/>
          </w:tcPr>
          <w:p w:rsidR="00A42691" w:rsidRPr="00493C3A" w:rsidRDefault="00A42691">
            <w:pPr>
              <w:pStyle w:val="ConsPlusNormal"/>
              <w:rPr>
                <w:sz w:val="20"/>
              </w:rPr>
            </w:pPr>
            <w:r w:rsidRPr="00493C3A">
              <w:rPr>
                <w:sz w:val="20"/>
              </w:rPr>
              <w:t>ФБ</w:t>
            </w:r>
          </w:p>
        </w:tc>
        <w:tc>
          <w:tcPr>
            <w:tcW w:w="1247" w:type="dxa"/>
          </w:tcPr>
          <w:p w:rsidR="00A42691" w:rsidRPr="00493C3A" w:rsidRDefault="00A42691">
            <w:pPr>
              <w:pStyle w:val="ConsPlusNormal"/>
              <w:jc w:val="center"/>
              <w:rPr>
                <w:sz w:val="20"/>
              </w:rPr>
            </w:pPr>
            <w:r w:rsidRPr="00493C3A">
              <w:rPr>
                <w:sz w:val="20"/>
              </w:rPr>
              <w:t>3 537,30</w:t>
            </w:r>
          </w:p>
        </w:tc>
        <w:tc>
          <w:tcPr>
            <w:tcW w:w="1077" w:type="dxa"/>
          </w:tcPr>
          <w:p w:rsidR="00A42691" w:rsidRPr="00493C3A" w:rsidRDefault="00A42691">
            <w:pPr>
              <w:pStyle w:val="ConsPlusNormal"/>
              <w:jc w:val="center"/>
              <w:rPr>
                <w:sz w:val="20"/>
              </w:rPr>
            </w:pPr>
            <w:r w:rsidRPr="00493C3A">
              <w:rPr>
                <w:sz w:val="20"/>
              </w:rPr>
              <w:t>1 079,0</w:t>
            </w:r>
          </w:p>
        </w:tc>
        <w:tc>
          <w:tcPr>
            <w:tcW w:w="1077" w:type="dxa"/>
          </w:tcPr>
          <w:p w:rsidR="00A42691" w:rsidRPr="00493C3A" w:rsidRDefault="00A42691">
            <w:pPr>
              <w:pStyle w:val="ConsPlusNormal"/>
              <w:jc w:val="center"/>
              <w:rPr>
                <w:sz w:val="20"/>
              </w:rPr>
            </w:pPr>
            <w:r w:rsidRPr="00493C3A">
              <w:rPr>
                <w:sz w:val="20"/>
              </w:rPr>
              <w:t>1 079,0</w:t>
            </w:r>
          </w:p>
        </w:tc>
        <w:tc>
          <w:tcPr>
            <w:tcW w:w="1191" w:type="dxa"/>
          </w:tcPr>
          <w:p w:rsidR="00A42691" w:rsidRPr="00493C3A" w:rsidRDefault="00A42691">
            <w:pPr>
              <w:pStyle w:val="ConsPlusNormal"/>
              <w:jc w:val="center"/>
              <w:rPr>
                <w:sz w:val="20"/>
              </w:rPr>
            </w:pPr>
            <w:r w:rsidRPr="00493C3A">
              <w:rPr>
                <w:sz w:val="20"/>
              </w:rPr>
              <w:t>1 379,3</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МБ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ИИ</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val="restart"/>
          </w:tcPr>
          <w:p w:rsidR="00A42691" w:rsidRPr="00493C3A" w:rsidRDefault="00A42691">
            <w:pPr>
              <w:pStyle w:val="ConsPlusNormal"/>
              <w:jc w:val="center"/>
              <w:rPr>
                <w:sz w:val="20"/>
              </w:rPr>
            </w:pPr>
            <w:r w:rsidRPr="00493C3A">
              <w:rPr>
                <w:sz w:val="20"/>
              </w:rPr>
              <w:t>2.</w:t>
            </w:r>
          </w:p>
        </w:tc>
        <w:tc>
          <w:tcPr>
            <w:tcW w:w="1814" w:type="dxa"/>
            <w:vMerge w:val="restart"/>
          </w:tcPr>
          <w:p w:rsidR="00A42691" w:rsidRPr="00493C3A" w:rsidRDefault="00A42691">
            <w:pPr>
              <w:pStyle w:val="ConsPlusNormal"/>
              <w:rPr>
                <w:sz w:val="20"/>
              </w:rPr>
            </w:pPr>
            <w:hyperlink w:anchor="P266" w:history="1">
              <w:r w:rsidRPr="00493C3A">
                <w:rPr>
                  <w:color w:val="0000FF"/>
                  <w:sz w:val="20"/>
                </w:rPr>
                <w:t>Подпрограмма 2</w:t>
              </w:r>
            </w:hyperlink>
            <w:r w:rsidRPr="00493C3A">
              <w:rPr>
                <w:sz w:val="20"/>
              </w:rPr>
              <w:t xml:space="preserve"> "Содействие трудоустройству отдельных категорий граждан, проживающих на территории Ненецкого автономного округа"</w:t>
            </w:r>
          </w:p>
        </w:tc>
        <w:tc>
          <w:tcPr>
            <w:tcW w:w="1701" w:type="dxa"/>
            <w:vMerge w:val="restart"/>
          </w:tcPr>
          <w:p w:rsidR="00A42691" w:rsidRPr="00493C3A" w:rsidRDefault="00A42691">
            <w:pPr>
              <w:pStyle w:val="ConsPlusNormal"/>
              <w:jc w:val="center"/>
              <w:rPr>
                <w:sz w:val="20"/>
              </w:rPr>
            </w:pPr>
            <w:r w:rsidRPr="00493C3A">
              <w:rPr>
                <w:sz w:val="20"/>
              </w:rPr>
              <w:t>КУ НАО "ЦЗН"</w:t>
            </w: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val="restart"/>
          </w:tcPr>
          <w:p w:rsidR="00A42691" w:rsidRPr="00493C3A" w:rsidRDefault="00A42691">
            <w:pPr>
              <w:pStyle w:val="ConsPlusNormal"/>
              <w:jc w:val="center"/>
              <w:rPr>
                <w:sz w:val="20"/>
              </w:rPr>
            </w:pPr>
            <w:r w:rsidRPr="00493C3A">
              <w:rPr>
                <w:sz w:val="20"/>
              </w:rPr>
              <w:t>2020</w:t>
            </w:r>
          </w:p>
        </w:tc>
        <w:tc>
          <w:tcPr>
            <w:tcW w:w="680" w:type="dxa"/>
            <w:vMerge w:val="restart"/>
          </w:tcPr>
          <w:p w:rsidR="00A42691" w:rsidRPr="00493C3A" w:rsidRDefault="00A42691">
            <w:pPr>
              <w:pStyle w:val="ConsPlusNormal"/>
              <w:jc w:val="center"/>
              <w:rPr>
                <w:sz w:val="20"/>
              </w:rPr>
            </w:pPr>
            <w:r w:rsidRPr="00493C3A">
              <w:rPr>
                <w:sz w:val="20"/>
              </w:rPr>
              <w:t>2024</w:t>
            </w:r>
          </w:p>
        </w:tc>
        <w:tc>
          <w:tcPr>
            <w:tcW w:w="851" w:type="dxa"/>
            <w:gridSpan w:val="2"/>
          </w:tcPr>
          <w:p w:rsidR="00A42691" w:rsidRPr="00493C3A" w:rsidRDefault="00A42691">
            <w:pPr>
              <w:pStyle w:val="ConsPlusNormal"/>
              <w:rPr>
                <w:sz w:val="20"/>
              </w:rPr>
            </w:pPr>
            <w:r w:rsidRPr="00493C3A">
              <w:rPr>
                <w:sz w:val="20"/>
              </w:rPr>
              <w:t>Всего:</w:t>
            </w:r>
          </w:p>
        </w:tc>
        <w:tc>
          <w:tcPr>
            <w:tcW w:w="1247" w:type="dxa"/>
          </w:tcPr>
          <w:p w:rsidR="00A42691" w:rsidRPr="00493C3A" w:rsidRDefault="00A42691">
            <w:pPr>
              <w:pStyle w:val="ConsPlusNormal"/>
              <w:jc w:val="center"/>
              <w:rPr>
                <w:sz w:val="20"/>
              </w:rPr>
            </w:pPr>
            <w:r w:rsidRPr="00493C3A">
              <w:rPr>
                <w:sz w:val="20"/>
              </w:rPr>
              <w:t>2 095,00</w:t>
            </w:r>
          </w:p>
        </w:tc>
        <w:tc>
          <w:tcPr>
            <w:tcW w:w="1077" w:type="dxa"/>
          </w:tcPr>
          <w:p w:rsidR="00A42691" w:rsidRPr="00493C3A" w:rsidRDefault="00A42691">
            <w:pPr>
              <w:pStyle w:val="ConsPlusNormal"/>
              <w:jc w:val="center"/>
              <w:rPr>
                <w:sz w:val="20"/>
              </w:rPr>
            </w:pPr>
            <w:r w:rsidRPr="00493C3A">
              <w:rPr>
                <w:sz w:val="20"/>
              </w:rPr>
              <w:t>1 047,5</w:t>
            </w:r>
          </w:p>
        </w:tc>
        <w:tc>
          <w:tcPr>
            <w:tcW w:w="1077" w:type="dxa"/>
          </w:tcPr>
          <w:p w:rsidR="00A42691" w:rsidRPr="00493C3A" w:rsidRDefault="00A42691">
            <w:pPr>
              <w:pStyle w:val="ConsPlusNormal"/>
              <w:jc w:val="center"/>
              <w:rPr>
                <w:sz w:val="20"/>
              </w:rPr>
            </w:pPr>
            <w:r w:rsidRPr="00493C3A">
              <w:rPr>
                <w:sz w:val="20"/>
              </w:rPr>
              <w:t>1 047,5</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val="restart"/>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28</w:t>
            </w:r>
          </w:p>
        </w:tc>
        <w:tc>
          <w:tcPr>
            <w:tcW w:w="567" w:type="dxa"/>
            <w:vMerge w:val="restart"/>
          </w:tcPr>
          <w:p w:rsidR="00A42691" w:rsidRPr="00493C3A" w:rsidRDefault="00A42691">
            <w:pPr>
              <w:pStyle w:val="ConsPlusNormal"/>
              <w:jc w:val="center"/>
              <w:rPr>
                <w:sz w:val="20"/>
              </w:rPr>
            </w:pPr>
            <w:r w:rsidRPr="00493C3A">
              <w:rPr>
                <w:sz w:val="20"/>
              </w:rPr>
              <w:t>2</w:t>
            </w:r>
          </w:p>
        </w:tc>
        <w:tc>
          <w:tcPr>
            <w:tcW w:w="567" w:type="dxa"/>
            <w:vMerge w:val="restart"/>
          </w:tcPr>
          <w:p w:rsidR="00A42691" w:rsidRPr="00493C3A" w:rsidRDefault="00A42691">
            <w:pPr>
              <w:pStyle w:val="ConsPlusNormal"/>
              <w:jc w:val="center"/>
              <w:rPr>
                <w:sz w:val="20"/>
              </w:rPr>
            </w:pPr>
            <w:r w:rsidRPr="00493C3A">
              <w:rPr>
                <w:sz w:val="20"/>
              </w:rPr>
              <w:t>0</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ОБ всего,</w:t>
            </w:r>
          </w:p>
        </w:tc>
        <w:tc>
          <w:tcPr>
            <w:tcW w:w="1247" w:type="dxa"/>
          </w:tcPr>
          <w:p w:rsidR="00A42691" w:rsidRPr="00493C3A" w:rsidRDefault="00A42691">
            <w:pPr>
              <w:pStyle w:val="ConsPlusNormal"/>
              <w:jc w:val="center"/>
              <w:rPr>
                <w:sz w:val="20"/>
              </w:rPr>
            </w:pPr>
            <w:r w:rsidRPr="00493C3A">
              <w:rPr>
                <w:sz w:val="20"/>
              </w:rPr>
              <w:t>2 095,00</w:t>
            </w:r>
          </w:p>
        </w:tc>
        <w:tc>
          <w:tcPr>
            <w:tcW w:w="1077" w:type="dxa"/>
          </w:tcPr>
          <w:p w:rsidR="00A42691" w:rsidRPr="00493C3A" w:rsidRDefault="00A42691">
            <w:pPr>
              <w:pStyle w:val="ConsPlusNormal"/>
              <w:jc w:val="center"/>
              <w:rPr>
                <w:sz w:val="20"/>
              </w:rPr>
            </w:pPr>
            <w:r w:rsidRPr="00493C3A">
              <w:rPr>
                <w:sz w:val="20"/>
              </w:rPr>
              <w:t>1 047,5</w:t>
            </w:r>
          </w:p>
        </w:tc>
        <w:tc>
          <w:tcPr>
            <w:tcW w:w="1077" w:type="dxa"/>
          </w:tcPr>
          <w:p w:rsidR="00A42691" w:rsidRPr="00493C3A" w:rsidRDefault="00A42691">
            <w:pPr>
              <w:pStyle w:val="ConsPlusNormal"/>
              <w:jc w:val="center"/>
              <w:rPr>
                <w:sz w:val="20"/>
              </w:rPr>
            </w:pPr>
            <w:r w:rsidRPr="00493C3A">
              <w:rPr>
                <w:sz w:val="20"/>
              </w:rPr>
              <w:t>1 047,5</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в том числе:</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191"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val="restart"/>
          </w:tcPr>
          <w:p w:rsidR="00A42691" w:rsidRPr="00493C3A" w:rsidRDefault="00A42691">
            <w:pPr>
              <w:pStyle w:val="ConsPlusNormal"/>
              <w:rPr>
                <w:sz w:val="20"/>
              </w:rPr>
            </w:pPr>
          </w:p>
        </w:tc>
        <w:tc>
          <w:tcPr>
            <w:tcW w:w="425" w:type="dxa"/>
          </w:tcPr>
          <w:p w:rsidR="00A42691" w:rsidRPr="00493C3A" w:rsidRDefault="00A42691">
            <w:pPr>
              <w:pStyle w:val="ConsPlusNormal"/>
              <w:rPr>
                <w:sz w:val="20"/>
              </w:rPr>
            </w:pPr>
            <w:r w:rsidRPr="00493C3A">
              <w:rPr>
                <w:sz w:val="20"/>
              </w:rPr>
              <w:t>ОБ</w:t>
            </w:r>
          </w:p>
        </w:tc>
        <w:tc>
          <w:tcPr>
            <w:tcW w:w="1247" w:type="dxa"/>
          </w:tcPr>
          <w:p w:rsidR="00A42691" w:rsidRPr="00493C3A" w:rsidRDefault="00A42691">
            <w:pPr>
              <w:pStyle w:val="ConsPlusNormal"/>
              <w:jc w:val="center"/>
              <w:rPr>
                <w:sz w:val="20"/>
              </w:rPr>
            </w:pPr>
            <w:r w:rsidRPr="00493C3A">
              <w:rPr>
                <w:sz w:val="20"/>
              </w:rPr>
              <w:t>2 095,00</w:t>
            </w:r>
          </w:p>
        </w:tc>
        <w:tc>
          <w:tcPr>
            <w:tcW w:w="1077" w:type="dxa"/>
          </w:tcPr>
          <w:p w:rsidR="00A42691" w:rsidRPr="00493C3A" w:rsidRDefault="00A42691">
            <w:pPr>
              <w:pStyle w:val="ConsPlusNormal"/>
              <w:jc w:val="center"/>
              <w:rPr>
                <w:sz w:val="20"/>
              </w:rPr>
            </w:pPr>
            <w:r w:rsidRPr="00493C3A">
              <w:rPr>
                <w:sz w:val="20"/>
              </w:rPr>
              <w:t>1 047,5</w:t>
            </w:r>
          </w:p>
        </w:tc>
        <w:tc>
          <w:tcPr>
            <w:tcW w:w="1077" w:type="dxa"/>
          </w:tcPr>
          <w:p w:rsidR="00A42691" w:rsidRPr="00493C3A" w:rsidRDefault="00A42691">
            <w:pPr>
              <w:pStyle w:val="ConsPlusNormal"/>
              <w:jc w:val="center"/>
              <w:rPr>
                <w:sz w:val="20"/>
              </w:rPr>
            </w:pPr>
            <w:r w:rsidRPr="00493C3A">
              <w:rPr>
                <w:sz w:val="20"/>
              </w:rPr>
              <w:t>1 047,5</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tcPr>
          <w:p w:rsidR="00A42691" w:rsidRPr="00493C3A" w:rsidRDefault="00A42691">
            <w:pPr>
              <w:rPr>
                <w:sz w:val="20"/>
                <w:szCs w:val="20"/>
              </w:rPr>
            </w:pPr>
          </w:p>
        </w:tc>
        <w:tc>
          <w:tcPr>
            <w:tcW w:w="425" w:type="dxa"/>
          </w:tcPr>
          <w:p w:rsidR="00A42691" w:rsidRPr="00493C3A" w:rsidRDefault="00A42691">
            <w:pPr>
              <w:pStyle w:val="ConsPlusNormal"/>
              <w:rPr>
                <w:sz w:val="20"/>
              </w:rPr>
            </w:pPr>
            <w:r w:rsidRPr="00493C3A">
              <w:rPr>
                <w:sz w:val="20"/>
              </w:rPr>
              <w:t>ФБ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МБ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ИИ</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val="restart"/>
          </w:tcPr>
          <w:p w:rsidR="00A42691" w:rsidRPr="00493C3A" w:rsidRDefault="00A42691">
            <w:pPr>
              <w:pStyle w:val="ConsPlusNormal"/>
              <w:jc w:val="center"/>
              <w:rPr>
                <w:sz w:val="20"/>
              </w:rPr>
            </w:pPr>
            <w:r w:rsidRPr="00493C3A">
              <w:rPr>
                <w:sz w:val="20"/>
              </w:rPr>
              <w:t>2.1</w:t>
            </w:r>
          </w:p>
        </w:tc>
        <w:tc>
          <w:tcPr>
            <w:tcW w:w="1814" w:type="dxa"/>
            <w:vMerge w:val="restart"/>
          </w:tcPr>
          <w:p w:rsidR="00A42691" w:rsidRPr="00493C3A" w:rsidRDefault="00A42691">
            <w:pPr>
              <w:pStyle w:val="ConsPlusNormal"/>
              <w:rPr>
                <w:sz w:val="20"/>
              </w:rPr>
            </w:pPr>
            <w:r w:rsidRPr="00493C3A">
              <w:rPr>
                <w:sz w:val="20"/>
              </w:rPr>
              <w:t xml:space="preserve">Основное мероприятие 1 "Стимулирование работодателей на создание рабочих </w:t>
            </w:r>
            <w:r w:rsidRPr="00493C3A">
              <w:rPr>
                <w:sz w:val="20"/>
              </w:rPr>
              <w:lastRenderedPageBreak/>
              <w:t>мест, в том числе специальных, для граждан, испытывающих трудности в поиске работы"</w:t>
            </w:r>
          </w:p>
        </w:tc>
        <w:tc>
          <w:tcPr>
            <w:tcW w:w="1701" w:type="dxa"/>
            <w:vMerge w:val="restart"/>
          </w:tcPr>
          <w:p w:rsidR="00A42691" w:rsidRPr="00493C3A" w:rsidRDefault="00A42691">
            <w:pPr>
              <w:pStyle w:val="ConsPlusNormal"/>
              <w:jc w:val="center"/>
              <w:rPr>
                <w:sz w:val="20"/>
              </w:rPr>
            </w:pPr>
            <w:r w:rsidRPr="00493C3A">
              <w:rPr>
                <w:sz w:val="20"/>
              </w:rPr>
              <w:lastRenderedPageBreak/>
              <w:t>КУ НАО "ЦЗН"</w:t>
            </w: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val="restart"/>
          </w:tcPr>
          <w:p w:rsidR="00A42691" w:rsidRPr="00493C3A" w:rsidRDefault="00A42691">
            <w:pPr>
              <w:pStyle w:val="ConsPlusNormal"/>
              <w:jc w:val="center"/>
              <w:rPr>
                <w:sz w:val="20"/>
              </w:rPr>
            </w:pPr>
            <w:r w:rsidRPr="00493C3A">
              <w:rPr>
                <w:sz w:val="20"/>
              </w:rPr>
              <w:t>2020</w:t>
            </w:r>
          </w:p>
        </w:tc>
        <w:tc>
          <w:tcPr>
            <w:tcW w:w="680" w:type="dxa"/>
            <w:vMerge w:val="restart"/>
          </w:tcPr>
          <w:p w:rsidR="00A42691" w:rsidRPr="00493C3A" w:rsidRDefault="00A42691">
            <w:pPr>
              <w:pStyle w:val="ConsPlusNormal"/>
              <w:jc w:val="center"/>
              <w:rPr>
                <w:sz w:val="20"/>
              </w:rPr>
            </w:pPr>
            <w:r w:rsidRPr="00493C3A">
              <w:rPr>
                <w:sz w:val="20"/>
              </w:rPr>
              <w:t>2024</w:t>
            </w:r>
          </w:p>
        </w:tc>
        <w:tc>
          <w:tcPr>
            <w:tcW w:w="851" w:type="dxa"/>
            <w:gridSpan w:val="2"/>
          </w:tcPr>
          <w:p w:rsidR="00A42691" w:rsidRPr="00493C3A" w:rsidRDefault="00A42691">
            <w:pPr>
              <w:pStyle w:val="ConsPlusNormal"/>
              <w:rPr>
                <w:sz w:val="20"/>
              </w:rPr>
            </w:pPr>
            <w:r w:rsidRPr="00493C3A">
              <w:rPr>
                <w:sz w:val="20"/>
              </w:rPr>
              <w:t>Всего:</w:t>
            </w:r>
          </w:p>
        </w:tc>
        <w:tc>
          <w:tcPr>
            <w:tcW w:w="1247" w:type="dxa"/>
          </w:tcPr>
          <w:p w:rsidR="00A42691" w:rsidRPr="00493C3A" w:rsidRDefault="00A42691">
            <w:pPr>
              <w:pStyle w:val="ConsPlusNormal"/>
              <w:jc w:val="center"/>
              <w:rPr>
                <w:sz w:val="20"/>
              </w:rPr>
            </w:pPr>
            <w:r w:rsidRPr="00493C3A">
              <w:rPr>
                <w:sz w:val="20"/>
              </w:rPr>
              <w:t>2 095,00</w:t>
            </w:r>
          </w:p>
        </w:tc>
        <w:tc>
          <w:tcPr>
            <w:tcW w:w="1077" w:type="dxa"/>
          </w:tcPr>
          <w:p w:rsidR="00A42691" w:rsidRPr="00493C3A" w:rsidRDefault="00A42691">
            <w:pPr>
              <w:pStyle w:val="ConsPlusNormal"/>
              <w:jc w:val="center"/>
              <w:rPr>
                <w:sz w:val="20"/>
              </w:rPr>
            </w:pPr>
            <w:r w:rsidRPr="00493C3A">
              <w:rPr>
                <w:sz w:val="20"/>
              </w:rPr>
              <w:t>1 047,5</w:t>
            </w:r>
          </w:p>
        </w:tc>
        <w:tc>
          <w:tcPr>
            <w:tcW w:w="1077" w:type="dxa"/>
          </w:tcPr>
          <w:p w:rsidR="00A42691" w:rsidRPr="00493C3A" w:rsidRDefault="00A42691">
            <w:pPr>
              <w:pStyle w:val="ConsPlusNormal"/>
              <w:jc w:val="center"/>
              <w:rPr>
                <w:sz w:val="20"/>
              </w:rPr>
            </w:pPr>
            <w:r w:rsidRPr="00493C3A">
              <w:rPr>
                <w:sz w:val="20"/>
              </w:rPr>
              <w:t>1 047,5</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val="restart"/>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28</w:t>
            </w:r>
          </w:p>
        </w:tc>
        <w:tc>
          <w:tcPr>
            <w:tcW w:w="567" w:type="dxa"/>
            <w:vMerge w:val="restart"/>
          </w:tcPr>
          <w:p w:rsidR="00A42691" w:rsidRPr="00493C3A" w:rsidRDefault="00A42691">
            <w:pPr>
              <w:pStyle w:val="ConsPlusNormal"/>
              <w:jc w:val="center"/>
              <w:rPr>
                <w:sz w:val="20"/>
              </w:rPr>
            </w:pPr>
            <w:r w:rsidRPr="00493C3A">
              <w:rPr>
                <w:sz w:val="20"/>
              </w:rPr>
              <w:t>2</w:t>
            </w:r>
          </w:p>
        </w:tc>
        <w:tc>
          <w:tcPr>
            <w:tcW w:w="567" w:type="dxa"/>
            <w:vMerge w:val="restart"/>
          </w:tcPr>
          <w:p w:rsidR="00A42691" w:rsidRPr="00493C3A" w:rsidRDefault="00A42691">
            <w:pPr>
              <w:pStyle w:val="ConsPlusNormal"/>
              <w:jc w:val="center"/>
              <w:rPr>
                <w:sz w:val="20"/>
              </w:rPr>
            </w:pPr>
            <w:r w:rsidRPr="00493C3A">
              <w:rPr>
                <w:sz w:val="20"/>
              </w:rPr>
              <w:t>0 1</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ОБ всего,</w:t>
            </w:r>
          </w:p>
        </w:tc>
        <w:tc>
          <w:tcPr>
            <w:tcW w:w="1247" w:type="dxa"/>
          </w:tcPr>
          <w:p w:rsidR="00A42691" w:rsidRPr="00493C3A" w:rsidRDefault="00A42691">
            <w:pPr>
              <w:pStyle w:val="ConsPlusNormal"/>
              <w:jc w:val="center"/>
              <w:rPr>
                <w:sz w:val="20"/>
              </w:rPr>
            </w:pPr>
            <w:r w:rsidRPr="00493C3A">
              <w:rPr>
                <w:sz w:val="20"/>
              </w:rPr>
              <w:t>2 095,00</w:t>
            </w:r>
          </w:p>
        </w:tc>
        <w:tc>
          <w:tcPr>
            <w:tcW w:w="1077" w:type="dxa"/>
          </w:tcPr>
          <w:p w:rsidR="00A42691" w:rsidRPr="00493C3A" w:rsidRDefault="00A42691">
            <w:pPr>
              <w:pStyle w:val="ConsPlusNormal"/>
              <w:jc w:val="center"/>
              <w:rPr>
                <w:sz w:val="20"/>
              </w:rPr>
            </w:pPr>
            <w:r w:rsidRPr="00493C3A">
              <w:rPr>
                <w:sz w:val="20"/>
              </w:rPr>
              <w:t>1 047,5</w:t>
            </w:r>
          </w:p>
        </w:tc>
        <w:tc>
          <w:tcPr>
            <w:tcW w:w="1077" w:type="dxa"/>
          </w:tcPr>
          <w:p w:rsidR="00A42691" w:rsidRPr="00493C3A" w:rsidRDefault="00A42691">
            <w:pPr>
              <w:pStyle w:val="ConsPlusNormal"/>
              <w:jc w:val="center"/>
              <w:rPr>
                <w:sz w:val="20"/>
              </w:rPr>
            </w:pPr>
            <w:r w:rsidRPr="00493C3A">
              <w:rPr>
                <w:sz w:val="20"/>
              </w:rPr>
              <w:t>1 047,5</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 xml:space="preserve">в том </w:t>
            </w:r>
            <w:r w:rsidRPr="00493C3A">
              <w:rPr>
                <w:sz w:val="20"/>
              </w:rPr>
              <w:lastRenderedPageBreak/>
              <w:t>числе:</w:t>
            </w:r>
          </w:p>
        </w:tc>
        <w:tc>
          <w:tcPr>
            <w:tcW w:w="1247" w:type="dxa"/>
          </w:tcPr>
          <w:p w:rsidR="00A42691" w:rsidRPr="00493C3A" w:rsidRDefault="00A42691">
            <w:pPr>
              <w:pStyle w:val="ConsPlusNormal"/>
              <w:jc w:val="center"/>
              <w:rPr>
                <w:sz w:val="20"/>
              </w:rPr>
            </w:pPr>
            <w:r w:rsidRPr="00493C3A">
              <w:rPr>
                <w:sz w:val="20"/>
              </w:rPr>
              <w:lastRenderedPageBreak/>
              <w:t>0,00</w:t>
            </w: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191"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val="restart"/>
          </w:tcPr>
          <w:p w:rsidR="00A42691" w:rsidRPr="00493C3A" w:rsidRDefault="00A42691">
            <w:pPr>
              <w:pStyle w:val="ConsPlusNormal"/>
              <w:rPr>
                <w:sz w:val="20"/>
              </w:rPr>
            </w:pPr>
          </w:p>
        </w:tc>
        <w:tc>
          <w:tcPr>
            <w:tcW w:w="425" w:type="dxa"/>
          </w:tcPr>
          <w:p w:rsidR="00A42691" w:rsidRPr="00493C3A" w:rsidRDefault="00A42691">
            <w:pPr>
              <w:pStyle w:val="ConsPlusNormal"/>
              <w:rPr>
                <w:sz w:val="20"/>
              </w:rPr>
            </w:pPr>
            <w:r w:rsidRPr="00493C3A">
              <w:rPr>
                <w:sz w:val="20"/>
              </w:rPr>
              <w:t>ОБ</w:t>
            </w:r>
          </w:p>
        </w:tc>
        <w:tc>
          <w:tcPr>
            <w:tcW w:w="1247" w:type="dxa"/>
          </w:tcPr>
          <w:p w:rsidR="00A42691" w:rsidRPr="00493C3A" w:rsidRDefault="00A42691">
            <w:pPr>
              <w:pStyle w:val="ConsPlusNormal"/>
              <w:jc w:val="center"/>
              <w:rPr>
                <w:sz w:val="20"/>
              </w:rPr>
            </w:pPr>
            <w:r w:rsidRPr="00493C3A">
              <w:rPr>
                <w:sz w:val="20"/>
              </w:rPr>
              <w:t>2 095,00</w:t>
            </w:r>
          </w:p>
        </w:tc>
        <w:tc>
          <w:tcPr>
            <w:tcW w:w="1077" w:type="dxa"/>
          </w:tcPr>
          <w:p w:rsidR="00A42691" w:rsidRPr="00493C3A" w:rsidRDefault="00A42691">
            <w:pPr>
              <w:pStyle w:val="ConsPlusNormal"/>
              <w:jc w:val="center"/>
              <w:rPr>
                <w:sz w:val="20"/>
              </w:rPr>
            </w:pPr>
            <w:r w:rsidRPr="00493C3A">
              <w:rPr>
                <w:sz w:val="20"/>
              </w:rPr>
              <w:t>1 047,5</w:t>
            </w:r>
          </w:p>
        </w:tc>
        <w:tc>
          <w:tcPr>
            <w:tcW w:w="1077" w:type="dxa"/>
          </w:tcPr>
          <w:p w:rsidR="00A42691" w:rsidRPr="00493C3A" w:rsidRDefault="00A42691">
            <w:pPr>
              <w:pStyle w:val="ConsPlusNormal"/>
              <w:jc w:val="center"/>
              <w:rPr>
                <w:sz w:val="20"/>
              </w:rPr>
            </w:pPr>
            <w:r w:rsidRPr="00493C3A">
              <w:rPr>
                <w:sz w:val="20"/>
              </w:rPr>
              <w:t>1 047,5</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tcPr>
          <w:p w:rsidR="00A42691" w:rsidRPr="00493C3A" w:rsidRDefault="00A42691">
            <w:pPr>
              <w:rPr>
                <w:sz w:val="20"/>
                <w:szCs w:val="20"/>
              </w:rPr>
            </w:pPr>
          </w:p>
        </w:tc>
        <w:tc>
          <w:tcPr>
            <w:tcW w:w="425" w:type="dxa"/>
          </w:tcPr>
          <w:p w:rsidR="00A42691" w:rsidRPr="00493C3A" w:rsidRDefault="00A42691">
            <w:pPr>
              <w:pStyle w:val="ConsPlusNormal"/>
              <w:rPr>
                <w:sz w:val="20"/>
              </w:rPr>
            </w:pPr>
            <w:r w:rsidRPr="00493C3A">
              <w:rPr>
                <w:sz w:val="20"/>
              </w:rPr>
              <w:t>ФБ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МБ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ИИ</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val="restart"/>
          </w:tcPr>
          <w:p w:rsidR="00A42691" w:rsidRPr="00493C3A" w:rsidRDefault="00A42691">
            <w:pPr>
              <w:pStyle w:val="ConsPlusNormal"/>
              <w:rPr>
                <w:sz w:val="20"/>
              </w:rPr>
            </w:pPr>
          </w:p>
        </w:tc>
        <w:tc>
          <w:tcPr>
            <w:tcW w:w="1814" w:type="dxa"/>
            <w:vMerge w:val="restart"/>
          </w:tcPr>
          <w:p w:rsidR="00A42691" w:rsidRPr="00493C3A" w:rsidRDefault="00A42691">
            <w:pPr>
              <w:pStyle w:val="ConsPlusNormal"/>
              <w:rPr>
                <w:sz w:val="20"/>
              </w:rPr>
            </w:pPr>
            <w:r w:rsidRPr="00493C3A">
              <w:rPr>
                <w:sz w:val="20"/>
              </w:rPr>
              <w:t>Мероприятия по содействию трудоустройству отдельных категорий граждан</w:t>
            </w:r>
          </w:p>
        </w:tc>
        <w:tc>
          <w:tcPr>
            <w:tcW w:w="1701" w:type="dxa"/>
            <w:vMerge w:val="restart"/>
          </w:tcPr>
          <w:p w:rsidR="00A42691" w:rsidRPr="00493C3A" w:rsidRDefault="00A42691">
            <w:pPr>
              <w:pStyle w:val="ConsPlusNormal"/>
              <w:jc w:val="center"/>
              <w:rPr>
                <w:sz w:val="20"/>
              </w:rPr>
            </w:pPr>
            <w:r w:rsidRPr="00493C3A">
              <w:rPr>
                <w:sz w:val="20"/>
              </w:rPr>
              <w:t>КУ НАО "ЦЗН"</w:t>
            </w: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val="restart"/>
          </w:tcPr>
          <w:p w:rsidR="00A42691" w:rsidRPr="00493C3A" w:rsidRDefault="00A42691">
            <w:pPr>
              <w:pStyle w:val="ConsPlusNormal"/>
              <w:jc w:val="center"/>
              <w:rPr>
                <w:sz w:val="20"/>
              </w:rPr>
            </w:pPr>
            <w:r w:rsidRPr="00493C3A">
              <w:rPr>
                <w:sz w:val="20"/>
              </w:rPr>
              <w:t>2020</w:t>
            </w:r>
          </w:p>
        </w:tc>
        <w:tc>
          <w:tcPr>
            <w:tcW w:w="680" w:type="dxa"/>
            <w:vMerge w:val="restart"/>
          </w:tcPr>
          <w:p w:rsidR="00A42691" w:rsidRPr="00493C3A" w:rsidRDefault="00A42691">
            <w:pPr>
              <w:pStyle w:val="ConsPlusNormal"/>
              <w:jc w:val="center"/>
              <w:rPr>
                <w:sz w:val="20"/>
              </w:rPr>
            </w:pPr>
            <w:r w:rsidRPr="00493C3A">
              <w:rPr>
                <w:sz w:val="20"/>
              </w:rPr>
              <w:t>2024</w:t>
            </w:r>
          </w:p>
        </w:tc>
        <w:tc>
          <w:tcPr>
            <w:tcW w:w="851" w:type="dxa"/>
            <w:gridSpan w:val="2"/>
          </w:tcPr>
          <w:p w:rsidR="00A42691" w:rsidRPr="00493C3A" w:rsidRDefault="00A42691">
            <w:pPr>
              <w:pStyle w:val="ConsPlusNormal"/>
              <w:rPr>
                <w:sz w:val="20"/>
              </w:rPr>
            </w:pPr>
            <w:r w:rsidRPr="00493C3A">
              <w:rPr>
                <w:sz w:val="20"/>
              </w:rPr>
              <w:t>Всего:</w:t>
            </w:r>
          </w:p>
        </w:tc>
        <w:tc>
          <w:tcPr>
            <w:tcW w:w="1247" w:type="dxa"/>
          </w:tcPr>
          <w:p w:rsidR="00A42691" w:rsidRPr="00493C3A" w:rsidRDefault="00A42691">
            <w:pPr>
              <w:pStyle w:val="ConsPlusNormal"/>
              <w:jc w:val="center"/>
              <w:rPr>
                <w:sz w:val="20"/>
              </w:rPr>
            </w:pPr>
            <w:r w:rsidRPr="00493C3A">
              <w:rPr>
                <w:sz w:val="20"/>
              </w:rPr>
              <w:t>2 095,00</w:t>
            </w:r>
          </w:p>
        </w:tc>
        <w:tc>
          <w:tcPr>
            <w:tcW w:w="1077" w:type="dxa"/>
          </w:tcPr>
          <w:p w:rsidR="00A42691" w:rsidRPr="00493C3A" w:rsidRDefault="00A42691">
            <w:pPr>
              <w:pStyle w:val="ConsPlusNormal"/>
              <w:jc w:val="center"/>
              <w:rPr>
                <w:sz w:val="20"/>
              </w:rPr>
            </w:pPr>
            <w:r w:rsidRPr="00493C3A">
              <w:rPr>
                <w:sz w:val="20"/>
              </w:rPr>
              <w:t>1 047,5</w:t>
            </w:r>
          </w:p>
        </w:tc>
        <w:tc>
          <w:tcPr>
            <w:tcW w:w="1077" w:type="dxa"/>
          </w:tcPr>
          <w:p w:rsidR="00A42691" w:rsidRPr="00493C3A" w:rsidRDefault="00A42691">
            <w:pPr>
              <w:pStyle w:val="ConsPlusNormal"/>
              <w:jc w:val="center"/>
              <w:rPr>
                <w:sz w:val="20"/>
              </w:rPr>
            </w:pPr>
            <w:r w:rsidRPr="00493C3A">
              <w:rPr>
                <w:sz w:val="20"/>
              </w:rPr>
              <w:t>1 047,5</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val="restart"/>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28</w:t>
            </w:r>
          </w:p>
        </w:tc>
        <w:tc>
          <w:tcPr>
            <w:tcW w:w="567" w:type="dxa"/>
            <w:vMerge w:val="restart"/>
          </w:tcPr>
          <w:p w:rsidR="00A42691" w:rsidRPr="00493C3A" w:rsidRDefault="00A42691">
            <w:pPr>
              <w:pStyle w:val="ConsPlusNormal"/>
              <w:jc w:val="center"/>
              <w:rPr>
                <w:sz w:val="20"/>
              </w:rPr>
            </w:pPr>
            <w:r w:rsidRPr="00493C3A">
              <w:rPr>
                <w:sz w:val="20"/>
              </w:rPr>
              <w:t>2</w:t>
            </w:r>
          </w:p>
        </w:tc>
        <w:tc>
          <w:tcPr>
            <w:tcW w:w="567" w:type="dxa"/>
            <w:vMerge w:val="restart"/>
          </w:tcPr>
          <w:p w:rsidR="00A42691" w:rsidRPr="00493C3A" w:rsidRDefault="00A42691">
            <w:pPr>
              <w:pStyle w:val="ConsPlusNormal"/>
              <w:jc w:val="center"/>
              <w:rPr>
                <w:sz w:val="20"/>
              </w:rPr>
            </w:pPr>
            <w:r w:rsidRPr="00493C3A">
              <w:rPr>
                <w:sz w:val="20"/>
              </w:rPr>
              <w:t>0 1</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ОБ всего,</w:t>
            </w:r>
          </w:p>
        </w:tc>
        <w:tc>
          <w:tcPr>
            <w:tcW w:w="1247" w:type="dxa"/>
          </w:tcPr>
          <w:p w:rsidR="00A42691" w:rsidRPr="00493C3A" w:rsidRDefault="00A42691">
            <w:pPr>
              <w:pStyle w:val="ConsPlusNormal"/>
              <w:jc w:val="center"/>
              <w:rPr>
                <w:sz w:val="20"/>
              </w:rPr>
            </w:pPr>
            <w:r w:rsidRPr="00493C3A">
              <w:rPr>
                <w:sz w:val="20"/>
              </w:rPr>
              <w:t>2 095,00</w:t>
            </w:r>
          </w:p>
        </w:tc>
        <w:tc>
          <w:tcPr>
            <w:tcW w:w="1077" w:type="dxa"/>
          </w:tcPr>
          <w:p w:rsidR="00A42691" w:rsidRPr="00493C3A" w:rsidRDefault="00A42691">
            <w:pPr>
              <w:pStyle w:val="ConsPlusNormal"/>
              <w:jc w:val="center"/>
              <w:rPr>
                <w:sz w:val="20"/>
              </w:rPr>
            </w:pPr>
            <w:r w:rsidRPr="00493C3A">
              <w:rPr>
                <w:sz w:val="20"/>
              </w:rPr>
              <w:t>1 047,5</w:t>
            </w:r>
          </w:p>
        </w:tc>
        <w:tc>
          <w:tcPr>
            <w:tcW w:w="1077" w:type="dxa"/>
          </w:tcPr>
          <w:p w:rsidR="00A42691" w:rsidRPr="00493C3A" w:rsidRDefault="00A42691">
            <w:pPr>
              <w:pStyle w:val="ConsPlusNormal"/>
              <w:jc w:val="center"/>
              <w:rPr>
                <w:sz w:val="20"/>
              </w:rPr>
            </w:pPr>
            <w:r w:rsidRPr="00493C3A">
              <w:rPr>
                <w:sz w:val="20"/>
              </w:rPr>
              <w:t>1 047,5</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в том числе:</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191"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val="restart"/>
          </w:tcPr>
          <w:p w:rsidR="00A42691" w:rsidRPr="00493C3A" w:rsidRDefault="00A42691">
            <w:pPr>
              <w:pStyle w:val="ConsPlusNormal"/>
              <w:rPr>
                <w:sz w:val="20"/>
              </w:rPr>
            </w:pPr>
          </w:p>
        </w:tc>
        <w:tc>
          <w:tcPr>
            <w:tcW w:w="425" w:type="dxa"/>
          </w:tcPr>
          <w:p w:rsidR="00A42691" w:rsidRPr="00493C3A" w:rsidRDefault="00A42691">
            <w:pPr>
              <w:pStyle w:val="ConsPlusNormal"/>
              <w:rPr>
                <w:sz w:val="20"/>
              </w:rPr>
            </w:pPr>
            <w:r w:rsidRPr="00493C3A">
              <w:rPr>
                <w:sz w:val="20"/>
              </w:rPr>
              <w:t>ОБ</w:t>
            </w:r>
          </w:p>
        </w:tc>
        <w:tc>
          <w:tcPr>
            <w:tcW w:w="1247" w:type="dxa"/>
          </w:tcPr>
          <w:p w:rsidR="00A42691" w:rsidRPr="00493C3A" w:rsidRDefault="00A42691">
            <w:pPr>
              <w:pStyle w:val="ConsPlusNormal"/>
              <w:jc w:val="center"/>
              <w:rPr>
                <w:sz w:val="20"/>
              </w:rPr>
            </w:pPr>
            <w:r w:rsidRPr="00493C3A">
              <w:rPr>
                <w:sz w:val="20"/>
              </w:rPr>
              <w:t>2 095,00</w:t>
            </w:r>
          </w:p>
        </w:tc>
        <w:tc>
          <w:tcPr>
            <w:tcW w:w="1077" w:type="dxa"/>
          </w:tcPr>
          <w:p w:rsidR="00A42691" w:rsidRPr="00493C3A" w:rsidRDefault="00A42691">
            <w:pPr>
              <w:pStyle w:val="ConsPlusNormal"/>
              <w:jc w:val="center"/>
              <w:rPr>
                <w:sz w:val="20"/>
              </w:rPr>
            </w:pPr>
            <w:r w:rsidRPr="00493C3A">
              <w:rPr>
                <w:sz w:val="20"/>
              </w:rPr>
              <w:t>1 047,5</w:t>
            </w:r>
          </w:p>
        </w:tc>
        <w:tc>
          <w:tcPr>
            <w:tcW w:w="1077" w:type="dxa"/>
          </w:tcPr>
          <w:p w:rsidR="00A42691" w:rsidRPr="00493C3A" w:rsidRDefault="00A42691">
            <w:pPr>
              <w:pStyle w:val="ConsPlusNormal"/>
              <w:jc w:val="center"/>
              <w:rPr>
                <w:sz w:val="20"/>
              </w:rPr>
            </w:pPr>
            <w:r w:rsidRPr="00493C3A">
              <w:rPr>
                <w:sz w:val="20"/>
              </w:rPr>
              <w:t>1 047,5</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tcPr>
          <w:p w:rsidR="00A42691" w:rsidRPr="00493C3A" w:rsidRDefault="00A42691">
            <w:pPr>
              <w:rPr>
                <w:sz w:val="20"/>
                <w:szCs w:val="20"/>
              </w:rPr>
            </w:pPr>
          </w:p>
        </w:tc>
        <w:tc>
          <w:tcPr>
            <w:tcW w:w="425" w:type="dxa"/>
          </w:tcPr>
          <w:p w:rsidR="00A42691" w:rsidRPr="00493C3A" w:rsidRDefault="00A42691">
            <w:pPr>
              <w:pStyle w:val="ConsPlusNormal"/>
              <w:rPr>
                <w:sz w:val="20"/>
              </w:rPr>
            </w:pPr>
            <w:r w:rsidRPr="00493C3A">
              <w:rPr>
                <w:sz w:val="20"/>
              </w:rPr>
              <w:t>ФБ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МБ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ИИ</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val="restart"/>
          </w:tcPr>
          <w:p w:rsidR="00A42691" w:rsidRPr="00493C3A" w:rsidRDefault="00A42691">
            <w:pPr>
              <w:pStyle w:val="ConsPlusNormal"/>
              <w:jc w:val="center"/>
              <w:rPr>
                <w:sz w:val="20"/>
              </w:rPr>
            </w:pPr>
            <w:r w:rsidRPr="00493C3A">
              <w:rPr>
                <w:sz w:val="20"/>
              </w:rPr>
              <w:t>4.</w:t>
            </w:r>
          </w:p>
        </w:tc>
        <w:tc>
          <w:tcPr>
            <w:tcW w:w="1814" w:type="dxa"/>
            <w:vMerge w:val="restart"/>
          </w:tcPr>
          <w:p w:rsidR="00A42691" w:rsidRPr="00493C3A" w:rsidRDefault="00A42691">
            <w:pPr>
              <w:pStyle w:val="ConsPlusNormal"/>
              <w:rPr>
                <w:sz w:val="20"/>
              </w:rPr>
            </w:pPr>
            <w:hyperlink w:anchor="P507" w:history="1">
              <w:r w:rsidRPr="00493C3A">
                <w:rPr>
                  <w:color w:val="0000FF"/>
                  <w:sz w:val="20"/>
                </w:rPr>
                <w:t>Подпрограмма 4</w:t>
              </w:r>
            </w:hyperlink>
            <w:r w:rsidRPr="00493C3A">
              <w:rPr>
                <w:sz w:val="20"/>
              </w:rPr>
              <w:t xml:space="preserve"> "Сопровождение инвалидов молодого возраста при получении профессионального образования и содействие в последующем трудоустройстве"</w:t>
            </w:r>
          </w:p>
        </w:tc>
        <w:tc>
          <w:tcPr>
            <w:tcW w:w="1701" w:type="dxa"/>
            <w:vMerge w:val="restart"/>
          </w:tcPr>
          <w:p w:rsidR="00A42691" w:rsidRPr="00493C3A" w:rsidRDefault="00A42691">
            <w:pPr>
              <w:pStyle w:val="ConsPlusNormal"/>
              <w:jc w:val="center"/>
              <w:rPr>
                <w:sz w:val="20"/>
              </w:rPr>
            </w:pPr>
            <w:r w:rsidRPr="00493C3A">
              <w:rPr>
                <w:sz w:val="20"/>
              </w:rPr>
              <w:t>КУ НАО "ЦЗН"</w:t>
            </w: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val="restart"/>
          </w:tcPr>
          <w:p w:rsidR="00A42691" w:rsidRPr="00493C3A" w:rsidRDefault="00A42691">
            <w:pPr>
              <w:pStyle w:val="ConsPlusNormal"/>
              <w:jc w:val="center"/>
              <w:rPr>
                <w:sz w:val="20"/>
              </w:rPr>
            </w:pPr>
            <w:r w:rsidRPr="00493C3A">
              <w:rPr>
                <w:sz w:val="20"/>
              </w:rPr>
              <w:t>2020</w:t>
            </w:r>
          </w:p>
        </w:tc>
        <w:tc>
          <w:tcPr>
            <w:tcW w:w="680" w:type="dxa"/>
            <w:vMerge w:val="restart"/>
          </w:tcPr>
          <w:p w:rsidR="00A42691" w:rsidRPr="00493C3A" w:rsidRDefault="00A42691">
            <w:pPr>
              <w:pStyle w:val="ConsPlusNormal"/>
              <w:jc w:val="center"/>
              <w:rPr>
                <w:sz w:val="20"/>
              </w:rPr>
            </w:pPr>
            <w:r w:rsidRPr="00493C3A">
              <w:rPr>
                <w:sz w:val="20"/>
              </w:rPr>
              <w:t>2024</w:t>
            </w:r>
          </w:p>
        </w:tc>
        <w:tc>
          <w:tcPr>
            <w:tcW w:w="851" w:type="dxa"/>
            <w:gridSpan w:val="2"/>
          </w:tcPr>
          <w:p w:rsidR="00A42691" w:rsidRPr="00493C3A" w:rsidRDefault="00A42691">
            <w:pPr>
              <w:pStyle w:val="ConsPlusNormal"/>
              <w:rPr>
                <w:sz w:val="20"/>
              </w:rPr>
            </w:pPr>
            <w:r w:rsidRPr="00493C3A">
              <w:rPr>
                <w:sz w:val="20"/>
              </w:rPr>
              <w:t>Всего:</w:t>
            </w:r>
          </w:p>
        </w:tc>
        <w:tc>
          <w:tcPr>
            <w:tcW w:w="1247" w:type="dxa"/>
          </w:tcPr>
          <w:p w:rsidR="00A42691" w:rsidRPr="00493C3A" w:rsidRDefault="00A42691">
            <w:pPr>
              <w:pStyle w:val="ConsPlusNormal"/>
              <w:jc w:val="center"/>
              <w:rPr>
                <w:sz w:val="20"/>
              </w:rPr>
            </w:pPr>
            <w:r w:rsidRPr="00493C3A">
              <w:rPr>
                <w:sz w:val="20"/>
              </w:rPr>
              <w:t>436,60</w:t>
            </w:r>
          </w:p>
        </w:tc>
        <w:tc>
          <w:tcPr>
            <w:tcW w:w="1077" w:type="dxa"/>
          </w:tcPr>
          <w:p w:rsidR="00A42691" w:rsidRPr="00493C3A" w:rsidRDefault="00A42691">
            <w:pPr>
              <w:pStyle w:val="ConsPlusNormal"/>
              <w:jc w:val="center"/>
              <w:rPr>
                <w:sz w:val="20"/>
              </w:rPr>
            </w:pPr>
            <w:r w:rsidRPr="00493C3A">
              <w:rPr>
                <w:sz w:val="20"/>
              </w:rPr>
              <w:t>218,3</w:t>
            </w:r>
          </w:p>
        </w:tc>
        <w:tc>
          <w:tcPr>
            <w:tcW w:w="1077" w:type="dxa"/>
          </w:tcPr>
          <w:p w:rsidR="00A42691" w:rsidRPr="00493C3A" w:rsidRDefault="00A42691">
            <w:pPr>
              <w:pStyle w:val="ConsPlusNormal"/>
              <w:jc w:val="center"/>
              <w:rPr>
                <w:sz w:val="20"/>
              </w:rPr>
            </w:pPr>
            <w:r w:rsidRPr="00493C3A">
              <w:rPr>
                <w:sz w:val="20"/>
              </w:rPr>
              <w:t>218,3</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val="restart"/>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28</w:t>
            </w:r>
          </w:p>
        </w:tc>
        <w:tc>
          <w:tcPr>
            <w:tcW w:w="567" w:type="dxa"/>
            <w:vMerge w:val="restart"/>
          </w:tcPr>
          <w:p w:rsidR="00A42691" w:rsidRPr="00493C3A" w:rsidRDefault="00A42691">
            <w:pPr>
              <w:pStyle w:val="ConsPlusNormal"/>
              <w:jc w:val="center"/>
              <w:rPr>
                <w:sz w:val="20"/>
              </w:rPr>
            </w:pPr>
            <w:r w:rsidRPr="00493C3A">
              <w:rPr>
                <w:sz w:val="20"/>
              </w:rPr>
              <w:t>4</w:t>
            </w:r>
          </w:p>
        </w:tc>
        <w:tc>
          <w:tcPr>
            <w:tcW w:w="567" w:type="dxa"/>
            <w:vMerge w:val="restart"/>
          </w:tcPr>
          <w:p w:rsidR="00A42691" w:rsidRPr="00493C3A" w:rsidRDefault="00A42691">
            <w:pPr>
              <w:pStyle w:val="ConsPlusNormal"/>
              <w:jc w:val="center"/>
              <w:rPr>
                <w:sz w:val="20"/>
              </w:rPr>
            </w:pPr>
            <w:r w:rsidRPr="00493C3A">
              <w:rPr>
                <w:sz w:val="20"/>
              </w:rPr>
              <w:t>0</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ОБ всего,</w:t>
            </w:r>
          </w:p>
        </w:tc>
        <w:tc>
          <w:tcPr>
            <w:tcW w:w="1247" w:type="dxa"/>
          </w:tcPr>
          <w:p w:rsidR="00A42691" w:rsidRPr="00493C3A" w:rsidRDefault="00A42691">
            <w:pPr>
              <w:pStyle w:val="ConsPlusNormal"/>
              <w:jc w:val="center"/>
              <w:rPr>
                <w:sz w:val="20"/>
              </w:rPr>
            </w:pPr>
            <w:r w:rsidRPr="00493C3A">
              <w:rPr>
                <w:sz w:val="20"/>
              </w:rPr>
              <w:t>436,60</w:t>
            </w:r>
          </w:p>
        </w:tc>
        <w:tc>
          <w:tcPr>
            <w:tcW w:w="1077" w:type="dxa"/>
          </w:tcPr>
          <w:p w:rsidR="00A42691" w:rsidRPr="00493C3A" w:rsidRDefault="00A42691">
            <w:pPr>
              <w:pStyle w:val="ConsPlusNormal"/>
              <w:jc w:val="center"/>
              <w:rPr>
                <w:sz w:val="20"/>
              </w:rPr>
            </w:pPr>
            <w:r w:rsidRPr="00493C3A">
              <w:rPr>
                <w:sz w:val="20"/>
              </w:rPr>
              <w:t>218,3</w:t>
            </w:r>
          </w:p>
        </w:tc>
        <w:tc>
          <w:tcPr>
            <w:tcW w:w="1077" w:type="dxa"/>
          </w:tcPr>
          <w:p w:rsidR="00A42691" w:rsidRPr="00493C3A" w:rsidRDefault="00A42691">
            <w:pPr>
              <w:pStyle w:val="ConsPlusNormal"/>
              <w:jc w:val="center"/>
              <w:rPr>
                <w:sz w:val="20"/>
              </w:rPr>
            </w:pPr>
            <w:r w:rsidRPr="00493C3A">
              <w:rPr>
                <w:sz w:val="20"/>
              </w:rPr>
              <w:t>218,3</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в том числе:</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191"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val="restart"/>
          </w:tcPr>
          <w:p w:rsidR="00A42691" w:rsidRPr="00493C3A" w:rsidRDefault="00A42691">
            <w:pPr>
              <w:pStyle w:val="ConsPlusNormal"/>
              <w:rPr>
                <w:sz w:val="20"/>
              </w:rPr>
            </w:pPr>
          </w:p>
        </w:tc>
        <w:tc>
          <w:tcPr>
            <w:tcW w:w="425" w:type="dxa"/>
          </w:tcPr>
          <w:p w:rsidR="00A42691" w:rsidRPr="00493C3A" w:rsidRDefault="00A42691">
            <w:pPr>
              <w:pStyle w:val="ConsPlusNormal"/>
              <w:rPr>
                <w:sz w:val="20"/>
              </w:rPr>
            </w:pPr>
            <w:r w:rsidRPr="00493C3A">
              <w:rPr>
                <w:sz w:val="20"/>
              </w:rPr>
              <w:t>ОБ</w:t>
            </w:r>
          </w:p>
        </w:tc>
        <w:tc>
          <w:tcPr>
            <w:tcW w:w="1247" w:type="dxa"/>
          </w:tcPr>
          <w:p w:rsidR="00A42691" w:rsidRPr="00493C3A" w:rsidRDefault="00A42691">
            <w:pPr>
              <w:pStyle w:val="ConsPlusNormal"/>
              <w:jc w:val="center"/>
              <w:rPr>
                <w:sz w:val="20"/>
              </w:rPr>
            </w:pPr>
            <w:r w:rsidRPr="00493C3A">
              <w:rPr>
                <w:sz w:val="20"/>
              </w:rPr>
              <w:t>436,60</w:t>
            </w:r>
          </w:p>
        </w:tc>
        <w:tc>
          <w:tcPr>
            <w:tcW w:w="1077" w:type="dxa"/>
          </w:tcPr>
          <w:p w:rsidR="00A42691" w:rsidRPr="00493C3A" w:rsidRDefault="00A42691">
            <w:pPr>
              <w:pStyle w:val="ConsPlusNormal"/>
              <w:jc w:val="center"/>
              <w:rPr>
                <w:sz w:val="20"/>
              </w:rPr>
            </w:pPr>
            <w:r w:rsidRPr="00493C3A">
              <w:rPr>
                <w:sz w:val="20"/>
              </w:rPr>
              <w:t>218,3</w:t>
            </w:r>
          </w:p>
        </w:tc>
        <w:tc>
          <w:tcPr>
            <w:tcW w:w="1077" w:type="dxa"/>
          </w:tcPr>
          <w:p w:rsidR="00A42691" w:rsidRPr="00493C3A" w:rsidRDefault="00A42691">
            <w:pPr>
              <w:pStyle w:val="ConsPlusNormal"/>
              <w:jc w:val="center"/>
              <w:rPr>
                <w:sz w:val="20"/>
              </w:rPr>
            </w:pPr>
            <w:r w:rsidRPr="00493C3A">
              <w:rPr>
                <w:sz w:val="20"/>
              </w:rPr>
              <w:t>218,3</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tcPr>
          <w:p w:rsidR="00A42691" w:rsidRPr="00493C3A" w:rsidRDefault="00A42691">
            <w:pPr>
              <w:rPr>
                <w:sz w:val="20"/>
                <w:szCs w:val="20"/>
              </w:rPr>
            </w:pPr>
          </w:p>
        </w:tc>
        <w:tc>
          <w:tcPr>
            <w:tcW w:w="425" w:type="dxa"/>
          </w:tcPr>
          <w:p w:rsidR="00A42691" w:rsidRPr="00493C3A" w:rsidRDefault="00A42691">
            <w:pPr>
              <w:pStyle w:val="ConsPlusNormal"/>
              <w:rPr>
                <w:sz w:val="20"/>
              </w:rPr>
            </w:pPr>
            <w:r w:rsidRPr="00493C3A">
              <w:rPr>
                <w:sz w:val="20"/>
              </w:rPr>
              <w:t>ФБ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МБ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ИИ</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val="restart"/>
          </w:tcPr>
          <w:p w:rsidR="00A42691" w:rsidRPr="00493C3A" w:rsidRDefault="00A42691">
            <w:pPr>
              <w:pStyle w:val="ConsPlusNormal"/>
              <w:jc w:val="center"/>
              <w:rPr>
                <w:sz w:val="20"/>
              </w:rPr>
            </w:pPr>
            <w:r w:rsidRPr="00493C3A">
              <w:rPr>
                <w:sz w:val="20"/>
              </w:rPr>
              <w:t>4.1</w:t>
            </w:r>
          </w:p>
        </w:tc>
        <w:tc>
          <w:tcPr>
            <w:tcW w:w="1814" w:type="dxa"/>
            <w:vMerge w:val="restart"/>
          </w:tcPr>
          <w:p w:rsidR="00A42691" w:rsidRPr="00493C3A" w:rsidRDefault="00A42691">
            <w:pPr>
              <w:pStyle w:val="ConsPlusNormal"/>
              <w:rPr>
                <w:sz w:val="20"/>
              </w:rPr>
            </w:pPr>
            <w:r w:rsidRPr="00493C3A">
              <w:rPr>
                <w:sz w:val="20"/>
              </w:rPr>
              <w:t xml:space="preserve">Основное </w:t>
            </w:r>
            <w:r w:rsidRPr="00493C3A">
              <w:rPr>
                <w:sz w:val="20"/>
              </w:rPr>
              <w:lastRenderedPageBreak/>
              <w:t>мероприятие 1 "Сопровождение инвалидов молодого возраста при получении профессионального образования"</w:t>
            </w:r>
          </w:p>
        </w:tc>
        <w:tc>
          <w:tcPr>
            <w:tcW w:w="1701" w:type="dxa"/>
            <w:vMerge w:val="restart"/>
          </w:tcPr>
          <w:p w:rsidR="00A42691" w:rsidRPr="00493C3A" w:rsidRDefault="00A42691">
            <w:pPr>
              <w:pStyle w:val="ConsPlusNormal"/>
              <w:jc w:val="center"/>
              <w:rPr>
                <w:sz w:val="20"/>
              </w:rPr>
            </w:pPr>
            <w:r w:rsidRPr="00493C3A">
              <w:rPr>
                <w:sz w:val="20"/>
              </w:rPr>
              <w:lastRenderedPageBreak/>
              <w:t>КУ НАО "ЦЗН"</w:t>
            </w: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val="restart"/>
          </w:tcPr>
          <w:p w:rsidR="00A42691" w:rsidRPr="00493C3A" w:rsidRDefault="00A42691">
            <w:pPr>
              <w:pStyle w:val="ConsPlusNormal"/>
              <w:jc w:val="center"/>
              <w:rPr>
                <w:sz w:val="20"/>
              </w:rPr>
            </w:pPr>
            <w:r w:rsidRPr="00493C3A">
              <w:rPr>
                <w:sz w:val="20"/>
              </w:rPr>
              <w:t>2020</w:t>
            </w:r>
          </w:p>
        </w:tc>
        <w:tc>
          <w:tcPr>
            <w:tcW w:w="680" w:type="dxa"/>
            <w:vMerge w:val="restart"/>
          </w:tcPr>
          <w:p w:rsidR="00A42691" w:rsidRPr="00493C3A" w:rsidRDefault="00A42691">
            <w:pPr>
              <w:pStyle w:val="ConsPlusNormal"/>
              <w:jc w:val="center"/>
              <w:rPr>
                <w:sz w:val="20"/>
              </w:rPr>
            </w:pPr>
            <w:r w:rsidRPr="00493C3A">
              <w:rPr>
                <w:sz w:val="20"/>
              </w:rPr>
              <w:t>2024</w:t>
            </w:r>
          </w:p>
        </w:tc>
        <w:tc>
          <w:tcPr>
            <w:tcW w:w="851" w:type="dxa"/>
            <w:gridSpan w:val="2"/>
          </w:tcPr>
          <w:p w:rsidR="00A42691" w:rsidRPr="00493C3A" w:rsidRDefault="00A42691">
            <w:pPr>
              <w:pStyle w:val="ConsPlusNormal"/>
              <w:rPr>
                <w:sz w:val="20"/>
              </w:rPr>
            </w:pPr>
            <w:r w:rsidRPr="00493C3A">
              <w:rPr>
                <w:sz w:val="20"/>
              </w:rPr>
              <w:t>Всего:</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val="restart"/>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28</w:t>
            </w:r>
          </w:p>
        </w:tc>
        <w:tc>
          <w:tcPr>
            <w:tcW w:w="567" w:type="dxa"/>
            <w:vMerge w:val="restart"/>
          </w:tcPr>
          <w:p w:rsidR="00A42691" w:rsidRPr="00493C3A" w:rsidRDefault="00A42691">
            <w:pPr>
              <w:pStyle w:val="ConsPlusNormal"/>
              <w:jc w:val="center"/>
              <w:rPr>
                <w:sz w:val="20"/>
              </w:rPr>
            </w:pPr>
            <w:r w:rsidRPr="00493C3A">
              <w:rPr>
                <w:sz w:val="20"/>
              </w:rPr>
              <w:t>4</w:t>
            </w:r>
          </w:p>
        </w:tc>
        <w:tc>
          <w:tcPr>
            <w:tcW w:w="567" w:type="dxa"/>
            <w:vMerge w:val="restart"/>
          </w:tcPr>
          <w:p w:rsidR="00A42691" w:rsidRPr="00493C3A" w:rsidRDefault="00A42691">
            <w:pPr>
              <w:pStyle w:val="ConsPlusNormal"/>
              <w:jc w:val="center"/>
              <w:rPr>
                <w:sz w:val="20"/>
              </w:rPr>
            </w:pPr>
            <w:r w:rsidRPr="00493C3A">
              <w:rPr>
                <w:sz w:val="20"/>
              </w:rPr>
              <w:t>0 1</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ОБ всего,</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в том числе:</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191"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val="restart"/>
          </w:tcPr>
          <w:p w:rsidR="00A42691" w:rsidRPr="00493C3A" w:rsidRDefault="00A42691">
            <w:pPr>
              <w:pStyle w:val="ConsPlusNormal"/>
              <w:rPr>
                <w:sz w:val="20"/>
              </w:rPr>
            </w:pPr>
          </w:p>
        </w:tc>
        <w:tc>
          <w:tcPr>
            <w:tcW w:w="425" w:type="dxa"/>
          </w:tcPr>
          <w:p w:rsidR="00A42691" w:rsidRPr="00493C3A" w:rsidRDefault="00A42691">
            <w:pPr>
              <w:pStyle w:val="ConsPlusNormal"/>
              <w:rPr>
                <w:sz w:val="20"/>
              </w:rPr>
            </w:pPr>
            <w:r w:rsidRPr="00493C3A">
              <w:rPr>
                <w:sz w:val="20"/>
              </w:rPr>
              <w:t>ОБ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tcPr>
          <w:p w:rsidR="00A42691" w:rsidRPr="00493C3A" w:rsidRDefault="00A42691">
            <w:pPr>
              <w:rPr>
                <w:sz w:val="20"/>
                <w:szCs w:val="20"/>
              </w:rPr>
            </w:pPr>
          </w:p>
        </w:tc>
        <w:tc>
          <w:tcPr>
            <w:tcW w:w="425" w:type="dxa"/>
          </w:tcPr>
          <w:p w:rsidR="00A42691" w:rsidRPr="00493C3A" w:rsidRDefault="00A42691">
            <w:pPr>
              <w:pStyle w:val="ConsPlusNormal"/>
              <w:rPr>
                <w:sz w:val="20"/>
              </w:rPr>
            </w:pPr>
            <w:r w:rsidRPr="00493C3A">
              <w:rPr>
                <w:sz w:val="20"/>
              </w:rPr>
              <w:t>ФБ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МБ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ИИ</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val="restart"/>
          </w:tcPr>
          <w:p w:rsidR="00A42691" w:rsidRPr="00493C3A" w:rsidRDefault="00A42691">
            <w:pPr>
              <w:pStyle w:val="ConsPlusNormal"/>
              <w:jc w:val="center"/>
              <w:rPr>
                <w:sz w:val="20"/>
              </w:rPr>
            </w:pPr>
            <w:r w:rsidRPr="00493C3A">
              <w:rPr>
                <w:sz w:val="20"/>
              </w:rPr>
              <w:t>4.2</w:t>
            </w:r>
          </w:p>
        </w:tc>
        <w:tc>
          <w:tcPr>
            <w:tcW w:w="1814" w:type="dxa"/>
            <w:vMerge w:val="restart"/>
          </w:tcPr>
          <w:p w:rsidR="00A42691" w:rsidRPr="00493C3A" w:rsidRDefault="00A42691">
            <w:pPr>
              <w:pStyle w:val="ConsPlusNormal"/>
              <w:rPr>
                <w:sz w:val="20"/>
              </w:rPr>
            </w:pPr>
            <w:r w:rsidRPr="00493C3A">
              <w:rPr>
                <w:sz w:val="20"/>
              </w:rPr>
              <w:t>Основное мероприятие 2 "Содействие инвалидам молодого возраста в трудоустройстве"</w:t>
            </w:r>
          </w:p>
        </w:tc>
        <w:tc>
          <w:tcPr>
            <w:tcW w:w="1701" w:type="dxa"/>
            <w:vMerge w:val="restart"/>
          </w:tcPr>
          <w:p w:rsidR="00A42691" w:rsidRPr="00493C3A" w:rsidRDefault="00A42691">
            <w:pPr>
              <w:pStyle w:val="ConsPlusNormal"/>
              <w:jc w:val="center"/>
              <w:rPr>
                <w:sz w:val="20"/>
              </w:rPr>
            </w:pPr>
            <w:r w:rsidRPr="00493C3A">
              <w:rPr>
                <w:sz w:val="20"/>
              </w:rPr>
              <w:t>КУ НАО "ЦЗН"</w:t>
            </w: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val="restart"/>
          </w:tcPr>
          <w:p w:rsidR="00A42691" w:rsidRPr="00493C3A" w:rsidRDefault="00A42691">
            <w:pPr>
              <w:pStyle w:val="ConsPlusNormal"/>
              <w:jc w:val="center"/>
              <w:rPr>
                <w:sz w:val="20"/>
              </w:rPr>
            </w:pPr>
            <w:r w:rsidRPr="00493C3A">
              <w:rPr>
                <w:sz w:val="20"/>
              </w:rPr>
              <w:t>2020</w:t>
            </w:r>
          </w:p>
        </w:tc>
        <w:tc>
          <w:tcPr>
            <w:tcW w:w="680" w:type="dxa"/>
            <w:vMerge w:val="restart"/>
          </w:tcPr>
          <w:p w:rsidR="00A42691" w:rsidRPr="00493C3A" w:rsidRDefault="00A42691">
            <w:pPr>
              <w:pStyle w:val="ConsPlusNormal"/>
              <w:jc w:val="center"/>
              <w:rPr>
                <w:sz w:val="20"/>
              </w:rPr>
            </w:pPr>
            <w:r w:rsidRPr="00493C3A">
              <w:rPr>
                <w:sz w:val="20"/>
              </w:rPr>
              <w:t>2024</w:t>
            </w:r>
          </w:p>
        </w:tc>
        <w:tc>
          <w:tcPr>
            <w:tcW w:w="851" w:type="dxa"/>
            <w:gridSpan w:val="2"/>
          </w:tcPr>
          <w:p w:rsidR="00A42691" w:rsidRPr="00493C3A" w:rsidRDefault="00A42691">
            <w:pPr>
              <w:pStyle w:val="ConsPlusNormal"/>
              <w:rPr>
                <w:sz w:val="20"/>
              </w:rPr>
            </w:pPr>
            <w:r w:rsidRPr="00493C3A">
              <w:rPr>
                <w:sz w:val="20"/>
              </w:rPr>
              <w:t>Всего:</w:t>
            </w:r>
          </w:p>
        </w:tc>
        <w:tc>
          <w:tcPr>
            <w:tcW w:w="1247" w:type="dxa"/>
          </w:tcPr>
          <w:p w:rsidR="00A42691" w:rsidRPr="00493C3A" w:rsidRDefault="00A42691">
            <w:pPr>
              <w:pStyle w:val="ConsPlusNormal"/>
              <w:jc w:val="center"/>
              <w:rPr>
                <w:sz w:val="20"/>
              </w:rPr>
            </w:pPr>
            <w:r w:rsidRPr="00493C3A">
              <w:rPr>
                <w:sz w:val="20"/>
              </w:rPr>
              <w:t>436,60</w:t>
            </w:r>
          </w:p>
        </w:tc>
        <w:tc>
          <w:tcPr>
            <w:tcW w:w="1077" w:type="dxa"/>
          </w:tcPr>
          <w:p w:rsidR="00A42691" w:rsidRPr="00493C3A" w:rsidRDefault="00A42691">
            <w:pPr>
              <w:pStyle w:val="ConsPlusNormal"/>
              <w:jc w:val="center"/>
              <w:rPr>
                <w:sz w:val="20"/>
              </w:rPr>
            </w:pPr>
            <w:r w:rsidRPr="00493C3A">
              <w:rPr>
                <w:sz w:val="20"/>
              </w:rPr>
              <w:t>218,3</w:t>
            </w:r>
          </w:p>
        </w:tc>
        <w:tc>
          <w:tcPr>
            <w:tcW w:w="1077" w:type="dxa"/>
          </w:tcPr>
          <w:p w:rsidR="00A42691" w:rsidRPr="00493C3A" w:rsidRDefault="00A42691">
            <w:pPr>
              <w:pStyle w:val="ConsPlusNormal"/>
              <w:jc w:val="center"/>
              <w:rPr>
                <w:sz w:val="20"/>
              </w:rPr>
            </w:pPr>
            <w:r w:rsidRPr="00493C3A">
              <w:rPr>
                <w:sz w:val="20"/>
              </w:rPr>
              <w:t>218,3</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val="restart"/>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28</w:t>
            </w:r>
          </w:p>
        </w:tc>
        <w:tc>
          <w:tcPr>
            <w:tcW w:w="567" w:type="dxa"/>
            <w:vMerge w:val="restart"/>
          </w:tcPr>
          <w:p w:rsidR="00A42691" w:rsidRPr="00493C3A" w:rsidRDefault="00A42691">
            <w:pPr>
              <w:pStyle w:val="ConsPlusNormal"/>
              <w:jc w:val="center"/>
              <w:rPr>
                <w:sz w:val="20"/>
              </w:rPr>
            </w:pPr>
            <w:r w:rsidRPr="00493C3A">
              <w:rPr>
                <w:sz w:val="20"/>
              </w:rPr>
              <w:t>4</w:t>
            </w:r>
          </w:p>
        </w:tc>
        <w:tc>
          <w:tcPr>
            <w:tcW w:w="567" w:type="dxa"/>
            <w:vMerge w:val="restart"/>
          </w:tcPr>
          <w:p w:rsidR="00A42691" w:rsidRPr="00493C3A" w:rsidRDefault="00A42691">
            <w:pPr>
              <w:pStyle w:val="ConsPlusNormal"/>
              <w:jc w:val="center"/>
              <w:rPr>
                <w:sz w:val="20"/>
              </w:rPr>
            </w:pPr>
            <w:r w:rsidRPr="00493C3A">
              <w:rPr>
                <w:sz w:val="20"/>
              </w:rPr>
              <w:t>02</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ОБ всего,</w:t>
            </w:r>
          </w:p>
        </w:tc>
        <w:tc>
          <w:tcPr>
            <w:tcW w:w="1247" w:type="dxa"/>
          </w:tcPr>
          <w:p w:rsidR="00A42691" w:rsidRPr="00493C3A" w:rsidRDefault="00A42691">
            <w:pPr>
              <w:pStyle w:val="ConsPlusNormal"/>
              <w:jc w:val="center"/>
              <w:rPr>
                <w:sz w:val="20"/>
              </w:rPr>
            </w:pPr>
            <w:r w:rsidRPr="00493C3A">
              <w:rPr>
                <w:sz w:val="20"/>
              </w:rPr>
              <w:t>436,60</w:t>
            </w:r>
          </w:p>
        </w:tc>
        <w:tc>
          <w:tcPr>
            <w:tcW w:w="1077" w:type="dxa"/>
          </w:tcPr>
          <w:p w:rsidR="00A42691" w:rsidRPr="00493C3A" w:rsidRDefault="00A42691">
            <w:pPr>
              <w:pStyle w:val="ConsPlusNormal"/>
              <w:jc w:val="center"/>
              <w:rPr>
                <w:sz w:val="20"/>
              </w:rPr>
            </w:pPr>
            <w:r w:rsidRPr="00493C3A">
              <w:rPr>
                <w:sz w:val="20"/>
              </w:rPr>
              <w:t>218,3</w:t>
            </w:r>
          </w:p>
        </w:tc>
        <w:tc>
          <w:tcPr>
            <w:tcW w:w="1077" w:type="dxa"/>
          </w:tcPr>
          <w:p w:rsidR="00A42691" w:rsidRPr="00493C3A" w:rsidRDefault="00A42691">
            <w:pPr>
              <w:pStyle w:val="ConsPlusNormal"/>
              <w:jc w:val="center"/>
              <w:rPr>
                <w:sz w:val="20"/>
              </w:rPr>
            </w:pPr>
            <w:r w:rsidRPr="00493C3A">
              <w:rPr>
                <w:sz w:val="20"/>
              </w:rPr>
              <w:t>218,3</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в том числе:</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191"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val="restart"/>
          </w:tcPr>
          <w:p w:rsidR="00A42691" w:rsidRPr="00493C3A" w:rsidRDefault="00A42691">
            <w:pPr>
              <w:pStyle w:val="ConsPlusNormal"/>
              <w:rPr>
                <w:sz w:val="20"/>
              </w:rPr>
            </w:pPr>
          </w:p>
        </w:tc>
        <w:tc>
          <w:tcPr>
            <w:tcW w:w="425" w:type="dxa"/>
          </w:tcPr>
          <w:p w:rsidR="00A42691" w:rsidRPr="00493C3A" w:rsidRDefault="00A42691">
            <w:pPr>
              <w:pStyle w:val="ConsPlusNormal"/>
              <w:rPr>
                <w:sz w:val="20"/>
              </w:rPr>
            </w:pPr>
            <w:r w:rsidRPr="00493C3A">
              <w:rPr>
                <w:sz w:val="20"/>
              </w:rPr>
              <w:t>ОБ</w:t>
            </w:r>
          </w:p>
        </w:tc>
        <w:tc>
          <w:tcPr>
            <w:tcW w:w="1247" w:type="dxa"/>
          </w:tcPr>
          <w:p w:rsidR="00A42691" w:rsidRPr="00493C3A" w:rsidRDefault="00A42691">
            <w:pPr>
              <w:pStyle w:val="ConsPlusNormal"/>
              <w:jc w:val="center"/>
              <w:rPr>
                <w:sz w:val="20"/>
              </w:rPr>
            </w:pPr>
            <w:r w:rsidRPr="00493C3A">
              <w:rPr>
                <w:sz w:val="20"/>
              </w:rPr>
              <w:t>436,60</w:t>
            </w:r>
          </w:p>
        </w:tc>
        <w:tc>
          <w:tcPr>
            <w:tcW w:w="1077" w:type="dxa"/>
          </w:tcPr>
          <w:p w:rsidR="00A42691" w:rsidRPr="00493C3A" w:rsidRDefault="00A42691">
            <w:pPr>
              <w:pStyle w:val="ConsPlusNormal"/>
              <w:jc w:val="center"/>
              <w:rPr>
                <w:sz w:val="20"/>
              </w:rPr>
            </w:pPr>
            <w:r w:rsidRPr="00493C3A">
              <w:rPr>
                <w:sz w:val="20"/>
              </w:rPr>
              <w:t>218,3</w:t>
            </w:r>
          </w:p>
        </w:tc>
        <w:tc>
          <w:tcPr>
            <w:tcW w:w="1077" w:type="dxa"/>
          </w:tcPr>
          <w:p w:rsidR="00A42691" w:rsidRPr="00493C3A" w:rsidRDefault="00A42691">
            <w:pPr>
              <w:pStyle w:val="ConsPlusNormal"/>
              <w:jc w:val="center"/>
              <w:rPr>
                <w:sz w:val="20"/>
              </w:rPr>
            </w:pPr>
            <w:r w:rsidRPr="00493C3A">
              <w:rPr>
                <w:sz w:val="20"/>
              </w:rPr>
              <w:t>218,3</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tcPr>
          <w:p w:rsidR="00A42691" w:rsidRPr="00493C3A" w:rsidRDefault="00A42691">
            <w:pPr>
              <w:rPr>
                <w:sz w:val="20"/>
                <w:szCs w:val="20"/>
              </w:rPr>
            </w:pPr>
          </w:p>
        </w:tc>
        <w:tc>
          <w:tcPr>
            <w:tcW w:w="425" w:type="dxa"/>
          </w:tcPr>
          <w:p w:rsidR="00A42691" w:rsidRPr="00493C3A" w:rsidRDefault="00A42691">
            <w:pPr>
              <w:pStyle w:val="ConsPlusNormal"/>
              <w:rPr>
                <w:sz w:val="20"/>
              </w:rPr>
            </w:pPr>
            <w:r w:rsidRPr="00493C3A">
              <w:rPr>
                <w:sz w:val="20"/>
              </w:rPr>
              <w:t>ФБ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МБ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ИИ</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val="restart"/>
          </w:tcPr>
          <w:p w:rsidR="00A42691" w:rsidRPr="00493C3A" w:rsidRDefault="00A42691">
            <w:pPr>
              <w:pStyle w:val="ConsPlusNormal"/>
              <w:jc w:val="center"/>
              <w:rPr>
                <w:sz w:val="20"/>
              </w:rPr>
            </w:pPr>
            <w:r w:rsidRPr="00493C3A">
              <w:rPr>
                <w:sz w:val="20"/>
              </w:rPr>
              <w:t>4.2.1</w:t>
            </w:r>
          </w:p>
        </w:tc>
        <w:tc>
          <w:tcPr>
            <w:tcW w:w="1814" w:type="dxa"/>
            <w:vMerge w:val="restart"/>
          </w:tcPr>
          <w:p w:rsidR="00A42691" w:rsidRPr="00493C3A" w:rsidRDefault="00A42691">
            <w:pPr>
              <w:pStyle w:val="ConsPlusNormal"/>
              <w:rPr>
                <w:sz w:val="20"/>
              </w:rPr>
            </w:pPr>
            <w:r w:rsidRPr="00493C3A">
              <w:rPr>
                <w:sz w:val="20"/>
              </w:rPr>
              <w:t>Возмещение затрат работодателю на создание рабочих мест для инвалидов молодого возраста</w:t>
            </w:r>
          </w:p>
        </w:tc>
        <w:tc>
          <w:tcPr>
            <w:tcW w:w="1701" w:type="dxa"/>
            <w:vMerge w:val="restart"/>
          </w:tcPr>
          <w:p w:rsidR="00A42691" w:rsidRPr="00493C3A" w:rsidRDefault="00A42691">
            <w:pPr>
              <w:pStyle w:val="ConsPlusNormal"/>
              <w:jc w:val="center"/>
              <w:rPr>
                <w:sz w:val="20"/>
              </w:rPr>
            </w:pPr>
            <w:r w:rsidRPr="00493C3A">
              <w:rPr>
                <w:sz w:val="20"/>
              </w:rPr>
              <w:t>КУ НАО "ЦЗН"</w:t>
            </w: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val="restart"/>
          </w:tcPr>
          <w:p w:rsidR="00A42691" w:rsidRPr="00493C3A" w:rsidRDefault="00A42691">
            <w:pPr>
              <w:pStyle w:val="ConsPlusNormal"/>
              <w:jc w:val="center"/>
              <w:rPr>
                <w:sz w:val="20"/>
              </w:rPr>
            </w:pPr>
            <w:r w:rsidRPr="00493C3A">
              <w:rPr>
                <w:sz w:val="20"/>
              </w:rPr>
              <w:t>2020</w:t>
            </w:r>
          </w:p>
        </w:tc>
        <w:tc>
          <w:tcPr>
            <w:tcW w:w="680" w:type="dxa"/>
            <w:vMerge w:val="restart"/>
          </w:tcPr>
          <w:p w:rsidR="00A42691" w:rsidRPr="00493C3A" w:rsidRDefault="00A42691">
            <w:pPr>
              <w:pStyle w:val="ConsPlusNormal"/>
              <w:jc w:val="center"/>
              <w:rPr>
                <w:sz w:val="20"/>
              </w:rPr>
            </w:pPr>
            <w:r w:rsidRPr="00493C3A">
              <w:rPr>
                <w:sz w:val="20"/>
              </w:rPr>
              <w:t>2024</w:t>
            </w:r>
          </w:p>
        </w:tc>
        <w:tc>
          <w:tcPr>
            <w:tcW w:w="851" w:type="dxa"/>
            <w:gridSpan w:val="2"/>
          </w:tcPr>
          <w:p w:rsidR="00A42691" w:rsidRPr="00493C3A" w:rsidRDefault="00A42691">
            <w:pPr>
              <w:pStyle w:val="ConsPlusNormal"/>
              <w:rPr>
                <w:sz w:val="20"/>
              </w:rPr>
            </w:pPr>
            <w:r w:rsidRPr="00493C3A">
              <w:rPr>
                <w:sz w:val="20"/>
              </w:rPr>
              <w:t>Всего:</w:t>
            </w:r>
          </w:p>
        </w:tc>
        <w:tc>
          <w:tcPr>
            <w:tcW w:w="1247" w:type="dxa"/>
          </w:tcPr>
          <w:p w:rsidR="00A42691" w:rsidRPr="00493C3A" w:rsidRDefault="00A42691">
            <w:pPr>
              <w:pStyle w:val="ConsPlusNormal"/>
              <w:jc w:val="center"/>
              <w:rPr>
                <w:sz w:val="20"/>
              </w:rPr>
            </w:pPr>
            <w:r w:rsidRPr="00493C3A">
              <w:rPr>
                <w:sz w:val="20"/>
              </w:rPr>
              <w:t>436,60</w:t>
            </w:r>
          </w:p>
        </w:tc>
        <w:tc>
          <w:tcPr>
            <w:tcW w:w="1077" w:type="dxa"/>
          </w:tcPr>
          <w:p w:rsidR="00A42691" w:rsidRPr="00493C3A" w:rsidRDefault="00A42691">
            <w:pPr>
              <w:pStyle w:val="ConsPlusNormal"/>
              <w:jc w:val="center"/>
              <w:rPr>
                <w:sz w:val="20"/>
              </w:rPr>
            </w:pPr>
            <w:r w:rsidRPr="00493C3A">
              <w:rPr>
                <w:sz w:val="20"/>
              </w:rPr>
              <w:t>218,3</w:t>
            </w:r>
          </w:p>
        </w:tc>
        <w:tc>
          <w:tcPr>
            <w:tcW w:w="1077" w:type="dxa"/>
          </w:tcPr>
          <w:p w:rsidR="00A42691" w:rsidRPr="00493C3A" w:rsidRDefault="00A42691">
            <w:pPr>
              <w:pStyle w:val="ConsPlusNormal"/>
              <w:jc w:val="center"/>
              <w:rPr>
                <w:sz w:val="20"/>
              </w:rPr>
            </w:pPr>
            <w:r w:rsidRPr="00493C3A">
              <w:rPr>
                <w:sz w:val="20"/>
              </w:rPr>
              <w:t>218,3</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val="restart"/>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28</w:t>
            </w:r>
          </w:p>
        </w:tc>
        <w:tc>
          <w:tcPr>
            <w:tcW w:w="567" w:type="dxa"/>
            <w:vMerge w:val="restart"/>
          </w:tcPr>
          <w:p w:rsidR="00A42691" w:rsidRPr="00493C3A" w:rsidRDefault="00A42691">
            <w:pPr>
              <w:pStyle w:val="ConsPlusNormal"/>
              <w:jc w:val="center"/>
              <w:rPr>
                <w:sz w:val="20"/>
              </w:rPr>
            </w:pPr>
            <w:r w:rsidRPr="00493C3A">
              <w:rPr>
                <w:sz w:val="20"/>
              </w:rPr>
              <w:t>4</w:t>
            </w:r>
          </w:p>
        </w:tc>
        <w:tc>
          <w:tcPr>
            <w:tcW w:w="567" w:type="dxa"/>
            <w:vMerge w:val="restart"/>
          </w:tcPr>
          <w:p w:rsidR="00A42691" w:rsidRPr="00493C3A" w:rsidRDefault="00A42691">
            <w:pPr>
              <w:pStyle w:val="ConsPlusNormal"/>
              <w:jc w:val="center"/>
              <w:rPr>
                <w:sz w:val="20"/>
              </w:rPr>
            </w:pPr>
            <w:r w:rsidRPr="00493C3A">
              <w:rPr>
                <w:sz w:val="20"/>
              </w:rPr>
              <w:t>02</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ОБ всего,</w:t>
            </w:r>
          </w:p>
        </w:tc>
        <w:tc>
          <w:tcPr>
            <w:tcW w:w="1247" w:type="dxa"/>
          </w:tcPr>
          <w:p w:rsidR="00A42691" w:rsidRPr="00493C3A" w:rsidRDefault="00A42691">
            <w:pPr>
              <w:pStyle w:val="ConsPlusNormal"/>
              <w:jc w:val="center"/>
              <w:rPr>
                <w:sz w:val="20"/>
              </w:rPr>
            </w:pPr>
            <w:r w:rsidRPr="00493C3A">
              <w:rPr>
                <w:sz w:val="20"/>
              </w:rPr>
              <w:t>436,60</w:t>
            </w:r>
          </w:p>
        </w:tc>
        <w:tc>
          <w:tcPr>
            <w:tcW w:w="1077" w:type="dxa"/>
          </w:tcPr>
          <w:p w:rsidR="00A42691" w:rsidRPr="00493C3A" w:rsidRDefault="00A42691">
            <w:pPr>
              <w:pStyle w:val="ConsPlusNormal"/>
              <w:jc w:val="center"/>
              <w:rPr>
                <w:sz w:val="20"/>
              </w:rPr>
            </w:pPr>
            <w:r w:rsidRPr="00493C3A">
              <w:rPr>
                <w:sz w:val="20"/>
              </w:rPr>
              <w:t>218,3</w:t>
            </w:r>
          </w:p>
        </w:tc>
        <w:tc>
          <w:tcPr>
            <w:tcW w:w="1077" w:type="dxa"/>
          </w:tcPr>
          <w:p w:rsidR="00A42691" w:rsidRPr="00493C3A" w:rsidRDefault="00A42691">
            <w:pPr>
              <w:pStyle w:val="ConsPlusNormal"/>
              <w:jc w:val="center"/>
              <w:rPr>
                <w:sz w:val="20"/>
              </w:rPr>
            </w:pPr>
            <w:r w:rsidRPr="00493C3A">
              <w:rPr>
                <w:sz w:val="20"/>
              </w:rPr>
              <w:t>218,3</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в том числе:</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191"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val="restart"/>
          </w:tcPr>
          <w:p w:rsidR="00A42691" w:rsidRPr="00493C3A" w:rsidRDefault="00A42691">
            <w:pPr>
              <w:pStyle w:val="ConsPlusNormal"/>
              <w:rPr>
                <w:sz w:val="20"/>
              </w:rPr>
            </w:pPr>
          </w:p>
        </w:tc>
        <w:tc>
          <w:tcPr>
            <w:tcW w:w="425" w:type="dxa"/>
          </w:tcPr>
          <w:p w:rsidR="00A42691" w:rsidRPr="00493C3A" w:rsidRDefault="00A42691">
            <w:pPr>
              <w:pStyle w:val="ConsPlusNormal"/>
              <w:rPr>
                <w:sz w:val="20"/>
              </w:rPr>
            </w:pPr>
            <w:r w:rsidRPr="00493C3A">
              <w:rPr>
                <w:sz w:val="20"/>
              </w:rPr>
              <w:t>ОБ</w:t>
            </w:r>
          </w:p>
        </w:tc>
        <w:tc>
          <w:tcPr>
            <w:tcW w:w="1247" w:type="dxa"/>
          </w:tcPr>
          <w:p w:rsidR="00A42691" w:rsidRPr="00493C3A" w:rsidRDefault="00A42691">
            <w:pPr>
              <w:pStyle w:val="ConsPlusNormal"/>
              <w:jc w:val="center"/>
              <w:rPr>
                <w:sz w:val="20"/>
              </w:rPr>
            </w:pPr>
            <w:r w:rsidRPr="00493C3A">
              <w:rPr>
                <w:sz w:val="20"/>
              </w:rPr>
              <w:t>436,60</w:t>
            </w:r>
          </w:p>
        </w:tc>
        <w:tc>
          <w:tcPr>
            <w:tcW w:w="1077" w:type="dxa"/>
          </w:tcPr>
          <w:p w:rsidR="00A42691" w:rsidRPr="00493C3A" w:rsidRDefault="00A42691">
            <w:pPr>
              <w:pStyle w:val="ConsPlusNormal"/>
              <w:jc w:val="center"/>
              <w:rPr>
                <w:sz w:val="20"/>
              </w:rPr>
            </w:pPr>
            <w:r w:rsidRPr="00493C3A">
              <w:rPr>
                <w:sz w:val="20"/>
              </w:rPr>
              <w:t>218,3</w:t>
            </w:r>
          </w:p>
        </w:tc>
        <w:tc>
          <w:tcPr>
            <w:tcW w:w="1077" w:type="dxa"/>
          </w:tcPr>
          <w:p w:rsidR="00A42691" w:rsidRPr="00493C3A" w:rsidRDefault="00A42691">
            <w:pPr>
              <w:pStyle w:val="ConsPlusNormal"/>
              <w:jc w:val="center"/>
              <w:rPr>
                <w:sz w:val="20"/>
              </w:rPr>
            </w:pPr>
            <w:r w:rsidRPr="00493C3A">
              <w:rPr>
                <w:sz w:val="20"/>
              </w:rPr>
              <w:t>218,3</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tcPr>
          <w:p w:rsidR="00A42691" w:rsidRPr="00493C3A" w:rsidRDefault="00A42691">
            <w:pPr>
              <w:rPr>
                <w:sz w:val="20"/>
                <w:szCs w:val="20"/>
              </w:rPr>
            </w:pPr>
          </w:p>
        </w:tc>
        <w:tc>
          <w:tcPr>
            <w:tcW w:w="425" w:type="dxa"/>
          </w:tcPr>
          <w:p w:rsidR="00A42691" w:rsidRPr="00493C3A" w:rsidRDefault="00A42691">
            <w:pPr>
              <w:pStyle w:val="ConsPlusNormal"/>
              <w:rPr>
                <w:sz w:val="20"/>
              </w:rPr>
            </w:pPr>
            <w:r w:rsidRPr="00493C3A">
              <w:rPr>
                <w:sz w:val="20"/>
              </w:rPr>
              <w:t>ФБ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МБ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ИИ</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val="restart"/>
          </w:tcPr>
          <w:p w:rsidR="00A42691" w:rsidRPr="00493C3A" w:rsidRDefault="00A42691">
            <w:pPr>
              <w:pStyle w:val="ConsPlusNormal"/>
              <w:jc w:val="center"/>
              <w:rPr>
                <w:sz w:val="20"/>
              </w:rPr>
            </w:pPr>
            <w:r w:rsidRPr="00493C3A">
              <w:rPr>
                <w:sz w:val="20"/>
              </w:rPr>
              <w:t>5.</w:t>
            </w:r>
          </w:p>
        </w:tc>
        <w:tc>
          <w:tcPr>
            <w:tcW w:w="1814" w:type="dxa"/>
            <w:vMerge w:val="restart"/>
          </w:tcPr>
          <w:p w:rsidR="00A42691" w:rsidRPr="00493C3A" w:rsidRDefault="00A42691">
            <w:pPr>
              <w:pStyle w:val="ConsPlusNormal"/>
              <w:rPr>
                <w:sz w:val="20"/>
              </w:rPr>
            </w:pPr>
            <w:hyperlink w:anchor="P910" w:history="1">
              <w:r w:rsidRPr="00493C3A">
                <w:rPr>
                  <w:color w:val="0000FF"/>
                  <w:sz w:val="20"/>
                </w:rPr>
                <w:t>Подпрограмма 5</w:t>
              </w:r>
            </w:hyperlink>
            <w:r w:rsidRPr="00493C3A">
              <w:rPr>
                <w:sz w:val="20"/>
              </w:rPr>
              <w:t xml:space="preserve"> "Обучение и дополнительное профессиональное образование граждан предпенсионного возраста"</w:t>
            </w:r>
          </w:p>
        </w:tc>
        <w:tc>
          <w:tcPr>
            <w:tcW w:w="1701" w:type="dxa"/>
            <w:vMerge w:val="restart"/>
          </w:tcPr>
          <w:p w:rsidR="00A42691" w:rsidRPr="00493C3A" w:rsidRDefault="00A42691">
            <w:pPr>
              <w:pStyle w:val="ConsPlusNormal"/>
              <w:jc w:val="center"/>
              <w:rPr>
                <w:sz w:val="20"/>
              </w:rPr>
            </w:pPr>
            <w:r w:rsidRPr="00493C3A">
              <w:rPr>
                <w:sz w:val="20"/>
              </w:rPr>
              <w:t>КУ НАО "ЦЗН"</w:t>
            </w: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val="restart"/>
          </w:tcPr>
          <w:p w:rsidR="00A42691" w:rsidRPr="00493C3A" w:rsidRDefault="00A42691">
            <w:pPr>
              <w:pStyle w:val="ConsPlusNormal"/>
              <w:jc w:val="center"/>
              <w:rPr>
                <w:sz w:val="20"/>
              </w:rPr>
            </w:pPr>
            <w:r w:rsidRPr="00493C3A">
              <w:rPr>
                <w:sz w:val="20"/>
              </w:rPr>
              <w:t>2020</w:t>
            </w:r>
          </w:p>
        </w:tc>
        <w:tc>
          <w:tcPr>
            <w:tcW w:w="680" w:type="dxa"/>
            <w:vMerge w:val="restart"/>
          </w:tcPr>
          <w:p w:rsidR="00A42691" w:rsidRPr="00493C3A" w:rsidRDefault="00A42691">
            <w:pPr>
              <w:pStyle w:val="ConsPlusNormal"/>
              <w:jc w:val="center"/>
              <w:rPr>
                <w:sz w:val="20"/>
              </w:rPr>
            </w:pPr>
            <w:r w:rsidRPr="00493C3A">
              <w:rPr>
                <w:sz w:val="20"/>
              </w:rPr>
              <w:t>2024</w:t>
            </w:r>
          </w:p>
        </w:tc>
        <w:tc>
          <w:tcPr>
            <w:tcW w:w="851" w:type="dxa"/>
            <w:gridSpan w:val="2"/>
          </w:tcPr>
          <w:p w:rsidR="00A42691" w:rsidRPr="00493C3A" w:rsidRDefault="00A42691">
            <w:pPr>
              <w:pStyle w:val="ConsPlusNormal"/>
              <w:rPr>
                <w:sz w:val="20"/>
              </w:rPr>
            </w:pPr>
            <w:r w:rsidRPr="00493C3A">
              <w:rPr>
                <w:sz w:val="20"/>
              </w:rPr>
              <w:t>Всего:</w:t>
            </w:r>
          </w:p>
        </w:tc>
        <w:tc>
          <w:tcPr>
            <w:tcW w:w="1247" w:type="dxa"/>
          </w:tcPr>
          <w:p w:rsidR="00A42691" w:rsidRPr="00493C3A" w:rsidRDefault="00A42691">
            <w:pPr>
              <w:pStyle w:val="ConsPlusNormal"/>
              <w:jc w:val="center"/>
              <w:rPr>
                <w:sz w:val="20"/>
              </w:rPr>
            </w:pPr>
            <w:r w:rsidRPr="00493C3A">
              <w:rPr>
                <w:sz w:val="20"/>
              </w:rPr>
              <w:t>960,31</w:t>
            </w:r>
          </w:p>
        </w:tc>
        <w:tc>
          <w:tcPr>
            <w:tcW w:w="1077" w:type="dxa"/>
          </w:tcPr>
          <w:p w:rsidR="00A42691" w:rsidRPr="00493C3A" w:rsidRDefault="00A42691">
            <w:pPr>
              <w:pStyle w:val="ConsPlusNormal"/>
              <w:jc w:val="center"/>
              <w:rPr>
                <w:sz w:val="20"/>
              </w:rPr>
            </w:pPr>
            <w:r w:rsidRPr="00493C3A">
              <w:rPr>
                <w:sz w:val="20"/>
              </w:rPr>
              <w:t>300,1</w:t>
            </w:r>
          </w:p>
        </w:tc>
        <w:tc>
          <w:tcPr>
            <w:tcW w:w="1077" w:type="dxa"/>
          </w:tcPr>
          <w:p w:rsidR="00A42691" w:rsidRPr="00493C3A" w:rsidRDefault="00A42691">
            <w:pPr>
              <w:pStyle w:val="ConsPlusNormal"/>
              <w:jc w:val="center"/>
              <w:rPr>
                <w:sz w:val="20"/>
              </w:rPr>
            </w:pPr>
            <w:r w:rsidRPr="00493C3A">
              <w:rPr>
                <w:sz w:val="20"/>
              </w:rPr>
              <w:t>300,1</w:t>
            </w:r>
          </w:p>
        </w:tc>
        <w:tc>
          <w:tcPr>
            <w:tcW w:w="1191" w:type="dxa"/>
          </w:tcPr>
          <w:p w:rsidR="00A42691" w:rsidRPr="00493C3A" w:rsidRDefault="00A42691">
            <w:pPr>
              <w:pStyle w:val="ConsPlusNormal"/>
              <w:jc w:val="center"/>
              <w:rPr>
                <w:sz w:val="20"/>
              </w:rPr>
            </w:pPr>
            <w:r w:rsidRPr="00493C3A">
              <w:rPr>
                <w:sz w:val="20"/>
              </w:rPr>
              <w:t>300,1</w:t>
            </w:r>
          </w:p>
        </w:tc>
        <w:tc>
          <w:tcPr>
            <w:tcW w:w="1077" w:type="dxa"/>
          </w:tcPr>
          <w:p w:rsidR="00A42691" w:rsidRPr="00493C3A" w:rsidRDefault="00A42691">
            <w:pPr>
              <w:pStyle w:val="ConsPlusNormal"/>
              <w:jc w:val="center"/>
              <w:rPr>
                <w:sz w:val="20"/>
              </w:rPr>
            </w:pPr>
            <w:r w:rsidRPr="00493C3A">
              <w:rPr>
                <w:sz w:val="20"/>
              </w:rPr>
              <w:t>30,0</w:t>
            </w:r>
          </w:p>
        </w:tc>
        <w:tc>
          <w:tcPr>
            <w:tcW w:w="1077" w:type="dxa"/>
          </w:tcPr>
          <w:p w:rsidR="00A42691" w:rsidRPr="00493C3A" w:rsidRDefault="00A42691">
            <w:pPr>
              <w:pStyle w:val="ConsPlusNormal"/>
              <w:jc w:val="center"/>
              <w:rPr>
                <w:sz w:val="20"/>
              </w:rPr>
            </w:pPr>
            <w:r w:rsidRPr="00493C3A">
              <w:rPr>
                <w:sz w:val="20"/>
              </w:rPr>
              <w:t>30,0</w:t>
            </w:r>
          </w:p>
        </w:tc>
        <w:tc>
          <w:tcPr>
            <w:tcW w:w="1082" w:type="dxa"/>
            <w:vMerge w:val="restart"/>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28</w:t>
            </w:r>
          </w:p>
        </w:tc>
        <w:tc>
          <w:tcPr>
            <w:tcW w:w="567" w:type="dxa"/>
            <w:vMerge w:val="restart"/>
          </w:tcPr>
          <w:p w:rsidR="00A42691" w:rsidRPr="00493C3A" w:rsidRDefault="00A42691">
            <w:pPr>
              <w:pStyle w:val="ConsPlusNormal"/>
              <w:jc w:val="center"/>
              <w:rPr>
                <w:sz w:val="20"/>
              </w:rPr>
            </w:pPr>
            <w:r w:rsidRPr="00493C3A">
              <w:rPr>
                <w:sz w:val="20"/>
              </w:rPr>
              <w:t>5</w:t>
            </w:r>
          </w:p>
        </w:tc>
        <w:tc>
          <w:tcPr>
            <w:tcW w:w="567" w:type="dxa"/>
            <w:vMerge w:val="restart"/>
          </w:tcPr>
          <w:p w:rsidR="00A42691" w:rsidRPr="00493C3A" w:rsidRDefault="00A42691">
            <w:pPr>
              <w:pStyle w:val="ConsPlusNormal"/>
              <w:jc w:val="center"/>
              <w:rPr>
                <w:sz w:val="20"/>
              </w:rPr>
            </w:pPr>
            <w:r w:rsidRPr="00493C3A">
              <w:rPr>
                <w:sz w:val="20"/>
              </w:rPr>
              <w:t>0</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ОБ всего,</w:t>
            </w:r>
          </w:p>
        </w:tc>
        <w:tc>
          <w:tcPr>
            <w:tcW w:w="1247" w:type="dxa"/>
          </w:tcPr>
          <w:p w:rsidR="00A42691" w:rsidRPr="00493C3A" w:rsidRDefault="00A42691">
            <w:pPr>
              <w:pStyle w:val="ConsPlusNormal"/>
              <w:jc w:val="center"/>
              <w:rPr>
                <w:sz w:val="20"/>
              </w:rPr>
            </w:pPr>
            <w:r w:rsidRPr="00493C3A">
              <w:rPr>
                <w:sz w:val="20"/>
              </w:rPr>
              <w:t>960,31</w:t>
            </w:r>
          </w:p>
        </w:tc>
        <w:tc>
          <w:tcPr>
            <w:tcW w:w="1077" w:type="dxa"/>
          </w:tcPr>
          <w:p w:rsidR="00A42691" w:rsidRPr="00493C3A" w:rsidRDefault="00A42691">
            <w:pPr>
              <w:pStyle w:val="ConsPlusNormal"/>
              <w:jc w:val="center"/>
              <w:rPr>
                <w:sz w:val="20"/>
              </w:rPr>
            </w:pPr>
            <w:r w:rsidRPr="00493C3A">
              <w:rPr>
                <w:sz w:val="20"/>
              </w:rPr>
              <w:t>300,1</w:t>
            </w:r>
          </w:p>
        </w:tc>
        <w:tc>
          <w:tcPr>
            <w:tcW w:w="1077" w:type="dxa"/>
          </w:tcPr>
          <w:p w:rsidR="00A42691" w:rsidRPr="00493C3A" w:rsidRDefault="00A42691">
            <w:pPr>
              <w:pStyle w:val="ConsPlusNormal"/>
              <w:jc w:val="center"/>
              <w:rPr>
                <w:sz w:val="20"/>
              </w:rPr>
            </w:pPr>
            <w:r w:rsidRPr="00493C3A">
              <w:rPr>
                <w:sz w:val="20"/>
              </w:rPr>
              <w:t>300,1</w:t>
            </w:r>
          </w:p>
        </w:tc>
        <w:tc>
          <w:tcPr>
            <w:tcW w:w="1191" w:type="dxa"/>
          </w:tcPr>
          <w:p w:rsidR="00A42691" w:rsidRPr="00493C3A" w:rsidRDefault="00A42691">
            <w:pPr>
              <w:pStyle w:val="ConsPlusNormal"/>
              <w:jc w:val="center"/>
              <w:rPr>
                <w:sz w:val="20"/>
              </w:rPr>
            </w:pPr>
            <w:r w:rsidRPr="00493C3A">
              <w:rPr>
                <w:sz w:val="20"/>
              </w:rPr>
              <w:t>300,1</w:t>
            </w:r>
          </w:p>
        </w:tc>
        <w:tc>
          <w:tcPr>
            <w:tcW w:w="1077" w:type="dxa"/>
          </w:tcPr>
          <w:p w:rsidR="00A42691" w:rsidRPr="00493C3A" w:rsidRDefault="00A42691">
            <w:pPr>
              <w:pStyle w:val="ConsPlusNormal"/>
              <w:jc w:val="center"/>
              <w:rPr>
                <w:sz w:val="20"/>
              </w:rPr>
            </w:pPr>
            <w:r w:rsidRPr="00493C3A">
              <w:rPr>
                <w:sz w:val="20"/>
              </w:rPr>
              <w:t>30,0</w:t>
            </w:r>
          </w:p>
        </w:tc>
        <w:tc>
          <w:tcPr>
            <w:tcW w:w="1077" w:type="dxa"/>
          </w:tcPr>
          <w:p w:rsidR="00A42691" w:rsidRPr="00493C3A" w:rsidRDefault="00A42691">
            <w:pPr>
              <w:pStyle w:val="ConsPlusNormal"/>
              <w:jc w:val="center"/>
              <w:rPr>
                <w:sz w:val="20"/>
              </w:rPr>
            </w:pPr>
            <w:r w:rsidRPr="00493C3A">
              <w:rPr>
                <w:sz w:val="20"/>
              </w:rPr>
              <w:t>30,0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в том числе:</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191"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val="restart"/>
          </w:tcPr>
          <w:p w:rsidR="00A42691" w:rsidRPr="00493C3A" w:rsidRDefault="00A42691">
            <w:pPr>
              <w:pStyle w:val="ConsPlusNormal"/>
              <w:rPr>
                <w:sz w:val="20"/>
              </w:rPr>
            </w:pPr>
          </w:p>
        </w:tc>
        <w:tc>
          <w:tcPr>
            <w:tcW w:w="425" w:type="dxa"/>
          </w:tcPr>
          <w:p w:rsidR="00A42691" w:rsidRPr="00493C3A" w:rsidRDefault="00A42691">
            <w:pPr>
              <w:pStyle w:val="ConsPlusNormal"/>
              <w:rPr>
                <w:sz w:val="20"/>
              </w:rPr>
            </w:pPr>
            <w:r w:rsidRPr="00493C3A">
              <w:rPr>
                <w:sz w:val="20"/>
              </w:rPr>
              <w:t>ОБ</w:t>
            </w:r>
          </w:p>
        </w:tc>
        <w:tc>
          <w:tcPr>
            <w:tcW w:w="1247" w:type="dxa"/>
          </w:tcPr>
          <w:p w:rsidR="00A42691" w:rsidRPr="00493C3A" w:rsidRDefault="00A42691">
            <w:pPr>
              <w:pStyle w:val="ConsPlusNormal"/>
              <w:jc w:val="center"/>
              <w:rPr>
                <w:sz w:val="20"/>
              </w:rPr>
            </w:pPr>
            <w:r w:rsidRPr="00493C3A">
              <w:rPr>
                <w:sz w:val="20"/>
              </w:rPr>
              <w:t>150,01</w:t>
            </w:r>
          </w:p>
        </w:tc>
        <w:tc>
          <w:tcPr>
            <w:tcW w:w="1077" w:type="dxa"/>
          </w:tcPr>
          <w:p w:rsidR="00A42691" w:rsidRPr="00493C3A" w:rsidRDefault="00A42691">
            <w:pPr>
              <w:pStyle w:val="ConsPlusNormal"/>
              <w:jc w:val="center"/>
              <w:rPr>
                <w:sz w:val="20"/>
              </w:rPr>
            </w:pPr>
            <w:r w:rsidRPr="00493C3A">
              <w:rPr>
                <w:sz w:val="20"/>
              </w:rPr>
              <w:t>30,0</w:t>
            </w:r>
          </w:p>
        </w:tc>
        <w:tc>
          <w:tcPr>
            <w:tcW w:w="1077" w:type="dxa"/>
          </w:tcPr>
          <w:p w:rsidR="00A42691" w:rsidRPr="00493C3A" w:rsidRDefault="00A42691">
            <w:pPr>
              <w:pStyle w:val="ConsPlusNormal"/>
              <w:jc w:val="center"/>
              <w:rPr>
                <w:sz w:val="20"/>
              </w:rPr>
            </w:pPr>
            <w:r w:rsidRPr="00493C3A">
              <w:rPr>
                <w:sz w:val="20"/>
              </w:rPr>
              <w:t>30,0</w:t>
            </w:r>
          </w:p>
        </w:tc>
        <w:tc>
          <w:tcPr>
            <w:tcW w:w="1191" w:type="dxa"/>
          </w:tcPr>
          <w:p w:rsidR="00A42691" w:rsidRPr="00493C3A" w:rsidRDefault="00A42691">
            <w:pPr>
              <w:pStyle w:val="ConsPlusNormal"/>
              <w:jc w:val="center"/>
              <w:rPr>
                <w:sz w:val="20"/>
              </w:rPr>
            </w:pPr>
            <w:r w:rsidRPr="00493C3A">
              <w:rPr>
                <w:sz w:val="20"/>
              </w:rPr>
              <w:t>30,0</w:t>
            </w:r>
          </w:p>
        </w:tc>
        <w:tc>
          <w:tcPr>
            <w:tcW w:w="1077" w:type="dxa"/>
          </w:tcPr>
          <w:p w:rsidR="00A42691" w:rsidRPr="00493C3A" w:rsidRDefault="00A42691">
            <w:pPr>
              <w:pStyle w:val="ConsPlusNormal"/>
              <w:jc w:val="center"/>
              <w:rPr>
                <w:sz w:val="20"/>
              </w:rPr>
            </w:pPr>
            <w:r w:rsidRPr="00493C3A">
              <w:rPr>
                <w:sz w:val="20"/>
              </w:rPr>
              <w:t>30,0</w:t>
            </w:r>
          </w:p>
        </w:tc>
        <w:tc>
          <w:tcPr>
            <w:tcW w:w="1077" w:type="dxa"/>
          </w:tcPr>
          <w:p w:rsidR="00A42691" w:rsidRPr="00493C3A" w:rsidRDefault="00A42691">
            <w:pPr>
              <w:pStyle w:val="ConsPlusNormal"/>
              <w:jc w:val="center"/>
              <w:rPr>
                <w:sz w:val="20"/>
              </w:rPr>
            </w:pPr>
            <w:r w:rsidRPr="00493C3A">
              <w:rPr>
                <w:sz w:val="20"/>
              </w:rPr>
              <w:t>30,0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tcPr>
          <w:p w:rsidR="00A42691" w:rsidRPr="00493C3A" w:rsidRDefault="00A42691">
            <w:pPr>
              <w:rPr>
                <w:sz w:val="20"/>
                <w:szCs w:val="20"/>
              </w:rPr>
            </w:pPr>
          </w:p>
        </w:tc>
        <w:tc>
          <w:tcPr>
            <w:tcW w:w="425" w:type="dxa"/>
          </w:tcPr>
          <w:p w:rsidR="00A42691" w:rsidRPr="00493C3A" w:rsidRDefault="00A42691">
            <w:pPr>
              <w:pStyle w:val="ConsPlusNormal"/>
              <w:rPr>
                <w:sz w:val="20"/>
              </w:rPr>
            </w:pPr>
            <w:r w:rsidRPr="00493C3A">
              <w:rPr>
                <w:sz w:val="20"/>
              </w:rPr>
              <w:t>ФБ</w:t>
            </w:r>
          </w:p>
        </w:tc>
        <w:tc>
          <w:tcPr>
            <w:tcW w:w="1247" w:type="dxa"/>
          </w:tcPr>
          <w:p w:rsidR="00A42691" w:rsidRPr="00493C3A" w:rsidRDefault="00A42691">
            <w:pPr>
              <w:pStyle w:val="ConsPlusNormal"/>
              <w:jc w:val="center"/>
              <w:rPr>
                <w:sz w:val="20"/>
              </w:rPr>
            </w:pPr>
            <w:r w:rsidRPr="00493C3A">
              <w:rPr>
                <w:sz w:val="20"/>
              </w:rPr>
              <w:t>810,30</w:t>
            </w:r>
          </w:p>
        </w:tc>
        <w:tc>
          <w:tcPr>
            <w:tcW w:w="1077" w:type="dxa"/>
          </w:tcPr>
          <w:p w:rsidR="00A42691" w:rsidRPr="00493C3A" w:rsidRDefault="00A42691">
            <w:pPr>
              <w:pStyle w:val="ConsPlusNormal"/>
              <w:jc w:val="center"/>
              <w:rPr>
                <w:sz w:val="20"/>
              </w:rPr>
            </w:pPr>
            <w:r w:rsidRPr="00493C3A">
              <w:rPr>
                <w:sz w:val="20"/>
              </w:rPr>
              <w:t>270,1</w:t>
            </w:r>
          </w:p>
        </w:tc>
        <w:tc>
          <w:tcPr>
            <w:tcW w:w="1077" w:type="dxa"/>
          </w:tcPr>
          <w:p w:rsidR="00A42691" w:rsidRPr="00493C3A" w:rsidRDefault="00A42691">
            <w:pPr>
              <w:pStyle w:val="ConsPlusNormal"/>
              <w:jc w:val="center"/>
              <w:rPr>
                <w:sz w:val="20"/>
              </w:rPr>
            </w:pPr>
            <w:r w:rsidRPr="00493C3A">
              <w:rPr>
                <w:sz w:val="20"/>
              </w:rPr>
              <w:t>270,1</w:t>
            </w:r>
          </w:p>
        </w:tc>
        <w:tc>
          <w:tcPr>
            <w:tcW w:w="1191" w:type="dxa"/>
          </w:tcPr>
          <w:p w:rsidR="00A42691" w:rsidRPr="00493C3A" w:rsidRDefault="00A42691">
            <w:pPr>
              <w:pStyle w:val="ConsPlusNormal"/>
              <w:jc w:val="center"/>
              <w:rPr>
                <w:sz w:val="20"/>
              </w:rPr>
            </w:pPr>
            <w:r w:rsidRPr="00493C3A">
              <w:rPr>
                <w:sz w:val="20"/>
              </w:rPr>
              <w:t>270,1</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МБ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ИИ</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val="restart"/>
          </w:tcPr>
          <w:p w:rsidR="00A42691" w:rsidRPr="00493C3A" w:rsidRDefault="00A42691">
            <w:pPr>
              <w:pStyle w:val="ConsPlusNormal"/>
              <w:jc w:val="center"/>
              <w:rPr>
                <w:sz w:val="20"/>
              </w:rPr>
            </w:pPr>
            <w:r w:rsidRPr="00493C3A">
              <w:rPr>
                <w:sz w:val="20"/>
              </w:rPr>
              <w:t>5.1</w:t>
            </w:r>
          </w:p>
        </w:tc>
        <w:tc>
          <w:tcPr>
            <w:tcW w:w="1814" w:type="dxa"/>
            <w:vMerge w:val="restart"/>
          </w:tcPr>
          <w:p w:rsidR="00A42691" w:rsidRPr="00493C3A" w:rsidRDefault="00A42691">
            <w:pPr>
              <w:pStyle w:val="ConsPlusNormal"/>
              <w:rPr>
                <w:sz w:val="20"/>
              </w:rPr>
            </w:pPr>
            <w:r w:rsidRPr="00493C3A">
              <w:rPr>
                <w:sz w:val="20"/>
              </w:rPr>
              <w:t>Региональный проект Ненецкого автономного округа "Разработка и реализация программы системы поддержки и повышения качества жизни граждан старшего поколения "Старшее поколение"</w:t>
            </w:r>
          </w:p>
        </w:tc>
        <w:tc>
          <w:tcPr>
            <w:tcW w:w="1701" w:type="dxa"/>
            <w:vMerge w:val="restart"/>
          </w:tcPr>
          <w:p w:rsidR="00A42691" w:rsidRPr="00493C3A" w:rsidRDefault="00A42691">
            <w:pPr>
              <w:pStyle w:val="ConsPlusNormal"/>
              <w:jc w:val="center"/>
              <w:rPr>
                <w:sz w:val="20"/>
              </w:rPr>
            </w:pPr>
            <w:r w:rsidRPr="00493C3A">
              <w:rPr>
                <w:sz w:val="20"/>
              </w:rPr>
              <w:t>КУ НАО "ЦЗН"</w:t>
            </w: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val="restart"/>
          </w:tcPr>
          <w:p w:rsidR="00A42691" w:rsidRPr="00493C3A" w:rsidRDefault="00A42691">
            <w:pPr>
              <w:pStyle w:val="ConsPlusNormal"/>
              <w:jc w:val="center"/>
              <w:rPr>
                <w:sz w:val="20"/>
              </w:rPr>
            </w:pPr>
            <w:r w:rsidRPr="00493C3A">
              <w:rPr>
                <w:sz w:val="20"/>
              </w:rPr>
              <w:t>2020</w:t>
            </w:r>
          </w:p>
        </w:tc>
        <w:tc>
          <w:tcPr>
            <w:tcW w:w="680" w:type="dxa"/>
            <w:vMerge w:val="restart"/>
          </w:tcPr>
          <w:p w:rsidR="00A42691" w:rsidRPr="00493C3A" w:rsidRDefault="00A42691">
            <w:pPr>
              <w:pStyle w:val="ConsPlusNormal"/>
              <w:jc w:val="center"/>
              <w:rPr>
                <w:sz w:val="20"/>
              </w:rPr>
            </w:pPr>
            <w:r w:rsidRPr="00493C3A">
              <w:rPr>
                <w:sz w:val="20"/>
              </w:rPr>
              <w:t>2024</w:t>
            </w:r>
          </w:p>
        </w:tc>
        <w:tc>
          <w:tcPr>
            <w:tcW w:w="851" w:type="dxa"/>
            <w:gridSpan w:val="2"/>
          </w:tcPr>
          <w:p w:rsidR="00A42691" w:rsidRPr="00493C3A" w:rsidRDefault="00A42691">
            <w:pPr>
              <w:pStyle w:val="ConsPlusNormal"/>
              <w:rPr>
                <w:sz w:val="20"/>
              </w:rPr>
            </w:pPr>
            <w:r w:rsidRPr="00493C3A">
              <w:rPr>
                <w:sz w:val="20"/>
              </w:rPr>
              <w:t>Всего:</w:t>
            </w:r>
          </w:p>
        </w:tc>
        <w:tc>
          <w:tcPr>
            <w:tcW w:w="1247" w:type="dxa"/>
          </w:tcPr>
          <w:p w:rsidR="00A42691" w:rsidRPr="00493C3A" w:rsidRDefault="00A42691">
            <w:pPr>
              <w:pStyle w:val="ConsPlusNormal"/>
              <w:jc w:val="center"/>
              <w:rPr>
                <w:sz w:val="20"/>
              </w:rPr>
            </w:pPr>
            <w:r w:rsidRPr="00493C3A">
              <w:rPr>
                <w:sz w:val="20"/>
              </w:rPr>
              <w:t>960,31</w:t>
            </w:r>
          </w:p>
        </w:tc>
        <w:tc>
          <w:tcPr>
            <w:tcW w:w="1077" w:type="dxa"/>
          </w:tcPr>
          <w:p w:rsidR="00A42691" w:rsidRPr="00493C3A" w:rsidRDefault="00A42691">
            <w:pPr>
              <w:pStyle w:val="ConsPlusNormal"/>
              <w:jc w:val="center"/>
              <w:rPr>
                <w:sz w:val="20"/>
              </w:rPr>
            </w:pPr>
            <w:r w:rsidRPr="00493C3A">
              <w:rPr>
                <w:sz w:val="20"/>
              </w:rPr>
              <w:t>300,1</w:t>
            </w:r>
          </w:p>
        </w:tc>
        <w:tc>
          <w:tcPr>
            <w:tcW w:w="1077" w:type="dxa"/>
          </w:tcPr>
          <w:p w:rsidR="00A42691" w:rsidRPr="00493C3A" w:rsidRDefault="00A42691">
            <w:pPr>
              <w:pStyle w:val="ConsPlusNormal"/>
              <w:jc w:val="center"/>
              <w:rPr>
                <w:sz w:val="20"/>
              </w:rPr>
            </w:pPr>
            <w:r w:rsidRPr="00493C3A">
              <w:rPr>
                <w:sz w:val="20"/>
              </w:rPr>
              <w:t>300,1</w:t>
            </w:r>
          </w:p>
        </w:tc>
        <w:tc>
          <w:tcPr>
            <w:tcW w:w="1191" w:type="dxa"/>
          </w:tcPr>
          <w:p w:rsidR="00A42691" w:rsidRPr="00493C3A" w:rsidRDefault="00A42691">
            <w:pPr>
              <w:pStyle w:val="ConsPlusNormal"/>
              <w:jc w:val="center"/>
              <w:rPr>
                <w:sz w:val="20"/>
              </w:rPr>
            </w:pPr>
            <w:r w:rsidRPr="00493C3A">
              <w:rPr>
                <w:sz w:val="20"/>
              </w:rPr>
              <w:t>300,1</w:t>
            </w:r>
          </w:p>
        </w:tc>
        <w:tc>
          <w:tcPr>
            <w:tcW w:w="1077" w:type="dxa"/>
          </w:tcPr>
          <w:p w:rsidR="00A42691" w:rsidRPr="00493C3A" w:rsidRDefault="00A42691">
            <w:pPr>
              <w:pStyle w:val="ConsPlusNormal"/>
              <w:jc w:val="center"/>
              <w:rPr>
                <w:sz w:val="20"/>
              </w:rPr>
            </w:pPr>
            <w:r w:rsidRPr="00493C3A">
              <w:rPr>
                <w:sz w:val="20"/>
              </w:rPr>
              <w:t>30,0</w:t>
            </w:r>
          </w:p>
        </w:tc>
        <w:tc>
          <w:tcPr>
            <w:tcW w:w="1077" w:type="dxa"/>
          </w:tcPr>
          <w:p w:rsidR="00A42691" w:rsidRPr="00493C3A" w:rsidRDefault="00A42691">
            <w:pPr>
              <w:pStyle w:val="ConsPlusNormal"/>
              <w:jc w:val="center"/>
              <w:rPr>
                <w:sz w:val="20"/>
              </w:rPr>
            </w:pPr>
            <w:r w:rsidRPr="00493C3A">
              <w:rPr>
                <w:sz w:val="20"/>
              </w:rPr>
              <w:t>30,0</w:t>
            </w:r>
          </w:p>
        </w:tc>
        <w:tc>
          <w:tcPr>
            <w:tcW w:w="1082" w:type="dxa"/>
            <w:vMerge w:val="restart"/>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28</w:t>
            </w:r>
          </w:p>
        </w:tc>
        <w:tc>
          <w:tcPr>
            <w:tcW w:w="567" w:type="dxa"/>
            <w:vMerge w:val="restart"/>
          </w:tcPr>
          <w:p w:rsidR="00A42691" w:rsidRPr="00493C3A" w:rsidRDefault="00A42691">
            <w:pPr>
              <w:pStyle w:val="ConsPlusNormal"/>
              <w:jc w:val="center"/>
              <w:rPr>
                <w:sz w:val="20"/>
              </w:rPr>
            </w:pPr>
            <w:r w:rsidRPr="00493C3A">
              <w:rPr>
                <w:sz w:val="20"/>
              </w:rPr>
              <w:t>5</w:t>
            </w:r>
          </w:p>
        </w:tc>
        <w:tc>
          <w:tcPr>
            <w:tcW w:w="567" w:type="dxa"/>
            <w:vMerge w:val="restart"/>
          </w:tcPr>
          <w:p w:rsidR="00A42691" w:rsidRPr="00493C3A" w:rsidRDefault="00A42691">
            <w:pPr>
              <w:pStyle w:val="ConsPlusNormal"/>
              <w:jc w:val="center"/>
              <w:rPr>
                <w:sz w:val="20"/>
              </w:rPr>
            </w:pPr>
            <w:r w:rsidRPr="00493C3A">
              <w:rPr>
                <w:sz w:val="20"/>
              </w:rPr>
              <w:t>0 1</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ОБ всего,</w:t>
            </w:r>
          </w:p>
        </w:tc>
        <w:tc>
          <w:tcPr>
            <w:tcW w:w="1247" w:type="dxa"/>
          </w:tcPr>
          <w:p w:rsidR="00A42691" w:rsidRPr="00493C3A" w:rsidRDefault="00A42691">
            <w:pPr>
              <w:pStyle w:val="ConsPlusNormal"/>
              <w:jc w:val="center"/>
              <w:rPr>
                <w:sz w:val="20"/>
              </w:rPr>
            </w:pPr>
            <w:r w:rsidRPr="00493C3A">
              <w:rPr>
                <w:sz w:val="20"/>
              </w:rPr>
              <w:t>960,31</w:t>
            </w:r>
          </w:p>
        </w:tc>
        <w:tc>
          <w:tcPr>
            <w:tcW w:w="1077" w:type="dxa"/>
          </w:tcPr>
          <w:p w:rsidR="00A42691" w:rsidRPr="00493C3A" w:rsidRDefault="00A42691">
            <w:pPr>
              <w:pStyle w:val="ConsPlusNormal"/>
              <w:jc w:val="center"/>
              <w:rPr>
                <w:sz w:val="20"/>
              </w:rPr>
            </w:pPr>
            <w:r w:rsidRPr="00493C3A">
              <w:rPr>
                <w:sz w:val="20"/>
              </w:rPr>
              <w:t>300,1</w:t>
            </w:r>
          </w:p>
        </w:tc>
        <w:tc>
          <w:tcPr>
            <w:tcW w:w="1077" w:type="dxa"/>
          </w:tcPr>
          <w:p w:rsidR="00A42691" w:rsidRPr="00493C3A" w:rsidRDefault="00A42691">
            <w:pPr>
              <w:pStyle w:val="ConsPlusNormal"/>
              <w:jc w:val="center"/>
              <w:rPr>
                <w:sz w:val="20"/>
              </w:rPr>
            </w:pPr>
            <w:r w:rsidRPr="00493C3A">
              <w:rPr>
                <w:sz w:val="20"/>
              </w:rPr>
              <w:t>300,1</w:t>
            </w:r>
          </w:p>
        </w:tc>
        <w:tc>
          <w:tcPr>
            <w:tcW w:w="1191" w:type="dxa"/>
          </w:tcPr>
          <w:p w:rsidR="00A42691" w:rsidRPr="00493C3A" w:rsidRDefault="00A42691">
            <w:pPr>
              <w:pStyle w:val="ConsPlusNormal"/>
              <w:jc w:val="center"/>
              <w:rPr>
                <w:sz w:val="20"/>
              </w:rPr>
            </w:pPr>
            <w:r w:rsidRPr="00493C3A">
              <w:rPr>
                <w:sz w:val="20"/>
              </w:rPr>
              <w:t>300,1</w:t>
            </w:r>
          </w:p>
        </w:tc>
        <w:tc>
          <w:tcPr>
            <w:tcW w:w="1077" w:type="dxa"/>
          </w:tcPr>
          <w:p w:rsidR="00A42691" w:rsidRPr="00493C3A" w:rsidRDefault="00A42691">
            <w:pPr>
              <w:pStyle w:val="ConsPlusNormal"/>
              <w:jc w:val="center"/>
              <w:rPr>
                <w:sz w:val="20"/>
              </w:rPr>
            </w:pPr>
            <w:r w:rsidRPr="00493C3A">
              <w:rPr>
                <w:sz w:val="20"/>
              </w:rPr>
              <w:t>30,0</w:t>
            </w:r>
          </w:p>
        </w:tc>
        <w:tc>
          <w:tcPr>
            <w:tcW w:w="1077" w:type="dxa"/>
          </w:tcPr>
          <w:p w:rsidR="00A42691" w:rsidRPr="00493C3A" w:rsidRDefault="00A42691">
            <w:pPr>
              <w:pStyle w:val="ConsPlusNormal"/>
              <w:jc w:val="center"/>
              <w:rPr>
                <w:sz w:val="20"/>
              </w:rPr>
            </w:pPr>
            <w:r w:rsidRPr="00493C3A">
              <w:rPr>
                <w:sz w:val="20"/>
              </w:rPr>
              <w:t>30,0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в том числе:</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191"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567" w:type="dxa"/>
            <w:vMerge w:val="restart"/>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val="restart"/>
          </w:tcPr>
          <w:p w:rsidR="00A42691" w:rsidRPr="00493C3A" w:rsidRDefault="00A42691">
            <w:pPr>
              <w:pStyle w:val="ConsPlusNormal"/>
              <w:rPr>
                <w:sz w:val="20"/>
              </w:rPr>
            </w:pPr>
          </w:p>
        </w:tc>
        <w:tc>
          <w:tcPr>
            <w:tcW w:w="425" w:type="dxa"/>
          </w:tcPr>
          <w:p w:rsidR="00A42691" w:rsidRPr="00493C3A" w:rsidRDefault="00A42691">
            <w:pPr>
              <w:pStyle w:val="ConsPlusNormal"/>
              <w:rPr>
                <w:sz w:val="20"/>
              </w:rPr>
            </w:pPr>
            <w:r w:rsidRPr="00493C3A">
              <w:rPr>
                <w:sz w:val="20"/>
              </w:rPr>
              <w:t>ОБ</w:t>
            </w:r>
          </w:p>
        </w:tc>
        <w:tc>
          <w:tcPr>
            <w:tcW w:w="1247" w:type="dxa"/>
          </w:tcPr>
          <w:p w:rsidR="00A42691" w:rsidRPr="00493C3A" w:rsidRDefault="00A42691">
            <w:pPr>
              <w:pStyle w:val="ConsPlusNormal"/>
              <w:jc w:val="center"/>
              <w:rPr>
                <w:sz w:val="20"/>
              </w:rPr>
            </w:pPr>
            <w:r w:rsidRPr="00493C3A">
              <w:rPr>
                <w:sz w:val="20"/>
              </w:rPr>
              <w:t>150,01</w:t>
            </w:r>
          </w:p>
        </w:tc>
        <w:tc>
          <w:tcPr>
            <w:tcW w:w="1077" w:type="dxa"/>
          </w:tcPr>
          <w:p w:rsidR="00A42691" w:rsidRPr="00493C3A" w:rsidRDefault="00A42691">
            <w:pPr>
              <w:pStyle w:val="ConsPlusNormal"/>
              <w:jc w:val="center"/>
              <w:rPr>
                <w:sz w:val="20"/>
              </w:rPr>
            </w:pPr>
            <w:r w:rsidRPr="00493C3A">
              <w:rPr>
                <w:sz w:val="20"/>
              </w:rPr>
              <w:t>30,0</w:t>
            </w:r>
          </w:p>
        </w:tc>
        <w:tc>
          <w:tcPr>
            <w:tcW w:w="1077" w:type="dxa"/>
          </w:tcPr>
          <w:p w:rsidR="00A42691" w:rsidRPr="00493C3A" w:rsidRDefault="00A42691">
            <w:pPr>
              <w:pStyle w:val="ConsPlusNormal"/>
              <w:jc w:val="center"/>
              <w:rPr>
                <w:sz w:val="20"/>
              </w:rPr>
            </w:pPr>
            <w:r w:rsidRPr="00493C3A">
              <w:rPr>
                <w:sz w:val="20"/>
              </w:rPr>
              <w:t>30,0</w:t>
            </w:r>
          </w:p>
        </w:tc>
        <w:tc>
          <w:tcPr>
            <w:tcW w:w="1191" w:type="dxa"/>
          </w:tcPr>
          <w:p w:rsidR="00A42691" w:rsidRPr="00493C3A" w:rsidRDefault="00A42691">
            <w:pPr>
              <w:pStyle w:val="ConsPlusNormal"/>
              <w:jc w:val="center"/>
              <w:rPr>
                <w:sz w:val="20"/>
              </w:rPr>
            </w:pPr>
            <w:r w:rsidRPr="00493C3A">
              <w:rPr>
                <w:sz w:val="20"/>
              </w:rPr>
              <w:t>30,0</w:t>
            </w:r>
          </w:p>
        </w:tc>
        <w:tc>
          <w:tcPr>
            <w:tcW w:w="1077" w:type="dxa"/>
          </w:tcPr>
          <w:p w:rsidR="00A42691" w:rsidRPr="00493C3A" w:rsidRDefault="00A42691">
            <w:pPr>
              <w:pStyle w:val="ConsPlusNormal"/>
              <w:jc w:val="center"/>
              <w:rPr>
                <w:sz w:val="20"/>
              </w:rPr>
            </w:pPr>
            <w:r w:rsidRPr="00493C3A">
              <w:rPr>
                <w:sz w:val="20"/>
              </w:rPr>
              <w:t>30,0</w:t>
            </w:r>
          </w:p>
        </w:tc>
        <w:tc>
          <w:tcPr>
            <w:tcW w:w="1077" w:type="dxa"/>
          </w:tcPr>
          <w:p w:rsidR="00A42691" w:rsidRPr="00493C3A" w:rsidRDefault="00A42691">
            <w:pPr>
              <w:pStyle w:val="ConsPlusNormal"/>
              <w:jc w:val="center"/>
              <w:rPr>
                <w:sz w:val="20"/>
              </w:rPr>
            </w:pPr>
            <w:r w:rsidRPr="00493C3A">
              <w:rPr>
                <w:sz w:val="20"/>
              </w:rPr>
              <w:t>30,0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tcPr>
          <w:p w:rsidR="00A42691" w:rsidRPr="00493C3A" w:rsidRDefault="00A42691">
            <w:pPr>
              <w:rPr>
                <w:sz w:val="20"/>
                <w:szCs w:val="20"/>
              </w:rPr>
            </w:pPr>
          </w:p>
        </w:tc>
        <w:tc>
          <w:tcPr>
            <w:tcW w:w="425" w:type="dxa"/>
          </w:tcPr>
          <w:p w:rsidR="00A42691" w:rsidRPr="00493C3A" w:rsidRDefault="00A42691">
            <w:pPr>
              <w:pStyle w:val="ConsPlusNormal"/>
              <w:rPr>
                <w:sz w:val="20"/>
              </w:rPr>
            </w:pPr>
            <w:r w:rsidRPr="00493C3A">
              <w:rPr>
                <w:sz w:val="20"/>
              </w:rPr>
              <w:t>ФБ</w:t>
            </w:r>
          </w:p>
        </w:tc>
        <w:tc>
          <w:tcPr>
            <w:tcW w:w="1247" w:type="dxa"/>
          </w:tcPr>
          <w:p w:rsidR="00A42691" w:rsidRPr="00493C3A" w:rsidRDefault="00A42691">
            <w:pPr>
              <w:pStyle w:val="ConsPlusNormal"/>
              <w:jc w:val="center"/>
              <w:rPr>
                <w:sz w:val="20"/>
              </w:rPr>
            </w:pPr>
            <w:r w:rsidRPr="00493C3A">
              <w:rPr>
                <w:sz w:val="20"/>
              </w:rPr>
              <w:t>810,30</w:t>
            </w:r>
          </w:p>
        </w:tc>
        <w:tc>
          <w:tcPr>
            <w:tcW w:w="1077" w:type="dxa"/>
          </w:tcPr>
          <w:p w:rsidR="00A42691" w:rsidRPr="00493C3A" w:rsidRDefault="00A42691">
            <w:pPr>
              <w:pStyle w:val="ConsPlusNormal"/>
              <w:jc w:val="center"/>
              <w:rPr>
                <w:sz w:val="20"/>
              </w:rPr>
            </w:pPr>
            <w:r w:rsidRPr="00493C3A">
              <w:rPr>
                <w:sz w:val="20"/>
              </w:rPr>
              <w:t>270,1</w:t>
            </w:r>
          </w:p>
        </w:tc>
        <w:tc>
          <w:tcPr>
            <w:tcW w:w="1077" w:type="dxa"/>
          </w:tcPr>
          <w:p w:rsidR="00A42691" w:rsidRPr="00493C3A" w:rsidRDefault="00A42691">
            <w:pPr>
              <w:pStyle w:val="ConsPlusNormal"/>
              <w:jc w:val="center"/>
              <w:rPr>
                <w:sz w:val="20"/>
              </w:rPr>
            </w:pPr>
            <w:r w:rsidRPr="00493C3A">
              <w:rPr>
                <w:sz w:val="20"/>
              </w:rPr>
              <w:t>270,1</w:t>
            </w:r>
          </w:p>
        </w:tc>
        <w:tc>
          <w:tcPr>
            <w:tcW w:w="1191" w:type="dxa"/>
          </w:tcPr>
          <w:p w:rsidR="00A42691" w:rsidRPr="00493C3A" w:rsidRDefault="00A42691">
            <w:pPr>
              <w:pStyle w:val="ConsPlusNormal"/>
              <w:jc w:val="center"/>
              <w:rPr>
                <w:sz w:val="20"/>
              </w:rPr>
            </w:pPr>
            <w:r w:rsidRPr="00493C3A">
              <w:rPr>
                <w:sz w:val="20"/>
              </w:rPr>
              <w:t>270,1</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МБ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ИИ</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val="restart"/>
          </w:tcPr>
          <w:p w:rsidR="00A42691" w:rsidRPr="00493C3A" w:rsidRDefault="00A42691">
            <w:pPr>
              <w:pStyle w:val="ConsPlusNormal"/>
              <w:jc w:val="center"/>
              <w:rPr>
                <w:sz w:val="20"/>
              </w:rPr>
            </w:pPr>
            <w:r w:rsidRPr="00493C3A">
              <w:rPr>
                <w:sz w:val="20"/>
              </w:rPr>
              <w:t>5.1.1</w:t>
            </w:r>
          </w:p>
        </w:tc>
        <w:tc>
          <w:tcPr>
            <w:tcW w:w="1814" w:type="dxa"/>
            <w:vMerge w:val="restart"/>
          </w:tcPr>
          <w:p w:rsidR="00A42691" w:rsidRPr="00493C3A" w:rsidRDefault="00A42691">
            <w:pPr>
              <w:pStyle w:val="ConsPlusNormal"/>
              <w:rPr>
                <w:sz w:val="20"/>
              </w:rPr>
            </w:pPr>
            <w:r w:rsidRPr="00493C3A">
              <w:rPr>
                <w:sz w:val="20"/>
              </w:rPr>
              <w:t>Организация профессионального обучения и дополнительного профессионального образования лиц предпенсионного возраста</w:t>
            </w:r>
          </w:p>
        </w:tc>
        <w:tc>
          <w:tcPr>
            <w:tcW w:w="1701" w:type="dxa"/>
            <w:vMerge w:val="restart"/>
          </w:tcPr>
          <w:p w:rsidR="00A42691" w:rsidRPr="00493C3A" w:rsidRDefault="00A42691">
            <w:pPr>
              <w:pStyle w:val="ConsPlusNormal"/>
              <w:jc w:val="center"/>
              <w:rPr>
                <w:sz w:val="20"/>
              </w:rPr>
            </w:pPr>
            <w:r w:rsidRPr="00493C3A">
              <w:rPr>
                <w:sz w:val="20"/>
              </w:rPr>
              <w:t>КУ НАО "ЦЗН"</w:t>
            </w: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val="restart"/>
          </w:tcPr>
          <w:p w:rsidR="00A42691" w:rsidRPr="00493C3A" w:rsidRDefault="00A42691">
            <w:pPr>
              <w:pStyle w:val="ConsPlusNormal"/>
              <w:jc w:val="center"/>
              <w:rPr>
                <w:sz w:val="20"/>
              </w:rPr>
            </w:pPr>
            <w:r w:rsidRPr="00493C3A">
              <w:rPr>
                <w:sz w:val="20"/>
              </w:rPr>
              <w:t>2020</w:t>
            </w:r>
          </w:p>
        </w:tc>
        <w:tc>
          <w:tcPr>
            <w:tcW w:w="680" w:type="dxa"/>
            <w:vMerge w:val="restart"/>
          </w:tcPr>
          <w:p w:rsidR="00A42691" w:rsidRPr="00493C3A" w:rsidRDefault="00A42691">
            <w:pPr>
              <w:pStyle w:val="ConsPlusNormal"/>
              <w:jc w:val="center"/>
              <w:rPr>
                <w:sz w:val="20"/>
              </w:rPr>
            </w:pPr>
            <w:r w:rsidRPr="00493C3A">
              <w:rPr>
                <w:sz w:val="20"/>
              </w:rPr>
              <w:t>2024</w:t>
            </w:r>
          </w:p>
        </w:tc>
        <w:tc>
          <w:tcPr>
            <w:tcW w:w="851" w:type="dxa"/>
            <w:gridSpan w:val="2"/>
          </w:tcPr>
          <w:p w:rsidR="00A42691" w:rsidRPr="00493C3A" w:rsidRDefault="00A42691">
            <w:pPr>
              <w:pStyle w:val="ConsPlusNormal"/>
              <w:rPr>
                <w:sz w:val="20"/>
              </w:rPr>
            </w:pPr>
            <w:r w:rsidRPr="00493C3A">
              <w:rPr>
                <w:sz w:val="20"/>
              </w:rPr>
              <w:t>Всего:</w:t>
            </w:r>
          </w:p>
        </w:tc>
        <w:tc>
          <w:tcPr>
            <w:tcW w:w="1247" w:type="dxa"/>
          </w:tcPr>
          <w:p w:rsidR="00A42691" w:rsidRPr="00493C3A" w:rsidRDefault="00A42691">
            <w:pPr>
              <w:pStyle w:val="ConsPlusNormal"/>
              <w:jc w:val="center"/>
              <w:rPr>
                <w:sz w:val="20"/>
              </w:rPr>
            </w:pPr>
            <w:r w:rsidRPr="00493C3A">
              <w:rPr>
                <w:sz w:val="20"/>
              </w:rPr>
              <w:t>960,31</w:t>
            </w:r>
          </w:p>
        </w:tc>
        <w:tc>
          <w:tcPr>
            <w:tcW w:w="1077" w:type="dxa"/>
          </w:tcPr>
          <w:p w:rsidR="00A42691" w:rsidRPr="00493C3A" w:rsidRDefault="00A42691">
            <w:pPr>
              <w:pStyle w:val="ConsPlusNormal"/>
              <w:jc w:val="center"/>
              <w:rPr>
                <w:sz w:val="20"/>
              </w:rPr>
            </w:pPr>
            <w:r w:rsidRPr="00493C3A">
              <w:rPr>
                <w:sz w:val="20"/>
              </w:rPr>
              <w:t>300,1</w:t>
            </w:r>
          </w:p>
        </w:tc>
        <w:tc>
          <w:tcPr>
            <w:tcW w:w="1077" w:type="dxa"/>
          </w:tcPr>
          <w:p w:rsidR="00A42691" w:rsidRPr="00493C3A" w:rsidRDefault="00A42691">
            <w:pPr>
              <w:pStyle w:val="ConsPlusNormal"/>
              <w:jc w:val="center"/>
              <w:rPr>
                <w:sz w:val="20"/>
              </w:rPr>
            </w:pPr>
            <w:r w:rsidRPr="00493C3A">
              <w:rPr>
                <w:sz w:val="20"/>
              </w:rPr>
              <w:t>300,1</w:t>
            </w:r>
          </w:p>
        </w:tc>
        <w:tc>
          <w:tcPr>
            <w:tcW w:w="1191" w:type="dxa"/>
          </w:tcPr>
          <w:p w:rsidR="00A42691" w:rsidRPr="00493C3A" w:rsidRDefault="00A42691">
            <w:pPr>
              <w:pStyle w:val="ConsPlusNormal"/>
              <w:jc w:val="center"/>
              <w:rPr>
                <w:sz w:val="20"/>
              </w:rPr>
            </w:pPr>
            <w:r w:rsidRPr="00493C3A">
              <w:rPr>
                <w:sz w:val="20"/>
              </w:rPr>
              <w:t>300,1</w:t>
            </w:r>
          </w:p>
        </w:tc>
        <w:tc>
          <w:tcPr>
            <w:tcW w:w="1077" w:type="dxa"/>
          </w:tcPr>
          <w:p w:rsidR="00A42691" w:rsidRPr="00493C3A" w:rsidRDefault="00A42691">
            <w:pPr>
              <w:pStyle w:val="ConsPlusNormal"/>
              <w:jc w:val="center"/>
              <w:rPr>
                <w:sz w:val="20"/>
              </w:rPr>
            </w:pPr>
            <w:r w:rsidRPr="00493C3A">
              <w:rPr>
                <w:sz w:val="20"/>
              </w:rPr>
              <w:t>30,0</w:t>
            </w:r>
          </w:p>
        </w:tc>
        <w:tc>
          <w:tcPr>
            <w:tcW w:w="1077" w:type="dxa"/>
          </w:tcPr>
          <w:p w:rsidR="00A42691" w:rsidRPr="00493C3A" w:rsidRDefault="00A42691">
            <w:pPr>
              <w:pStyle w:val="ConsPlusNormal"/>
              <w:jc w:val="center"/>
              <w:rPr>
                <w:sz w:val="20"/>
              </w:rPr>
            </w:pPr>
            <w:r w:rsidRPr="00493C3A">
              <w:rPr>
                <w:sz w:val="20"/>
              </w:rPr>
              <w:t>30,0</w:t>
            </w:r>
          </w:p>
        </w:tc>
        <w:tc>
          <w:tcPr>
            <w:tcW w:w="1082" w:type="dxa"/>
            <w:vMerge w:val="restart"/>
          </w:tcPr>
          <w:p w:rsidR="00A42691" w:rsidRPr="00493C3A" w:rsidRDefault="00A42691">
            <w:pPr>
              <w:pStyle w:val="ConsPlusNormal"/>
              <w:rPr>
                <w:sz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val="restart"/>
          </w:tcPr>
          <w:p w:rsidR="00A42691" w:rsidRPr="00493C3A" w:rsidRDefault="00A42691">
            <w:pPr>
              <w:pStyle w:val="ConsPlusNormal"/>
              <w:jc w:val="center"/>
              <w:rPr>
                <w:sz w:val="20"/>
              </w:rPr>
            </w:pPr>
            <w:r w:rsidRPr="00493C3A">
              <w:rPr>
                <w:sz w:val="20"/>
              </w:rPr>
              <w:t>28</w:t>
            </w:r>
          </w:p>
        </w:tc>
        <w:tc>
          <w:tcPr>
            <w:tcW w:w="567" w:type="dxa"/>
            <w:vMerge w:val="restart"/>
          </w:tcPr>
          <w:p w:rsidR="00A42691" w:rsidRPr="00493C3A" w:rsidRDefault="00A42691">
            <w:pPr>
              <w:pStyle w:val="ConsPlusNormal"/>
              <w:jc w:val="center"/>
              <w:rPr>
                <w:sz w:val="20"/>
              </w:rPr>
            </w:pPr>
            <w:r w:rsidRPr="00493C3A">
              <w:rPr>
                <w:sz w:val="20"/>
              </w:rPr>
              <w:t>5</w:t>
            </w:r>
          </w:p>
        </w:tc>
        <w:tc>
          <w:tcPr>
            <w:tcW w:w="567" w:type="dxa"/>
            <w:vMerge w:val="restart"/>
          </w:tcPr>
          <w:p w:rsidR="00A42691" w:rsidRPr="00493C3A" w:rsidRDefault="00A42691">
            <w:pPr>
              <w:pStyle w:val="ConsPlusNormal"/>
              <w:jc w:val="center"/>
              <w:rPr>
                <w:sz w:val="20"/>
              </w:rPr>
            </w:pPr>
            <w:r w:rsidRPr="00493C3A">
              <w:rPr>
                <w:sz w:val="20"/>
              </w:rPr>
              <w:t>0 1</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ОБ всего,</w:t>
            </w:r>
          </w:p>
        </w:tc>
        <w:tc>
          <w:tcPr>
            <w:tcW w:w="1247" w:type="dxa"/>
          </w:tcPr>
          <w:p w:rsidR="00A42691" w:rsidRPr="00493C3A" w:rsidRDefault="00A42691">
            <w:pPr>
              <w:pStyle w:val="ConsPlusNormal"/>
              <w:jc w:val="center"/>
              <w:rPr>
                <w:sz w:val="20"/>
              </w:rPr>
            </w:pPr>
            <w:r w:rsidRPr="00493C3A">
              <w:rPr>
                <w:sz w:val="20"/>
              </w:rPr>
              <w:t>960,31</w:t>
            </w:r>
          </w:p>
        </w:tc>
        <w:tc>
          <w:tcPr>
            <w:tcW w:w="1077" w:type="dxa"/>
          </w:tcPr>
          <w:p w:rsidR="00A42691" w:rsidRPr="00493C3A" w:rsidRDefault="00A42691">
            <w:pPr>
              <w:pStyle w:val="ConsPlusNormal"/>
              <w:jc w:val="center"/>
              <w:rPr>
                <w:sz w:val="20"/>
              </w:rPr>
            </w:pPr>
            <w:r w:rsidRPr="00493C3A">
              <w:rPr>
                <w:sz w:val="20"/>
              </w:rPr>
              <w:t>300,1</w:t>
            </w:r>
          </w:p>
        </w:tc>
        <w:tc>
          <w:tcPr>
            <w:tcW w:w="1077" w:type="dxa"/>
          </w:tcPr>
          <w:p w:rsidR="00A42691" w:rsidRPr="00493C3A" w:rsidRDefault="00A42691">
            <w:pPr>
              <w:pStyle w:val="ConsPlusNormal"/>
              <w:jc w:val="center"/>
              <w:rPr>
                <w:sz w:val="20"/>
              </w:rPr>
            </w:pPr>
            <w:r w:rsidRPr="00493C3A">
              <w:rPr>
                <w:sz w:val="20"/>
              </w:rPr>
              <w:t>300,1</w:t>
            </w:r>
          </w:p>
        </w:tc>
        <w:tc>
          <w:tcPr>
            <w:tcW w:w="1191" w:type="dxa"/>
          </w:tcPr>
          <w:p w:rsidR="00A42691" w:rsidRPr="00493C3A" w:rsidRDefault="00A42691">
            <w:pPr>
              <w:pStyle w:val="ConsPlusNormal"/>
              <w:jc w:val="center"/>
              <w:rPr>
                <w:sz w:val="20"/>
              </w:rPr>
            </w:pPr>
            <w:r w:rsidRPr="00493C3A">
              <w:rPr>
                <w:sz w:val="20"/>
              </w:rPr>
              <w:t>300,1</w:t>
            </w:r>
          </w:p>
        </w:tc>
        <w:tc>
          <w:tcPr>
            <w:tcW w:w="1077" w:type="dxa"/>
          </w:tcPr>
          <w:p w:rsidR="00A42691" w:rsidRPr="00493C3A" w:rsidRDefault="00A42691">
            <w:pPr>
              <w:pStyle w:val="ConsPlusNormal"/>
              <w:jc w:val="center"/>
              <w:rPr>
                <w:sz w:val="20"/>
              </w:rPr>
            </w:pPr>
            <w:r w:rsidRPr="00493C3A">
              <w:rPr>
                <w:sz w:val="20"/>
              </w:rPr>
              <w:t>30,0</w:t>
            </w:r>
          </w:p>
        </w:tc>
        <w:tc>
          <w:tcPr>
            <w:tcW w:w="1077" w:type="dxa"/>
          </w:tcPr>
          <w:p w:rsidR="00A42691" w:rsidRPr="00493C3A" w:rsidRDefault="00A42691">
            <w:pPr>
              <w:pStyle w:val="ConsPlusNormal"/>
              <w:jc w:val="center"/>
              <w:rPr>
                <w:sz w:val="20"/>
              </w:rPr>
            </w:pPr>
            <w:r w:rsidRPr="00493C3A">
              <w:rPr>
                <w:sz w:val="20"/>
              </w:rPr>
              <w:t>30,0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567" w:type="dxa"/>
            <w:vMerge/>
          </w:tcPr>
          <w:p w:rsidR="00A42691" w:rsidRPr="00493C3A" w:rsidRDefault="00A42691">
            <w:pPr>
              <w:rPr>
                <w:sz w:val="20"/>
                <w:szCs w:val="20"/>
              </w:rPr>
            </w:pP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в том числе:</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191"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77" w:type="dxa"/>
          </w:tcPr>
          <w:p w:rsidR="00A42691" w:rsidRPr="00493C3A" w:rsidRDefault="00A42691">
            <w:pPr>
              <w:pStyle w:val="ConsPlusNormal"/>
              <w:rPr>
                <w:sz w:val="20"/>
              </w:rPr>
            </w:pP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val="restart"/>
          </w:tcPr>
          <w:p w:rsidR="00A42691" w:rsidRPr="00493C3A" w:rsidRDefault="00A42691">
            <w:pPr>
              <w:pStyle w:val="ConsPlusNormal"/>
              <w:rPr>
                <w:sz w:val="20"/>
              </w:rPr>
            </w:pPr>
          </w:p>
        </w:tc>
        <w:tc>
          <w:tcPr>
            <w:tcW w:w="425" w:type="dxa"/>
          </w:tcPr>
          <w:p w:rsidR="00A42691" w:rsidRPr="00493C3A" w:rsidRDefault="00A42691">
            <w:pPr>
              <w:pStyle w:val="ConsPlusNormal"/>
              <w:rPr>
                <w:sz w:val="20"/>
              </w:rPr>
            </w:pPr>
            <w:r w:rsidRPr="00493C3A">
              <w:rPr>
                <w:sz w:val="20"/>
              </w:rPr>
              <w:t>ОБ</w:t>
            </w:r>
          </w:p>
        </w:tc>
        <w:tc>
          <w:tcPr>
            <w:tcW w:w="1247" w:type="dxa"/>
          </w:tcPr>
          <w:p w:rsidR="00A42691" w:rsidRPr="00493C3A" w:rsidRDefault="00A42691">
            <w:pPr>
              <w:pStyle w:val="ConsPlusNormal"/>
              <w:jc w:val="center"/>
              <w:rPr>
                <w:sz w:val="20"/>
              </w:rPr>
            </w:pPr>
            <w:r w:rsidRPr="00493C3A">
              <w:rPr>
                <w:sz w:val="20"/>
              </w:rPr>
              <w:t>150,01</w:t>
            </w:r>
          </w:p>
        </w:tc>
        <w:tc>
          <w:tcPr>
            <w:tcW w:w="1077" w:type="dxa"/>
          </w:tcPr>
          <w:p w:rsidR="00A42691" w:rsidRPr="00493C3A" w:rsidRDefault="00A42691">
            <w:pPr>
              <w:pStyle w:val="ConsPlusNormal"/>
              <w:jc w:val="center"/>
              <w:rPr>
                <w:sz w:val="20"/>
              </w:rPr>
            </w:pPr>
            <w:r w:rsidRPr="00493C3A">
              <w:rPr>
                <w:sz w:val="20"/>
              </w:rPr>
              <w:t>30,0</w:t>
            </w:r>
          </w:p>
        </w:tc>
        <w:tc>
          <w:tcPr>
            <w:tcW w:w="1077" w:type="dxa"/>
          </w:tcPr>
          <w:p w:rsidR="00A42691" w:rsidRPr="00493C3A" w:rsidRDefault="00A42691">
            <w:pPr>
              <w:pStyle w:val="ConsPlusNormal"/>
              <w:jc w:val="center"/>
              <w:rPr>
                <w:sz w:val="20"/>
              </w:rPr>
            </w:pPr>
            <w:r w:rsidRPr="00493C3A">
              <w:rPr>
                <w:sz w:val="20"/>
              </w:rPr>
              <w:t>30,0</w:t>
            </w:r>
          </w:p>
        </w:tc>
        <w:tc>
          <w:tcPr>
            <w:tcW w:w="1191" w:type="dxa"/>
          </w:tcPr>
          <w:p w:rsidR="00A42691" w:rsidRPr="00493C3A" w:rsidRDefault="00A42691">
            <w:pPr>
              <w:pStyle w:val="ConsPlusNormal"/>
              <w:jc w:val="center"/>
              <w:rPr>
                <w:sz w:val="20"/>
              </w:rPr>
            </w:pPr>
            <w:r w:rsidRPr="00493C3A">
              <w:rPr>
                <w:sz w:val="20"/>
              </w:rPr>
              <w:t>30,0</w:t>
            </w:r>
          </w:p>
        </w:tc>
        <w:tc>
          <w:tcPr>
            <w:tcW w:w="1077" w:type="dxa"/>
          </w:tcPr>
          <w:p w:rsidR="00A42691" w:rsidRPr="00493C3A" w:rsidRDefault="00A42691">
            <w:pPr>
              <w:pStyle w:val="ConsPlusNormal"/>
              <w:jc w:val="center"/>
              <w:rPr>
                <w:sz w:val="20"/>
              </w:rPr>
            </w:pPr>
            <w:r w:rsidRPr="00493C3A">
              <w:rPr>
                <w:sz w:val="20"/>
              </w:rPr>
              <w:t>30,0</w:t>
            </w:r>
          </w:p>
        </w:tc>
        <w:tc>
          <w:tcPr>
            <w:tcW w:w="1077" w:type="dxa"/>
          </w:tcPr>
          <w:p w:rsidR="00A42691" w:rsidRPr="00493C3A" w:rsidRDefault="00A42691">
            <w:pPr>
              <w:pStyle w:val="ConsPlusNormal"/>
              <w:jc w:val="center"/>
              <w:rPr>
                <w:sz w:val="20"/>
              </w:rPr>
            </w:pPr>
            <w:r w:rsidRPr="00493C3A">
              <w:rPr>
                <w:sz w:val="20"/>
              </w:rPr>
              <w:t>30,0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426" w:type="dxa"/>
            <w:vMerge/>
          </w:tcPr>
          <w:p w:rsidR="00A42691" w:rsidRPr="00493C3A" w:rsidRDefault="00A42691">
            <w:pPr>
              <w:rPr>
                <w:sz w:val="20"/>
                <w:szCs w:val="20"/>
              </w:rPr>
            </w:pPr>
          </w:p>
        </w:tc>
        <w:tc>
          <w:tcPr>
            <w:tcW w:w="425" w:type="dxa"/>
          </w:tcPr>
          <w:p w:rsidR="00A42691" w:rsidRPr="00493C3A" w:rsidRDefault="00A42691">
            <w:pPr>
              <w:pStyle w:val="ConsPlusNormal"/>
              <w:rPr>
                <w:sz w:val="20"/>
              </w:rPr>
            </w:pPr>
            <w:r w:rsidRPr="00493C3A">
              <w:rPr>
                <w:sz w:val="20"/>
              </w:rPr>
              <w:t>ФБ</w:t>
            </w:r>
          </w:p>
        </w:tc>
        <w:tc>
          <w:tcPr>
            <w:tcW w:w="1247" w:type="dxa"/>
          </w:tcPr>
          <w:p w:rsidR="00A42691" w:rsidRPr="00493C3A" w:rsidRDefault="00A42691">
            <w:pPr>
              <w:pStyle w:val="ConsPlusNormal"/>
              <w:jc w:val="center"/>
              <w:rPr>
                <w:sz w:val="20"/>
              </w:rPr>
            </w:pPr>
            <w:r w:rsidRPr="00493C3A">
              <w:rPr>
                <w:sz w:val="20"/>
              </w:rPr>
              <w:t>810,30</w:t>
            </w:r>
          </w:p>
        </w:tc>
        <w:tc>
          <w:tcPr>
            <w:tcW w:w="1077" w:type="dxa"/>
          </w:tcPr>
          <w:p w:rsidR="00A42691" w:rsidRPr="00493C3A" w:rsidRDefault="00A42691">
            <w:pPr>
              <w:pStyle w:val="ConsPlusNormal"/>
              <w:jc w:val="center"/>
              <w:rPr>
                <w:sz w:val="20"/>
              </w:rPr>
            </w:pPr>
            <w:r w:rsidRPr="00493C3A">
              <w:rPr>
                <w:sz w:val="20"/>
              </w:rPr>
              <w:t>270,1</w:t>
            </w:r>
          </w:p>
        </w:tc>
        <w:tc>
          <w:tcPr>
            <w:tcW w:w="1077" w:type="dxa"/>
          </w:tcPr>
          <w:p w:rsidR="00A42691" w:rsidRPr="00493C3A" w:rsidRDefault="00A42691">
            <w:pPr>
              <w:pStyle w:val="ConsPlusNormal"/>
              <w:jc w:val="center"/>
              <w:rPr>
                <w:sz w:val="20"/>
              </w:rPr>
            </w:pPr>
            <w:r w:rsidRPr="00493C3A">
              <w:rPr>
                <w:sz w:val="20"/>
              </w:rPr>
              <w:t>270,1</w:t>
            </w:r>
          </w:p>
        </w:tc>
        <w:tc>
          <w:tcPr>
            <w:tcW w:w="1191" w:type="dxa"/>
          </w:tcPr>
          <w:p w:rsidR="00A42691" w:rsidRPr="00493C3A" w:rsidRDefault="00A42691">
            <w:pPr>
              <w:pStyle w:val="ConsPlusNormal"/>
              <w:jc w:val="center"/>
              <w:rPr>
                <w:sz w:val="20"/>
              </w:rPr>
            </w:pPr>
            <w:r w:rsidRPr="00493C3A">
              <w:rPr>
                <w:sz w:val="20"/>
              </w:rPr>
              <w:t>270,1</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МБ</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r w:rsidR="00A42691" w:rsidRPr="00493C3A">
        <w:tc>
          <w:tcPr>
            <w:tcW w:w="737" w:type="dxa"/>
            <w:vMerge/>
          </w:tcPr>
          <w:p w:rsidR="00A42691" w:rsidRPr="00493C3A" w:rsidRDefault="00A42691">
            <w:pPr>
              <w:rPr>
                <w:sz w:val="20"/>
                <w:szCs w:val="20"/>
              </w:rPr>
            </w:pPr>
          </w:p>
        </w:tc>
        <w:tc>
          <w:tcPr>
            <w:tcW w:w="1814" w:type="dxa"/>
            <w:vMerge/>
          </w:tcPr>
          <w:p w:rsidR="00A42691" w:rsidRPr="00493C3A" w:rsidRDefault="00A42691">
            <w:pPr>
              <w:rPr>
                <w:sz w:val="20"/>
                <w:szCs w:val="20"/>
              </w:rPr>
            </w:pPr>
          </w:p>
        </w:tc>
        <w:tc>
          <w:tcPr>
            <w:tcW w:w="1701" w:type="dxa"/>
            <w:vMerge/>
          </w:tcPr>
          <w:p w:rsidR="00A42691" w:rsidRPr="00493C3A" w:rsidRDefault="00A42691">
            <w:pPr>
              <w:rPr>
                <w:sz w:val="20"/>
                <w:szCs w:val="20"/>
              </w:rPr>
            </w:pPr>
          </w:p>
        </w:tc>
        <w:tc>
          <w:tcPr>
            <w:tcW w:w="516"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567" w:type="dxa"/>
          </w:tcPr>
          <w:p w:rsidR="00A42691" w:rsidRPr="00493C3A" w:rsidRDefault="00A42691">
            <w:pPr>
              <w:pStyle w:val="ConsPlusNormal"/>
              <w:jc w:val="center"/>
              <w:rPr>
                <w:sz w:val="20"/>
              </w:rPr>
            </w:pPr>
            <w:r w:rsidRPr="00493C3A">
              <w:rPr>
                <w:sz w:val="20"/>
              </w:rPr>
              <w:t>Х</w:t>
            </w:r>
          </w:p>
        </w:tc>
        <w:tc>
          <w:tcPr>
            <w:tcW w:w="613" w:type="dxa"/>
            <w:vMerge/>
          </w:tcPr>
          <w:p w:rsidR="00A42691" w:rsidRPr="00493C3A" w:rsidRDefault="00A42691">
            <w:pPr>
              <w:rPr>
                <w:sz w:val="20"/>
                <w:szCs w:val="20"/>
              </w:rPr>
            </w:pPr>
          </w:p>
        </w:tc>
        <w:tc>
          <w:tcPr>
            <w:tcW w:w="680" w:type="dxa"/>
            <w:vMerge/>
          </w:tcPr>
          <w:p w:rsidR="00A42691" w:rsidRPr="00493C3A" w:rsidRDefault="00A42691">
            <w:pPr>
              <w:rPr>
                <w:sz w:val="20"/>
                <w:szCs w:val="20"/>
              </w:rPr>
            </w:pPr>
          </w:p>
        </w:tc>
        <w:tc>
          <w:tcPr>
            <w:tcW w:w="851" w:type="dxa"/>
            <w:gridSpan w:val="2"/>
          </w:tcPr>
          <w:p w:rsidR="00A42691" w:rsidRPr="00493C3A" w:rsidRDefault="00A42691">
            <w:pPr>
              <w:pStyle w:val="ConsPlusNormal"/>
              <w:rPr>
                <w:sz w:val="20"/>
              </w:rPr>
            </w:pPr>
            <w:r w:rsidRPr="00493C3A">
              <w:rPr>
                <w:sz w:val="20"/>
              </w:rPr>
              <w:t>ИИ</w:t>
            </w:r>
          </w:p>
        </w:tc>
        <w:tc>
          <w:tcPr>
            <w:tcW w:w="1247" w:type="dxa"/>
          </w:tcPr>
          <w:p w:rsidR="00A42691" w:rsidRPr="00493C3A" w:rsidRDefault="00A42691">
            <w:pPr>
              <w:pStyle w:val="ConsPlusNormal"/>
              <w:jc w:val="center"/>
              <w:rPr>
                <w:sz w:val="20"/>
              </w:rPr>
            </w:pPr>
            <w:r w:rsidRPr="00493C3A">
              <w:rPr>
                <w:sz w:val="20"/>
              </w:rPr>
              <w:t>0,00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191"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77" w:type="dxa"/>
          </w:tcPr>
          <w:p w:rsidR="00A42691" w:rsidRPr="00493C3A" w:rsidRDefault="00A42691">
            <w:pPr>
              <w:pStyle w:val="ConsPlusNormal"/>
              <w:jc w:val="center"/>
              <w:rPr>
                <w:sz w:val="20"/>
              </w:rPr>
            </w:pPr>
            <w:r w:rsidRPr="00493C3A">
              <w:rPr>
                <w:sz w:val="20"/>
              </w:rPr>
              <w:t>0,0</w:t>
            </w:r>
          </w:p>
        </w:tc>
        <w:tc>
          <w:tcPr>
            <w:tcW w:w="1082" w:type="dxa"/>
            <w:vMerge/>
          </w:tcPr>
          <w:p w:rsidR="00A42691" w:rsidRPr="00493C3A" w:rsidRDefault="00A42691">
            <w:pPr>
              <w:rPr>
                <w:sz w:val="20"/>
                <w:szCs w:val="20"/>
              </w:rPr>
            </w:pPr>
          </w:p>
        </w:tc>
      </w:tr>
    </w:tbl>
    <w:p w:rsidR="00A42691" w:rsidRDefault="00A42691">
      <w:pPr>
        <w:sectPr w:rsidR="00A42691" w:rsidSect="00493C3A">
          <w:pgSz w:w="16838" w:h="11905" w:orient="landscape"/>
          <w:pgMar w:top="720" w:right="720" w:bottom="720" w:left="720" w:header="0" w:footer="0" w:gutter="0"/>
          <w:cols w:space="720"/>
          <w:docGrid w:linePitch="299"/>
        </w:sectPr>
      </w:pPr>
    </w:p>
    <w:p w:rsidR="00A42691" w:rsidRDefault="00A42691">
      <w:pPr>
        <w:pStyle w:val="ConsPlusNormal"/>
        <w:jc w:val="both"/>
      </w:pPr>
    </w:p>
    <w:p w:rsidR="00A42691" w:rsidRDefault="00A42691">
      <w:pPr>
        <w:pStyle w:val="ConsPlusNormal"/>
        <w:jc w:val="right"/>
        <w:outlineLvl w:val="1"/>
      </w:pPr>
      <w:r>
        <w:t>Приложение 3.1</w:t>
      </w:r>
    </w:p>
    <w:p w:rsidR="00A42691" w:rsidRDefault="00A42691">
      <w:pPr>
        <w:pStyle w:val="ConsPlusNormal"/>
        <w:jc w:val="right"/>
      </w:pPr>
      <w:r>
        <w:t>к государственной программе</w:t>
      </w:r>
    </w:p>
    <w:p w:rsidR="00A42691" w:rsidRDefault="00A42691">
      <w:pPr>
        <w:pStyle w:val="ConsPlusNormal"/>
        <w:jc w:val="right"/>
      </w:pPr>
      <w:r>
        <w:t>Ненецкого автономного округа</w:t>
      </w:r>
    </w:p>
    <w:p w:rsidR="00A42691" w:rsidRDefault="00A42691">
      <w:pPr>
        <w:pStyle w:val="ConsPlusNormal"/>
        <w:jc w:val="right"/>
      </w:pPr>
      <w:r>
        <w:t>"Содействие занятости населения</w:t>
      </w:r>
    </w:p>
    <w:p w:rsidR="00A42691" w:rsidRDefault="00A42691">
      <w:pPr>
        <w:pStyle w:val="ConsPlusNormal"/>
        <w:jc w:val="right"/>
      </w:pPr>
      <w:r>
        <w:t>Ненецкого автономного округа",</w:t>
      </w:r>
    </w:p>
    <w:p w:rsidR="00A42691" w:rsidRDefault="00A42691">
      <w:pPr>
        <w:pStyle w:val="ConsPlusNormal"/>
        <w:jc w:val="right"/>
      </w:pPr>
      <w:r>
        <w:t>утвержденной постановлением</w:t>
      </w:r>
    </w:p>
    <w:p w:rsidR="00A42691" w:rsidRDefault="00A42691">
      <w:pPr>
        <w:pStyle w:val="ConsPlusNormal"/>
        <w:jc w:val="right"/>
      </w:pPr>
      <w:r>
        <w:t>Администрации Ненецкого</w:t>
      </w:r>
    </w:p>
    <w:p w:rsidR="00A42691" w:rsidRDefault="00A42691">
      <w:pPr>
        <w:pStyle w:val="ConsPlusNormal"/>
        <w:jc w:val="right"/>
      </w:pPr>
      <w:r>
        <w:t>автономного округа</w:t>
      </w:r>
    </w:p>
    <w:p w:rsidR="00A42691" w:rsidRDefault="00A42691">
      <w:pPr>
        <w:pStyle w:val="ConsPlusNormal"/>
        <w:jc w:val="right"/>
      </w:pPr>
      <w:r>
        <w:t>от 17.11.2015 N 365-п</w:t>
      </w:r>
    </w:p>
    <w:p w:rsidR="00A42691" w:rsidRDefault="00A42691">
      <w:pPr>
        <w:pStyle w:val="ConsPlusNormal"/>
        <w:jc w:val="both"/>
      </w:pPr>
    </w:p>
    <w:p w:rsidR="00A42691" w:rsidRDefault="00A42691">
      <w:pPr>
        <w:pStyle w:val="ConsPlusTitle"/>
        <w:jc w:val="center"/>
      </w:pPr>
      <w:bookmarkStart w:id="37" w:name="P5829"/>
      <w:bookmarkEnd w:id="37"/>
      <w:r>
        <w:t>Перечень</w:t>
      </w:r>
    </w:p>
    <w:p w:rsidR="00A42691" w:rsidRDefault="00A42691">
      <w:pPr>
        <w:pStyle w:val="ConsPlusTitle"/>
        <w:jc w:val="center"/>
      </w:pPr>
      <w:r>
        <w:t>мероприятий государственной программы Ненецкого автономного</w:t>
      </w:r>
    </w:p>
    <w:p w:rsidR="00A42691" w:rsidRDefault="00A42691">
      <w:pPr>
        <w:pStyle w:val="ConsPlusTitle"/>
        <w:jc w:val="center"/>
      </w:pPr>
      <w:r>
        <w:t>округа "Содействие занятости населения Ненецкого автономного</w:t>
      </w:r>
    </w:p>
    <w:p w:rsidR="00A42691" w:rsidRDefault="00A42691">
      <w:pPr>
        <w:pStyle w:val="ConsPlusTitle"/>
        <w:jc w:val="center"/>
      </w:pPr>
      <w:r>
        <w:t>округа" на 2020 - 2024 годы</w:t>
      </w:r>
    </w:p>
    <w:p w:rsidR="00A42691" w:rsidRDefault="00A4269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42691">
        <w:trPr>
          <w:jc w:val="center"/>
        </w:trPr>
        <w:tc>
          <w:tcPr>
            <w:tcW w:w="9294" w:type="dxa"/>
            <w:tcBorders>
              <w:top w:val="nil"/>
              <w:left w:val="single" w:sz="24" w:space="0" w:color="CED3F1"/>
              <w:bottom w:val="nil"/>
              <w:right w:val="single" w:sz="24" w:space="0" w:color="F4F3F8"/>
            </w:tcBorders>
            <w:shd w:val="clear" w:color="auto" w:fill="F4F3F8"/>
          </w:tcPr>
          <w:p w:rsidR="00A42691" w:rsidRDefault="00A42691">
            <w:pPr>
              <w:pStyle w:val="ConsPlusNormal"/>
              <w:jc w:val="center"/>
            </w:pPr>
            <w:r>
              <w:rPr>
                <w:color w:val="392C69"/>
              </w:rPr>
              <w:t>Список изменяющих документов</w:t>
            </w:r>
          </w:p>
          <w:p w:rsidR="00A42691" w:rsidRDefault="00A42691">
            <w:pPr>
              <w:pStyle w:val="ConsPlusNormal"/>
              <w:jc w:val="center"/>
            </w:pPr>
            <w:r>
              <w:rPr>
                <w:color w:val="392C69"/>
              </w:rPr>
              <w:t xml:space="preserve">(введен </w:t>
            </w:r>
            <w:hyperlink r:id="rId179" w:history="1">
              <w:r>
                <w:rPr>
                  <w:color w:val="0000FF"/>
                </w:rPr>
                <w:t>постановлением</w:t>
              </w:r>
            </w:hyperlink>
            <w:r>
              <w:rPr>
                <w:color w:val="392C69"/>
              </w:rPr>
              <w:t xml:space="preserve"> администрации НАО от 22.04.2020 N 96-п)</w:t>
            </w:r>
          </w:p>
        </w:tc>
      </w:tr>
    </w:tbl>
    <w:p w:rsidR="00A42691" w:rsidRDefault="00A42691">
      <w:pPr>
        <w:pStyle w:val="ConsPlusNormal"/>
        <w:jc w:val="both"/>
      </w:pPr>
    </w:p>
    <w:tbl>
      <w:tblPr>
        <w:tblW w:w="162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567"/>
        <w:gridCol w:w="2126"/>
        <w:gridCol w:w="425"/>
        <w:gridCol w:w="604"/>
        <w:gridCol w:w="559"/>
        <w:gridCol w:w="697"/>
        <w:gridCol w:w="696"/>
        <w:gridCol w:w="474"/>
        <w:gridCol w:w="500"/>
        <w:gridCol w:w="1134"/>
        <w:gridCol w:w="1077"/>
        <w:gridCol w:w="1077"/>
        <w:gridCol w:w="1077"/>
        <w:gridCol w:w="1077"/>
        <w:gridCol w:w="1077"/>
        <w:gridCol w:w="1249"/>
      </w:tblGrid>
      <w:tr w:rsidR="00A42691" w:rsidTr="00493C3A">
        <w:tc>
          <w:tcPr>
            <w:tcW w:w="794" w:type="dxa"/>
            <w:vMerge w:val="restart"/>
          </w:tcPr>
          <w:p w:rsidR="00A42691" w:rsidRDefault="00A42691">
            <w:pPr>
              <w:pStyle w:val="ConsPlusNormal"/>
              <w:jc w:val="center"/>
            </w:pPr>
            <w:r>
              <w:t>N п/п</w:t>
            </w:r>
          </w:p>
        </w:tc>
        <w:tc>
          <w:tcPr>
            <w:tcW w:w="1567" w:type="dxa"/>
            <w:vMerge w:val="restart"/>
          </w:tcPr>
          <w:p w:rsidR="00A42691" w:rsidRDefault="00A42691">
            <w:pPr>
              <w:pStyle w:val="ConsPlusNormal"/>
              <w:jc w:val="center"/>
            </w:pPr>
            <w:r>
              <w:t>Наименование отдельного мероприятия, регионального проекта, подпрограммы, основного мероприятия, детализированного мероприятия</w:t>
            </w:r>
          </w:p>
        </w:tc>
        <w:tc>
          <w:tcPr>
            <w:tcW w:w="2126" w:type="dxa"/>
            <w:vMerge w:val="restart"/>
          </w:tcPr>
          <w:p w:rsidR="00A42691" w:rsidRDefault="00A42691">
            <w:pPr>
              <w:pStyle w:val="ConsPlusNormal"/>
              <w:jc w:val="center"/>
            </w:pPr>
            <w:r>
              <w:t>Наименование ответственного исполнителя, соисполнителя, участника</w:t>
            </w:r>
          </w:p>
        </w:tc>
        <w:tc>
          <w:tcPr>
            <w:tcW w:w="1588" w:type="dxa"/>
            <w:gridSpan w:val="3"/>
          </w:tcPr>
          <w:p w:rsidR="00A42691" w:rsidRDefault="00A42691">
            <w:pPr>
              <w:pStyle w:val="ConsPlusNormal"/>
              <w:jc w:val="center"/>
            </w:pPr>
            <w:r>
              <w:t>Код целевой статьи расходов окружного бюджета</w:t>
            </w:r>
          </w:p>
        </w:tc>
        <w:tc>
          <w:tcPr>
            <w:tcW w:w="697" w:type="dxa"/>
            <w:vMerge w:val="restart"/>
          </w:tcPr>
          <w:p w:rsidR="00A42691" w:rsidRDefault="00A42691">
            <w:pPr>
              <w:pStyle w:val="ConsPlusNormal"/>
              <w:jc w:val="center"/>
            </w:pPr>
            <w:r>
              <w:t>Срок начала реализации</w:t>
            </w:r>
          </w:p>
        </w:tc>
        <w:tc>
          <w:tcPr>
            <w:tcW w:w="696" w:type="dxa"/>
            <w:vMerge w:val="restart"/>
          </w:tcPr>
          <w:p w:rsidR="00A42691" w:rsidRDefault="00A42691">
            <w:pPr>
              <w:pStyle w:val="ConsPlusNormal"/>
              <w:jc w:val="center"/>
            </w:pPr>
            <w:r>
              <w:t>Срок окончания реализации</w:t>
            </w:r>
          </w:p>
        </w:tc>
        <w:tc>
          <w:tcPr>
            <w:tcW w:w="974" w:type="dxa"/>
            <w:gridSpan w:val="2"/>
            <w:vMerge w:val="restart"/>
          </w:tcPr>
          <w:p w:rsidR="00A42691" w:rsidRDefault="00A42691">
            <w:pPr>
              <w:pStyle w:val="ConsPlusNormal"/>
              <w:jc w:val="center"/>
            </w:pPr>
            <w:r>
              <w:t>Источник финансирования</w:t>
            </w:r>
          </w:p>
        </w:tc>
        <w:tc>
          <w:tcPr>
            <w:tcW w:w="6519" w:type="dxa"/>
            <w:gridSpan w:val="6"/>
          </w:tcPr>
          <w:p w:rsidR="00A42691" w:rsidRDefault="00A42691">
            <w:pPr>
              <w:pStyle w:val="ConsPlusNormal"/>
              <w:jc w:val="center"/>
            </w:pPr>
            <w:r>
              <w:t>Объем бюджетных ассигнований по годам реализации (тыс. руб.)</w:t>
            </w:r>
          </w:p>
        </w:tc>
        <w:tc>
          <w:tcPr>
            <w:tcW w:w="1249" w:type="dxa"/>
            <w:vMerge w:val="restart"/>
          </w:tcPr>
          <w:p w:rsidR="00A42691" w:rsidRDefault="00A42691">
            <w:pPr>
              <w:pStyle w:val="ConsPlusNormal"/>
              <w:jc w:val="center"/>
            </w:pPr>
            <w:r>
              <w:t>Целевой показатель, для достижения значений которого реализуется мероприятие (региональный проект)</w:t>
            </w: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ГП</w:t>
            </w:r>
          </w:p>
        </w:tc>
        <w:tc>
          <w:tcPr>
            <w:tcW w:w="604" w:type="dxa"/>
          </w:tcPr>
          <w:p w:rsidR="00A42691" w:rsidRDefault="00A42691">
            <w:pPr>
              <w:pStyle w:val="ConsPlusNormal"/>
              <w:jc w:val="center"/>
            </w:pPr>
            <w:r>
              <w:t>Ц/ПГП</w:t>
            </w:r>
          </w:p>
        </w:tc>
        <w:tc>
          <w:tcPr>
            <w:tcW w:w="559" w:type="dxa"/>
          </w:tcPr>
          <w:p w:rsidR="00A42691" w:rsidRDefault="00A42691">
            <w:pPr>
              <w:pStyle w:val="ConsPlusNormal"/>
              <w:jc w:val="center"/>
            </w:pPr>
            <w:r>
              <w:t>ОМ/П</w:t>
            </w:r>
          </w:p>
        </w:tc>
        <w:tc>
          <w:tcPr>
            <w:tcW w:w="697" w:type="dxa"/>
            <w:vMerge/>
          </w:tcPr>
          <w:p w:rsidR="00A42691" w:rsidRDefault="00A42691"/>
        </w:tc>
        <w:tc>
          <w:tcPr>
            <w:tcW w:w="696" w:type="dxa"/>
            <w:vMerge/>
          </w:tcPr>
          <w:p w:rsidR="00A42691" w:rsidRDefault="00A42691"/>
        </w:tc>
        <w:tc>
          <w:tcPr>
            <w:tcW w:w="974" w:type="dxa"/>
            <w:gridSpan w:val="2"/>
            <w:vMerge/>
          </w:tcPr>
          <w:p w:rsidR="00A42691" w:rsidRDefault="00A42691"/>
        </w:tc>
        <w:tc>
          <w:tcPr>
            <w:tcW w:w="1134" w:type="dxa"/>
          </w:tcPr>
          <w:p w:rsidR="00A42691" w:rsidRDefault="00A42691">
            <w:pPr>
              <w:pStyle w:val="ConsPlusNormal"/>
              <w:jc w:val="center"/>
            </w:pPr>
            <w:r>
              <w:t>Всего</w:t>
            </w:r>
          </w:p>
        </w:tc>
        <w:tc>
          <w:tcPr>
            <w:tcW w:w="1077" w:type="dxa"/>
          </w:tcPr>
          <w:p w:rsidR="00A42691" w:rsidRDefault="00A42691">
            <w:pPr>
              <w:pStyle w:val="ConsPlusNormal"/>
              <w:jc w:val="center"/>
            </w:pPr>
            <w:r>
              <w:t>2020 год</w:t>
            </w:r>
          </w:p>
        </w:tc>
        <w:tc>
          <w:tcPr>
            <w:tcW w:w="1077" w:type="dxa"/>
          </w:tcPr>
          <w:p w:rsidR="00A42691" w:rsidRDefault="00A42691">
            <w:pPr>
              <w:pStyle w:val="ConsPlusNormal"/>
              <w:jc w:val="center"/>
            </w:pPr>
            <w:r>
              <w:t>2021 год</w:t>
            </w:r>
          </w:p>
        </w:tc>
        <w:tc>
          <w:tcPr>
            <w:tcW w:w="1077" w:type="dxa"/>
          </w:tcPr>
          <w:p w:rsidR="00A42691" w:rsidRDefault="00A42691">
            <w:pPr>
              <w:pStyle w:val="ConsPlusNormal"/>
              <w:jc w:val="center"/>
            </w:pPr>
            <w:r>
              <w:t>2022 год</w:t>
            </w:r>
          </w:p>
        </w:tc>
        <w:tc>
          <w:tcPr>
            <w:tcW w:w="1077" w:type="dxa"/>
          </w:tcPr>
          <w:p w:rsidR="00A42691" w:rsidRDefault="00A42691">
            <w:pPr>
              <w:pStyle w:val="ConsPlusNormal"/>
              <w:jc w:val="center"/>
            </w:pPr>
            <w:r>
              <w:t>2023 год</w:t>
            </w:r>
          </w:p>
        </w:tc>
        <w:tc>
          <w:tcPr>
            <w:tcW w:w="1077" w:type="dxa"/>
          </w:tcPr>
          <w:p w:rsidR="00A42691" w:rsidRDefault="00A42691">
            <w:pPr>
              <w:pStyle w:val="ConsPlusNormal"/>
              <w:jc w:val="center"/>
            </w:pPr>
            <w:r>
              <w:t>2024 год</w:t>
            </w:r>
          </w:p>
        </w:tc>
        <w:tc>
          <w:tcPr>
            <w:tcW w:w="1249" w:type="dxa"/>
            <w:vMerge/>
          </w:tcPr>
          <w:p w:rsidR="00A42691" w:rsidRDefault="00A42691"/>
        </w:tc>
      </w:tr>
      <w:tr w:rsidR="00A42691" w:rsidTr="00493C3A">
        <w:tc>
          <w:tcPr>
            <w:tcW w:w="794" w:type="dxa"/>
          </w:tcPr>
          <w:p w:rsidR="00A42691" w:rsidRDefault="00A42691">
            <w:pPr>
              <w:pStyle w:val="ConsPlusNormal"/>
              <w:jc w:val="center"/>
            </w:pPr>
            <w:r>
              <w:t>1</w:t>
            </w:r>
          </w:p>
        </w:tc>
        <w:tc>
          <w:tcPr>
            <w:tcW w:w="1567" w:type="dxa"/>
          </w:tcPr>
          <w:p w:rsidR="00A42691" w:rsidRDefault="00A42691">
            <w:pPr>
              <w:pStyle w:val="ConsPlusNormal"/>
              <w:jc w:val="center"/>
            </w:pPr>
            <w:r>
              <w:t>2</w:t>
            </w:r>
          </w:p>
        </w:tc>
        <w:tc>
          <w:tcPr>
            <w:tcW w:w="2126" w:type="dxa"/>
          </w:tcPr>
          <w:p w:rsidR="00A42691" w:rsidRDefault="00A42691">
            <w:pPr>
              <w:pStyle w:val="ConsPlusNormal"/>
              <w:jc w:val="center"/>
            </w:pPr>
            <w:r>
              <w:t>3</w:t>
            </w:r>
          </w:p>
        </w:tc>
        <w:tc>
          <w:tcPr>
            <w:tcW w:w="425" w:type="dxa"/>
          </w:tcPr>
          <w:p w:rsidR="00A42691" w:rsidRDefault="00A42691">
            <w:pPr>
              <w:pStyle w:val="ConsPlusNormal"/>
              <w:jc w:val="center"/>
            </w:pPr>
            <w:r>
              <w:t>4</w:t>
            </w:r>
          </w:p>
        </w:tc>
        <w:tc>
          <w:tcPr>
            <w:tcW w:w="604" w:type="dxa"/>
          </w:tcPr>
          <w:p w:rsidR="00A42691" w:rsidRDefault="00A42691">
            <w:pPr>
              <w:pStyle w:val="ConsPlusNormal"/>
              <w:jc w:val="center"/>
            </w:pPr>
            <w:r>
              <w:t>5</w:t>
            </w:r>
          </w:p>
        </w:tc>
        <w:tc>
          <w:tcPr>
            <w:tcW w:w="559" w:type="dxa"/>
          </w:tcPr>
          <w:p w:rsidR="00A42691" w:rsidRDefault="00A42691">
            <w:pPr>
              <w:pStyle w:val="ConsPlusNormal"/>
              <w:jc w:val="center"/>
            </w:pPr>
            <w:r>
              <w:t>6</w:t>
            </w:r>
          </w:p>
        </w:tc>
        <w:tc>
          <w:tcPr>
            <w:tcW w:w="697" w:type="dxa"/>
          </w:tcPr>
          <w:p w:rsidR="00A42691" w:rsidRDefault="00A42691">
            <w:pPr>
              <w:pStyle w:val="ConsPlusNormal"/>
              <w:jc w:val="center"/>
            </w:pPr>
            <w:r>
              <w:t>7</w:t>
            </w:r>
          </w:p>
        </w:tc>
        <w:tc>
          <w:tcPr>
            <w:tcW w:w="696" w:type="dxa"/>
          </w:tcPr>
          <w:p w:rsidR="00A42691" w:rsidRDefault="00A42691">
            <w:pPr>
              <w:pStyle w:val="ConsPlusNormal"/>
              <w:jc w:val="center"/>
            </w:pPr>
            <w:r>
              <w:t>8</w:t>
            </w:r>
          </w:p>
        </w:tc>
        <w:tc>
          <w:tcPr>
            <w:tcW w:w="974" w:type="dxa"/>
            <w:gridSpan w:val="2"/>
          </w:tcPr>
          <w:p w:rsidR="00A42691" w:rsidRDefault="00A42691">
            <w:pPr>
              <w:pStyle w:val="ConsPlusNormal"/>
              <w:jc w:val="center"/>
            </w:pPr>
            <w:r>
              <w:t>9</w:t>
            </w:r>
          </w:p>
        </w:tc>
        <w:tc>
          <w:tcPr>
            <w:tcW w:w="1134" w:type="dxa"/>
          </w:tcPr>
          <w:p w:rsidR="00A42691" w:rsidRDefault="00A42691">
            <w:pPr>
              <w:pStyle w:val="ConsPlusNormal"/>
              <w:jc w:val="center"/>
            </w:pPr>
            <w:r>
              <w:t>10</w:t>
            </w:r>
          </w:p>
        </w:tc>
        <w:tc>
          <w:tcPr>
            <w:tcW w:w="1077" w:type="dxa"/>
          </w:tcPr>
          <w:p w:rsidR="00A42691" w:rsidRDefault="00A42691">
            <w:pPr>
              <w:pStyle w:val="ConsPlusNormal"/>
              <w:jc w:val="center"/>
            </w:pPr>
            <w:r>
              <w:t>15</w:t>
            </w:r>
          </w:p>
        </w:tc>
        <w:tc>
          <w:tcPr>
            <w:tcW w:w="1077" w:type="dxa"/>
          </w:tcPr>
          <w:p w:rsidR="00A42691" w:rsidRDefault="00A42691">
            <w:pPr>
              <w:pStyle w:val="ConsPlusNormal"/>
              <w:jc w:val="center"/>
            </w:pPr>
            <w:r>
              <w:t>16</w:t>
            </w:r>
          </w:p>
        </w:tc>
        <w:tc>
          <w:tcPr>
            <w:tcW w:w="1077" w:type="dxa"/>
          </w:tcPr>
          <w:p w:rsidR="00A42691" w:rsidRDefault="00A42691">
            <w:pPr>
              <w:pStyle w:val="ConsPlusNormal"/>
              <w:jc w:val="center"/>
            </w:pPr>
            <w:r>
              <w:t>17</w:t>
            </w:r>
          </w:p>
        </w:tc>
        <w:tc>
          <w:tcPr>
            <w:tcW w:w="1077" w:type="dxa"/>
          </w:tcPr>
          <w:p w:rsidR="00A42691" w:rsidRDefault="00A42691">
            <w:pPr>
              <w:pStyle w:val="ConsPlusNormal"/>
              <w:jc w:val="center"/>
            </w:pPr>
            <w:r>
              <w:t>18</w:t>
            </w:r>
          </w:p>
        </w:tc>
        <w:tc>
          <w:tcPr>
            <w:tcW w:w="1077" w:type="dxa"/>
          </w:tcPr>
          <w:p w:rsidR="00A42691" w:rsidRDefault="00A42691">
            <w:pPr>
              <w:pStyle w:val="ConsPlusNormal"/>
              <w:jc w:val="center"/>
            </w:pPr>
            <w:r>
              <w:t>19</w:t>
            </w:r>
          </w:p>
        </w:tc>
        <w:tc>
          <w:tcPr>
            <w:tcW w:w="1249" w:type="dxa"/>
          </w:tcPr>
          <w:p w:rsidR="00A42691" w:rsidRDefault="00A42691">
            <w:pPr>
              <w:pStyle w:val="ConsPlusNormal"/>
              <w:jc w:val="center"/>
            </w:pPr>
            <w:r>
              <w:t>20</w:t>
            </w:r>
          </w:p>
        </w:tc>
      </w:tr>
      <w:tr w:rsidR="00A42691" w:rsidTr="00493C3A">
        <w:tc>
          <w:tcPr>
            <w:tcW w:w="794" w:type="dxa"/>
            <w:vMerge w:val="restart"/>
          </w:tcPr>
          <w:p w:rsidR="00A42691" w:rsidRDefault="00A42691">
            <w:pPr>
              <w:pStyle w:val="ConsPlusNormal"/>
            </w:pPr>
          </w:p>
        </w:tc>
        <w:tc>
          <w:tcPr>
            <w:tcW w:w="1567" w:type="dxa"/>
            <w:vMerge w:val="restart"/>
          </w:tcPr>
          <w:p w:rsidR="00A42691" w:rsidRDefault="00A42691">
            <w:pPr>
              <w:pStyle w:val="ConsPlusNormal"/>
            </w:pPr>
            <w:r>
              <w:t xml:space="preserve">Всего по </w:t>
            </w:r>
            <w:r>
              <w:lastRenderedPageBreak/>
              <w:t>государственной программе Ненецкого автономного округа "Содействие занятости населения Ненецкого автономного округа"</w:t>
            </w:r>
          </w:p>
        </w:tc>
        <w:tc>
          <w:tcPr>
            <w:tcW w:w="2126" w:type="dxa"/>
            <w:vMerge w:val="restart"/>
          </w:tcPr>
          <w:p w:rsidR="00A42691" w:rsidRDefault="00A42691">
            <w:pPr>
              <w:pStyle w:val="ConsPlusNormal"/>
            </w:pPr>
            <w:r>
              <w:lastRenderedPageBreak/>
              <w:t xml:space="preserve">Департамент </w:t>
            </w:r>
            <w:r>
              <w:lastRenderedPageBreak/>
              <w:t>здравоохранения, труда и социальной защиты населения Ненецкого автономного округа</w:t>
            </w:r>
          </w:p>
        </w:tc>
        <w:tc>
          <w:tcPr>
            <w:tcW w:w="425" w:type="dxa"/>
          </w:tcPr>
          <w:p w:rsidR="00A42691" w:rsidRDefault="00A42691">
            <w:pPr>
              <w:pStyle w:val="ConsPlusNormal"/>
              <w:jc w:val="center"/>
            </w:pPr>
            <w:r>
              <w:lastRenderedPageBreak/>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jc w:val="center"/>
            </w:pPr>
            <w:r>
              <w:t>2020</w:t>
            </w:r>
          </w:p>
        </w:tc>
        <w:tc>
          <w:tcPr>
            <w:tcW w:w="696" w:type="dxa"/>
            <w:vMerge w:val="restart"/>
          </w:tcPr>
          <w:p w:rsidR="00A42691" w:rsidRDefault="00A42691">
            <w:pPr>
              <w:pStyle w:val="ConsPlusNormal"/>
              <w:jc w:val="center"/>
            </w:pPr>
            <w:r>
              <w:t>2024</w:t>
            </w: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645 630,7</w:t>
            </w:r>
          </w:p>
        </w:tc>
        <w:tc>
          <w:tcPr>
            <w:tcW w:w="1077" w:type="dxa"/>
          </w:tcPr>
          <w:p w:rsidR="00A42691" w:rsidRDefault="00A42691">
            <w:pPr>
              <w:pStyle w:val="ConsPlusNormal"/>
              <w:jc w:val="center"/>
            </w:pPr>
            <w:r>
              <w:t>148 125,8</w:t>
            </w:r>
          </w:p>
        </w:tc>
        <w:tc>
          <w:tcPr>
            <w:tcW w:w="1077" w:type="dxa"/>
          </w:tcPr>
          <w:p w:rsidR="00A42691" w:rsidRDefault="00A42691">
            <w:pPr>
              <w:pStyle w:val="ConsPlusNormal"/>
              <w:jc w:val="center"/>
            </w:pPr>
            <w:r>
              <w:t>147 397,2</w:t>
            </w:r>
          </w:p>
        </w:tc>
        <w:tc>
          <w:tcPr>
            <w:tcW w:w="1077" w:type="dxa"/>
          </w:tcPr>
          <w:p w:rsidR="00A42691" w:rsidRDefault="00A42691">
            <w:pPr>
              <w:pStyle w:val="ConsPlusNormal"/>
              <w:jc w:val="center"/>
            </w:pPr>
            <w:r>
              <w:t>146 362,9</w:t>
            </w:r>
          </w:p>
        </w:tc>
        <w:tc>
          <w:tcPr>
            <w:tcW w:w="1077" w:type="dxa"/>
          </w:tcPr>
          <w:p w:rsidR="00A42691" w:rsidRDefault="00A42691">
            <w:pPr>
              <w:pStyle w:val="ConsPlusNormal"/>
              <w:jc w:val="center"/>
            </w:pPr>
            <w:r>
              <w:t>101 872,4</w:t>
            </w:r>
          </w:p>
        </w:tc>
        <w:tc>
          <w:tcPr>
            <w:tcW w:w="1077" w:type="dxa"/>
          </w:tcPr>
          <w:p w:rsidR="00A42691" w:rsidRDefault="00A42691">
            <w:pPr>
              <w:pStyle w:val="ConsPlusNormal"/>
              <w:jc w:val="center"/>
            </w:pPr>
            <w:r>
              <w:t>101 872,4</w:t>
            </w:r>
          </w:p>
        </w:tc>
        <w:tc>
          <w:tcPr>
            <w:tcW w:w="1249" w:type="dxa"/>
            <w:vMerge w:val="restart"/>
          </w:tcPr>
          <w:p w:rsidR="00A42691" w:rsidRDefault="00A42691">
            <w:pPr>
              <w:pStyle w:val="ConsPlusNormal"/>
            </w:pPr>
            <w:hyperlink w:anchor="P2162" w:history="1">
              <w:r>
                <w:rPr>
                  <w:color w:val="0000FF"/>
                </w:rPr>
                <w:t>Приложени</w:t>
              </w:r>
              <w:r>
                <w:rPr>
                  <w:color w:val="0000FF"/>
                </w:rPr>
                <w:lastRenderedPageBreak/>
                <w:t>е 1</w:t>
              </w:r>
            </w:hyperlink>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28</w:t>
            </w:r>
          </w:p>
        </w:tc>
        <w:tc>
          <w:tcPr>
            <w:tcW w:w="604" w:type="dxa"/>
            <w:vMerge w:val="restart"/>
          </w:tcPr>
          <w:p w:rsidR="00A42691" w:rsidRDefault="00A42691">
            <w:pPr>
              <w:pStyle w:val="ConsPlusNormal"/>
              <w:jc w:val="center"/>
            </w:pPr>
            <w:r>
              <w:t>0</w:t>
            </w:r>
          </w:p>
        </w:tc>
        <w:tc>
          <w:tcPr>
            <w:tcW w:w="559" w:type="dxa"/>
            <w:vMerge w:val="restart"/>
          </w:tcPr>
          <w:p w:rsidR="00A42691" w:rsidRDefault="00A42691">
            <w:pPr>
              <w:pStyle w:val="ConsPlusNormal"/>
              <w:jc w:val="center"/>
            </w:pPr>
            <w:r>
              <w:t>0</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ОБ всего,</w:t>
            </w:r>
          </w:p>
        </w:tc>
        <w:tc>
          <w:tcPr>
            <w:tcW w:w="1134" w:type="dxa"/>
          </w:tcPr>
          <w:p w:rsidR="00A42691" w:rsidRDefault="00A42691">
            <w:pPr>
              <w:pStyle w:val="ConsPlusNormal"/>
              <w:jc w:val="center"/>
            </w:pPr>
            <w:r>
              <w:t>645 630,7</w:t>
            </w:r>
          </w:p>
        </w:tc>
        <w:tc>
          <w:tcPr>
            <w:tcW w:w="1077" w:type="dxa"/>
          </w:tcPr>
          <w:p w:rsidR="00A42691" w:rsidRDefault="00A42691">
            <w:pPr>
              <w:pStyle w:val="ConsPlusNormal"/>
              <w:jc w:val="center"/>
            </w:pPr>
            <w:r>
              <w:t>148 125,8</w:t>
            </w:r>
          </w:p>
        </w:tc>
        <w:tc>
          <w:tcPr>
            <w:tcW w:w="1077" w:type="dxa"/>
          </w:tcPr>
          <w:p w:rsidR="00A42691" w:rsidRDefault="00A42691">
            <w:pPr>
              <w:pStyle w:val="ConsPlusNormal"/>
              <w:jc w:val="center"/>
            </w:pPr>
            <w:r>
              <w:t>147 397,2</w:t>
            </w:r>
          </w:p>
        </w:tc>
        <w:tc>
          <w:tcPr>
            <w:tcW w:w="1077" w:type="dxa"/>
          </w:tcPr>
          <w:p w:rsidR="00A42691" w:rsidRDefault="00A42691">
            <w:pPr>
              <w:pStyle w:val="ConsPlusNormal"/>
              <w:jc w:val="center"/>
            </w:pPr>
            <w:r>
              <w:t>146 362,9</w:t>
            </w:r>
          </w:p>
        </w:tc>
        <w:tc>
          <w:tcPr>
            <w:tcW w:w="1077" w:type="dxa"/>
          </w:tcPr>
          <w:p w:rsidR="00A42691" w:rsidRDefault="00A42691">
            <w:pPr>
              <w:pStyle w:val="ConsPlusNormal"/>
              <w:jc w:val="center"/>
            </w:pPr>
            <w:r>
              <w:t>101 872,4</w:t>
            </w:r>
          </w:p>
        </w:tc>
        <w:tc>
          <w:tcPr>
            <w:tcW w:w="1077" w:type="dxa"/>
          </w:tcPr>
          <w:p w:rsidR="00A42691" w:rsidRDefault="00A42691">
            <w:pPr>
              <w:pStyle w:val="ConsPlusNormal"/>
              <w:jc w:val="center"/>
            </w:pPr>
            <w:r>
              <w:t>101 872,4</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w:t>
            </w: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Х</w:t>
            </w:r>
          </w:p>
        </w:tc>
        <w:tc>
          <w:tcPr>
            <w:tcW w:w="604" w:type="dxa"/>
            <w:vMerge w:val="restart"/>
          </w:tcPr>
          <w:p w:rsidR="00A42691" w:rsidRDefault="00A42691">
            <w:pPr>
              <w:pStyle w:val="ConsPlusNormal"/>
              <w:jc w:val="center"/>
            </w:pPr>
            <w:r>
              <w:t>Х</w:t>
            </w:r>
          </w:p>
        </w:tc>
        <w:tc>
          <w:tcPr>
            <w:tcW w:w="559" w:type="dxa"/>
            <w:vMerge w:val="restart"/>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513 059,1</w:t>
            </w:r>
          </w:p>
        </w:tc>
        <w:tc>
          <w:tcPr>
            <w:tcW w:w="1077" w:type="dxa"/>
          </w:tcPr>
          <w:p w:rsidR="00A42691" w:rsidRDefault="00A42691">
            <w:pPr>
              <w:pStyle w:val="ConsPlusNormal"/>
              <w:jc w:val="center"/>
            </w:pPr>
            <w:r>
              <w:t>104 091,5</w:t>
            </w:r>
          </w:p>
        </w:tc>
        <w:tc>
          <w:tcPr>
            <w:tcW w:w="1077" w:type="dxa"/>
          </w:tcPr>
          <w:p w:rsidR="00A42691" w:rsidRDefault="00A42691">
            <w:pPr>
              <w:pStyle w:val="ConsPlusNormal"/>
              <w:jc w:val="center"/>
            </w:pPr>
            <w:r>
              <w:t>103 350,4</w:t>
            </w:r>
          </w:p>
        </w:tc>
        <w:tc>
          <w:tcPr>
            <w:tcW w:w="1077" w:type="dxa"/>
          </w:tcPr>
          <w:p w:rsidR="00A42691" w:rsidRDefault="00A42691">
            <w:pPr>
              <w:pStyle w:val="ConsPlusNormal"/>
              <w:jc w:val="center"/>
            </w:pPr>
            <w:r>
              <w:t>101 872,4</w:t>
            </w:r>
          </w:p>
        </w:tc>
        <w:tc>
          <w:tcPr>
            <w:tcW w:w="1077" w:type="dxa"/>
          </w:tcPr>
          <w:p w:rsidR="00A42691" w:rsidRDefault="00A42691">
            <w:pPr>
              <w:pStyle w:val="ConsPlusNormal"/>
              <w:jc w:val="center"/>
            </w:pPr>
            <w:r>
              <w:t>101 872,4</w:t>
            </w:r>
          </w:p>
        </w:tc>
        <w:tc>
          <w:tcPr>
            <w:tcW w:w="1077" w:type="dxa"/>
          </w:tcPr>
          <w:p w:rsidR="00A42691" w:rsidRDefault="00A42691">
            <w:pPr>
              <w:pStyle w:val="ConsPlusNormal"/>
              <w:jc w:val="center"/>
            </w:pPr>
            <w:r>
              <w:t>101 872,4</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132 571,6</w:t>
            </w:r>
          </w:p>
        </w:tc>
        <w:tc>
          <w:tcPr>
            <w:tcW w:w="1077" w:type="dxa"/>
          </w:tcPr>
          <w:p w:rsidR="00A42691" w:rsidRDefault="00A42691">
            <w:pPr>
              <w:pStyle w:val="ConsPlusNormal"/>
              <w:jc w:val="center"/>
            </w:pPr>
            <w:r>
              <w:t>44 034,3</w:t>
            </w:r>
          </w:p>
        </w:tc>
        <w:tc>
          <w:tcPr>
            <w:tcW w:w="1077" w:type="dxa"/>
          </w:tcPr>
          <w:p w:rsidR="00A42691" w:rsidRDefault="00A42691">
            <w:pPr>
              <w:pStyle w:val="ConsPlusNormal"/>
              <w:jc w:val="center"/>
            </w:pPr>
            <w:r>
              <w:t>44 046,8</w:t>
            </w:r>
          </w:p>
        </w:tc>
        <w:tc>
          <w:tcPr>
            <w:tcW w:w="1077" w:type="dxa"/>
          </w:tcPr>
          <w:p w:rsidR="00A42691" w:rsidRDefault="00A42691">
            <w:pPr>
              <w:pStyle w:val="ConsPlusNormal"/>
              <w:jc w:val="center"/>
            </w:pPr>
            <w:r>
              <w:t>44 490,5</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val="restart"/>
          </w:tcPr>
          <w:p w:rsidR="00A42691" w:rsidRDefault="00A42691">
            <w:pPr>
              <w:pStyle w:val="ConsPlusNormal"/>
            </w:pPr>
          </w:p>
        </w:tc>
        <w:tc>
          <w:tcPr>
            <w:tcW w:w="1567" w:type="dxa"/>
            <w:vMerge w:val="restart"/>
          </w:tcPr>
          <w:p w:rsidR="00A42691" w:rsidRDefault="00A42691">
            <w:pPr>
              <w:pStyle w:val="ConsPlusNormal"/>
            </w:pPr>
            <w:r>
              <w:t>в том числе: всего по региональным проектам</w:t>
            </w:r>
          </w:p>
        </w:tc>
        <w:tc>
          <w:tcPr>
            <w:tcW w:w="2126" w:type="dxa"/>
            <w:vMerge w:val="restart"/>
          </w:tcPr>
          <w:p w:rsidR="00A42691" w:rsidRDefault="00A42691">
            <w:pPr>
              <w:pStyle w:val="ConsPlusNormal"/>
              <w:jc w:val="center"/>
            </w:pPr>
            <w:r>
              <w:t>Х</w:t>
            </w:r>
          </w:p>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pPr>
          </w:p>
        </w:tc>
        <w:tc>
          <w:tcPr>
            <w:tcW w:w="696" w:type="dxa"/>
            <w:vMerge w:val="restart"/>
          </w:tcPr>
          <w:p w:rsidR="00A42691" w:rsidRDefault="00A42691">
            <w:pPr>
              <w:pStyle w:val="ConsPlusNormal"/>
            </w:pP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5 197,3</w:t>
            </w:r>
          </w:p>
        </w:tc>
        <w:tc>
          <w:tcPr>
            <w:tcW w:w="1077" w:type="dxa"/>
          </w:tcPr>
          <w:p w:rsidR="00A42691" w:rsidRDefault="00A42691">
            <w:pPr>
              <w:pStyle w:val="ConsPlusNormal"/>
              <w:jc w:val="center"/>
            </w:pPr>
            <w:r>
              <w:t>1 499,0</w:t>
            </w:r>
          </w:p>
        </w:tc>
        <w:tc>
          <w:tcPr>
            <w:tcW w:w="1077" w:type="dxa"/>
          </w:tcPr>
          <w:p w:rsidR="00A42691" w:rsidRDefault="00A42691">
            <w:pPr>
              <w:pStyle w:val="ConsPlusNormal"/>
              <w:jc w:val="center"/>
            </w:pPr>
            <w:r>
              <w:t>1 499,0</w:t>
            </w:r>
          </w:p>
        </w:tc>
        <w:tc>
          <w:tcPr>
            <w:tcW w:w="1077" w:type="dxa"/>
          </w:tcPr>
          <w:p w:rsidR="00A42691" w:rsidRDefault="00A42691">
            <w:pPr>
              <w:pStyle w:val="ConsPlusNormal"/>
              <w:jc w:val="center"/>
            </w:pPr>
            <w:r>
              <w:t>1 832,7</w:t>
            </w:r>
          </w:p>
        </w:tc>
        <w:tc>
          <w:tcPr>
            <w:tcW w:w="1077" w:type="dxa"/>
          </w:tcPr>
          <w:p w:rsidR="00A42691" w:rsidRDefault="00A42691">
            <w:pPr>
              <w:pStyle w:val="ConsPlusNormal"/>
              <w:jc w:val="center"/>
            </w:pPr>
            <w:r>
              <w:t>183,3</w:t>
            </w:r>
          </w:p>
        </w:tc>
        <w:tc>
          <w:tcPr>
            <w:tcW w:w="1077" w:type="dxa"/>
          </w:tcPr>
          <w:p w:rsidR="00A42691" w:rsidRDefault="00A42691">
            <w:pPr>
              <w:pStyle w:val="ConsPlusNormal"/>
              <w:jc w:val="center"/>
            </w:pPr>
            <w:r>
              <w:t>183,3</w:t>
            </w:r>
          </w:p>
        </w:tc>
        <w:tc>
          <w:tcPr>
            <w:tcW w:w="1249" w:type="dxa"/>
            <w:vMerge w:val="restart"/>
          </w:tcPr>
          <w:p w:rsidR="00A42691" w:rsidRDefault="00A42691">
            <w:pPr>
              <w:pStyle w:val="ConsPlusNormal"/>
              <w:jc w:val="center"/>
            </w:pPr>
            <w:r>
              <w:t>Х</w:t>
            </w: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0</w:t>
            </w:r>
          </w:p>
        </w:tc>
        <w:tc>
          <w:tcPr>
            <w:tcW w:w="604" w:type="dxa"/>
            <w:vMerge w:val="restart"/>
          </w:tcPr>
          <w:p w:rsidR="00A42691" w:rsidRDefault="00A42691">
            <w:pPr>
              <w:pStyle w:val="ConsPlusNormal"/>
              <w:jc w:val="center"/>
            </w:pPr>
            <w:r>
              <w:t>0</w:t>
            </w:r>
          </w:p>
        </w:tc>
        <w:tc>
          <w:tcPr>
            <w:tcW w:w="559" w:type="dxa"/>
            <w:vMerge w:val="restart"/>
          </w:tcPr>
          <w:p w:rsidR="00A42691" w:rsidRDefault="00A42691">
            <w:pPr>
              <w:pStyle w:val="ConsPlusNormal"/>
              <w:jc w:val="center"/>
            </w:pPr>
            <w:r>
              <w:t>0</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ОБ всего,</w:t>
            </w:r>
          </w:p>
        </w:tc>
        <w:tc>
          <w:tcPr>
            <w:tcW w:w="1134" w:type="dxa"/>
          </w:tcPr>
          <w:p w:rsidR="00A42691" w:rsidRDefault="00A42691">
            <w:pPr>
              <w:pStyle w:val="ConsPlusNormal"/>
              <w:jc w:val="center"/>
            </w:pPr>
            <w:r>
              <w:t>5 197,3</w:t>
            </w:r>
          </w:p>
        </w:tc>
        <w:tc>
          <w:tcPr>
            <w:tcW w:w="1077" w:type="dxa"/>
          </w:tcPr>
          <w:p w:rsidR="00A42691" w:rsidRDefault="00A42691">
            <w:pPr>
              <w:pStyle w:val="ConsPlusNormal"/>
              <w:jc w:val="center"/>
            </w:pPr>
            <w:r>
              <w:t>1 499,0</w:t>
            </w:r>
          </w:p>
        </w:tc>
        <w:tc>
          <w:tcPr>
            <w:tcW w:w="1077" w:type="dxa"/>
          </w:tcPr>
          <w:p w:rsidR="00A42691" w:rsidRDefault="00A42691">
            <w:pPr>
              <w:pStyle w:val="ConsPlusNormal"/>
              <w:jc w:val="center"/>
            </w:pPr>
            <w:r>
              <w:t>1 499,0</w:t>
            </w:r>
          </w:p>
        </w:tc>
        <w:tc>
          <w:tcPr>
            <w:tcW w:w="1077" w:type="dxa"/>
          </w:tcPr>
          <w:p w:rsidR="00A42691" w:rsidRDefault="00A42691">
            <w:pPr>
              <w:pStyle w:val="ConsPlusNormal"/>
              <w:jc w:val="center"/>
            </w:pPr>
            <w:r>
              <w:t>1 832,7</w:t>
            </w:r>
          </w:p>
        </w:tc>
        <w:tc>
          <w:tcPr>
            <w:tcW w:w="1077" w:type="dxa"/>
          </w:tcPr>
          <w:p w:rsidR="00A42691" w:rsidRDefault="00A42691">
            <w:pPr>
              <w:pStyle w:val="ConsPlusNormal"/>
              <w:jc w:val="center"/>
            </w:pPr>
            <w:r>
              <w:t>183,3</w:t>
            </w:r>
          </w:p>
        </w:tc>
        <w:tc>
          <w:tcPr>
            <w:tcW w:w="1077" w:type="dxa"/>
          </w:tcPr>
          <w:p w:rsidR="00A42691" w:rsidRDefault="00A42691">
            <w:pPr>
              <w:pStyle w:val="ConsPlusNormal"/>
              <w:jc w:val="center"/>
            </w:pPr>
            <w:r>
              <w:t>183,3</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w:t>
            </w: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Х</w:t>
            </w:r>
          </w:p>
        </w:tc>
        <w:tc>
          <w:tcPr>
            <w:tcW w:w="604" w:type="dxa"/>
            <w:vMerge w:val="restart"/>
          </w:tcPr>
          <w:p w:rsidR="00A42691" w:rsidRDefault="00A42691">
            <w:pPr>
              <w:pStyle w:val="ConsPlusNormal"/>
              <w:jc w:val="center"/>
            </w:pPr>
            <w:r>
              <w:t>Х</w:t>
            </w:r>
          </w:p>
        </w:tc>
        <w:tc>
          <w:tcPr>
            <w:tcW w:w="559" w:type="dxa"/>
            <w:vMerge w:val="restart"/>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849,7</w:t>
            </w:r>
          </w:p>
        </w:tc>
        <w:tc>
          <w:tcPr>
            <w:tcW w:w="1077" w:type="dxa"/>
          </w:tcPr>
          <w:p w:rsidR="00A42691" w:rsidRDefault="00A42691">
            <w:pPr>
              <w:pStyle w:val="ConsPlusNormal"/>
              <w:jc w:val="center"/>
            </w:pPr>
            <w:r>
              <w:t>149,9</w:t>
            </w:r>
          </w:p>
        </w:tc>
        <w:tc>
          <w:tcPr>
            <w:tcW w:w="1077" w:type="dxa"/>
          </w:tcPr>
          <w:p w:rsidR="00A42691" w:rsidRDefault="00A42691">
            <w:pPr>
              <w:pStyle w:val="ConsPlusNormal"/>
              <w:jc w:val="center"/>
            </w:pPr>
            <w:r>
              <w:t>149,9</w:t>
            </w:r>
          </w:p>
        </w:tc>
        <w:tc>
          <w:tcPr>
            <w:tcW w:w="1077" w:type="dxa"/>
          </w:tcPr>
          <w:p w:rsidR="00A42691" w:rsidRDefault="00A42691">
            <w:pPr>
              <w:pStyle w:val="ConsPlusNormal"/>
              <w:jc w:val="center"/>
            </w:pPr>
            <w:r>
              <w:t>183,3</w:t>
            </w:r>
          </w:p>
        </w:tc>
        <w:tc>
          <w:tcPr>
            <w:tcW w:w="1077" w:type="dxa"/>
          </w:tcPr>
          <w:p w:rsidR="00A42691" w:rsidRDefault="00A42691">
            <w:pPr>
              <w:pStyle w:val="ConsPlusNormal"/>
              <w:jc w:val="center"/>
            </w:pPr>
            <w:r>
              <w:t>183,3</w:t>
            </w:r>
          </w:p>
        </w:tc>
        <w:tc>
          <w:tcPr>
            <w:tcW w:w="1077" w:type="dxa"/>
          </w:tcPr>
          <w:p w:rsidR="00A42691" w:rsidRDefault="00A42691">
            <w:pPr>
              <w:pStyle w:val="ConsPlusNormal"/>
              <w:jc w:val="center"/>
            </w:pPr>
            <w:r>
              <w:t>183,3</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4 347,6</w:t>
            </w:r>
          </w:p>
        </w:tc>
        <w:tc>
          <w:tcPr>
            <w:tcW w:w="1077" w:type="dxa"/>
          </w:tcPr>
          <w:p w:rsidR="00A42691" w:rsidRDefault="00A42691">
            <w:pPr>
              <w:pStyle w:val="ConsPlusNormal"/>
              <w:jc w:val="center"/>
            </w:pPr>
            <w:r>
              <w:t>1 349,1</w:t>
            </w:r>
          </w:p>
        </w:tc>
        <w:tc>
          <w:tcPr>
            <w:tcW w:w="1077" w:type="dxa"/>
          </w:tcPr>
          <w:p w:rsidR="00A42691" w:rsidRDefault="00A42691">
            <w:pPr>
              <w:pStyle w:val="ConsPlusNormal"/>
              <w:jc w:val="center"/>
            </w:pPr>
            <w:r>
              <w:t>1 349,1</w:t>
            </w:r>
          </w:p>
        </w:tc>
        <w:tc>
          <w:tcPr>
            <w:tcW w:w="1077" w:type="dxa"/>
          </w:tcPr>
          <w:p w:rsidR="00A42691" w:rsidRDefault="00A42691">
            <w:pPr>
              <w:pStyle w:val="ConsPlusNormal"/>
              <w:jc w:val="center"/>
            </w:pPr>
            <w:r>
              <w:t>1 649,4</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val="restart"/>
          </w:tcPr>
          <w:p w:rsidR="00A42691" w:rsidRDefault="00A42691">
            <w:pPr>
              <w:pStyle w:val="ConsPlusNormal"/>
              <w:jc w:val="center"/>
            </w:pPr>
            <w:r>
              <w:t>1.</w:t>
            </w:r>
          </w:p>
        </w:tc>
        <w:tc>
          <w:tcPr>
            <w:tcW w:w="1567" w:type="dxa"/>
            <w:vMerge w:val="restart"/>
          </w:tcPr>
          <w:p w:rsidR="00A42691" w:rsidRDefault="00A42691">
            <w:pPr>
              <w:pStyle w:val="ConsPlusNormal"/>
            </w:pPr>
            <w:hyperlink w:anchor="P202" w:history="1">
              <w:r>
                <w:rPr>
                  <w:color w:val="0000FF"/>
                </w:rPr>
                <w:t>Подпрограмма 1</w:t>
              </w:r>
            </w:hyperlink>
            <w:r>
              <w:t xml:space="preserve"> "Активная политика занятости и социальная поддержка безработных граждан"</w:t>
            </w:r>
          </w:p>
        </w:tc>
        <w:tc>
          <w:tcPr>
            <w:tcW w:w="2126" w:type="dxa"/>
            <w:vMerge w:val="restart"/>
          </w:tcPr>
          <w:p w:rsidR="00A42691" w:rsidRDefault="00A42691">
            <w:pPr>
              <w:pStyle w:val="ConsPlusNormal"/>
              <w:jc w:val="center"/>
            </w:pPr>
            <w:r>
              <w:t>Х</w:t>
            </w:r>
          </w:p>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jc w:val="center"/>
            </w:pPr>
            <w:r>
              <w:t>2020</w:t>
            </w:r>
          </w:p>
        </w:tc>
        <w:tc>
          <w:tcPr>
            <w:tcW w:w="696" w:type="dxa"/>
            <w:vMerge w:val="restart"/>
          </w:tcPr>
          <w:p w:rsidR="00A42691" w:rsidRDefault="00A42691">
            <w:pPr>
              <w:pStyle w:val="ConsPlusNormal"/>
              <w:jc w:val="center"/>
            </w:pPr>
            <w:r>
              <w:t>2024</w:t>
            </w: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637 950,8</w:t>
            </w:r>
          </w:p>
        </w:tc>
        <w:tc>
          <w:tcPr>
            <w:tcW w:w="1077" w:type="dxa"/>
          </w:tcPr>
          <w:p w:rsidR="00A42691" w:rsidRDefault="00A42691">
            <w:pPr>
              <w:pStyle w:val="ConsPlusNormal"/>
              <w:jc w:val="center"/>
            </w:pPr>
            <w:r>
              <w:t>145 285,9</w:t>
            </w:r>
          </w:p>
        </w:tc>
        <w:tc>
          <w:tcPr>
            <w:tcW w:w="1077" w:type="dxa"/>
          </w:tcPr>
          <w:p w:rsidR="00A42691" w:rsidRDefault="00A42691">
            <w:pPr>
              <w:pStyle w:val="ConsPlusNormal"/>
              <w:jc w:val="center"/>
            </w:pPr>
            <w:r>
              <w:t>144 768,6</w:t>
            </w:r>
          </w:p>
        </w:tc>
        <w:tc>
          <w:tcPr>
            <w:tcW w:w="1077" w:type="dxa"/>
          </w:tcPr>
          <w:p w:rsidR="00A42691" w:rsidRDefault="00A42691">
            <w:pPr>
              <w:pStyle w:val="ConsPlusNormal"/>
              <w:jc w:val="center"/>
            </w:pPr>
            <w:r>
              <w:t>145 445,7</w:t>
            </w:r>
          </w:p>
        </w:tc>
        <w:tc>
          <w:tcPr>
            <w:tcW w:w="1077" w:type="dxa"/>
          </w:tcPr>
          <w:p w:rsidR="00A42691" w:rsidRDefault="00A42691">
            <w:pPr>
              <w:pStyle w:val="ConsPlusNormal"/>
              <w:jc w:val="center"/>
            </w:pPr>
            <w:r>
              <w:t>101 225,3</w:t>
            </w:r>
          </w:p>
        </w:tc>
        <w:tc>
          <w:tcPr>
            <w:tcW w:w="1077" w:type="dxa"/>
          </w:tcPr>
          <w:p w:rsidR="00A42691" w:rsidRDefault="00A42691">
            <w:pPr>
              <w:pStyle w:val="ConsPlusNormal"/>
              <w:jc w:val="center"/>
            </w:pPr>
            <w:r>
              <w:t>101 225,3</w:t>
            </w:r>
          </w:p>
        </w:tc>
        <w:tc>
          <w:tcPr>
            <w:tcW w:w="1249" w:type="dxa"/>
            <w:vMerge w:val="restart"/>
          </w:tcPr>
          <w:p w:rsidR="00A42691" w:rsidRDefault="00A42691">
            <w:pPr>
              <w:pStyle w:val="ConsPlusNormal"/>
              <w:jc w:val="center"/>
            </w:pPr>
            <w:r>
              <w:t>Х</w:t>
            </w: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28</w:t>
            </w:r>
          </w:p>
        </w:tc>
        <w:tc>
          <w:tcPr>
            <w:tcW w:w="604" w:type="dxa"/>
            <w:vMerge w:val="restart"/>
          </w:tcPr>
          <w:p w:rsidR="00A42691" w:rsidRDefault="00A42691">
            <w:pPr>
              <w:pStyle w:val="ConsPlusNormal"/>
              <w:jc w:val="center"/>
            </w:pPr>
            <w:r>
              <w:t>1</w:t>
            </w:r>
          </w:p>
        </w:tc>
        <w:tc>
          <w:tcPr>
            <w:tcW w:w="559" w:type="dxa"/>
            <w:vMerge w:val="restart"/>
          </w:tcPr>
          <w:p w:rsidR="00A42691" w:rsidRDefault="00A42691">
            <w:pPr>
              <w:pStyle w:val="ConsPlusNormal"/>
              <w:jc w:val="center"/>
            </w:pPr>
            <w:r>
              <w:t>0</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ОБ всего,</w:t>
            </w:r>
          </w:p>
        </w:tc>
        <w:tc>
          <w:tcPr>
            <w:tcW w:w="1134" w:type="dxa"/>
          </w:tcPr>
          <w:p w:rsidR="00A42691" w:rsidRDefault="00A42691">
            <w:pPr>
              <w:pStyle w:val="ConsPlusNormal"/>
              <w:jc w:val="center"/>
            </w:pPr>
            <w:r>
              <w:t>637 950,8</w:t>
            </w:r>
          </w:p>
        </w:tc>
        <w:tc>
          <w:tcPr>
            <w:tcW w:w="1077" w:type="dxa"/>
          </w:tcPr>
          <w:p w:rsidR="00A42691" w:rsidRDefault="00A42691">
            <w:pPr>
              <w:pStyle w:val="ConsPlusNormal"/>
              <w:jc w:val="center"/>
            </w:pPr>
            <w:r>
              <w:t>145 285,9</w:t>
            </w:r>
          </w:p>
        </w:tc>
        <w:tc>
          <w:tcPr>
            <w:tcW w:w="1077" w:type="dxa"/>
          </w:tcPr>
          <w:p w:rsidR="00A42691" w:rsidRDefault="00A42691">
            <w:pPr>
              <w:pStyle w:val="ConsPlusNormal"/>
              <w:jc w:val="center"/>
            </w:pPr>
            <w:r>
              <w:t>144 768,6</w:t>
            </w:r>
          </w:p>
        </w:tc>
        <w:tc>
          <w:tcPr>
            <w:tcW w:w="1077" w:type="dxa"/>
          </w:tcPr>
          <w:p w:rsidR="00A42691" w:rsidRDefault="00A42691">
            <w:pPr>
              <w:pStyle w:val="ConsPlusNormal"/>
              <w:jc w:val="center"/>
            </w:pPr>
            <w:r>
              <w:t>145 445,7</w:t>
            </w:r>
          </w:p>
        </w:tc>
        <w:tc>
          <w:tcPr>
            <w:tcW w:w="1077" w:type="dxa"/>
          </w:tcPr>
          <w:p w:rsidR="00A42691" w:rsidRDefault="00A42691">
            <w:pPr>
              <w:pStyle w:val="ConsPlusNormal"/>
              <w:jc w:val="center"/>
            </w:pPr>
            <w:r>
              <w:t>101 225,3</w:t>
            </w:r>
          </w:p>
        </w:tc>
        <w:tc>
          <w:tcPr>
            <w:tcW w:w="1077" w:type="dxa"/>
          </w:tcPr>
          <w:p w:rsidR="00A42691" w:rsidRDefault="00A42691">
            <w:pPr>
              <w:pStyle w:val="ConsPlusNormal"/>
              <w:jc w:val="center"/>
            </w:pPr>
            <w:r>
              <w:t>101 225,3</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w:t>
            </w: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506 332,1</w:t>
            </w:r>
          </w:p>
        </w:tc>
        <w:tc>
          <w:tcPr>
            <w:tcW w:w="1077" w:type="dxa"/>
          </w:tcPr>
          <w:p w:rsidR="00A42691" w:rsidRDefault="00A42691">
            <w:pPr>
              <w:pStyle w:val="ConsPlusNormal"/>
              <w:jc w:val="center"/>
            </w:pPr>
            <w:r>
              <w:t>101 664,3</w:t>
            </w:r>
          </w:p>
        </w:tc>
        <w:tc>
          <w:tcPr>
            <w:tcW w:w="1077" w:type="dxa"/>
          </w:tcPr>
          <w:p w:rsidR="00A42691" w:rsidRDefault="00A42691">
            <w:pPr>
              <w:pStyle w:val="ConsPlusNormal"/>
              <w:jc w:val="center"/>
            </w:pPr>
            <w:r>
              <w:t>100 991,9</w:t>
            </w:r>
          </w:p>
        </w:tc>
        <w:tc>
          <w:tcPr>
            <w:tcW w:w="1077" w:type="dxa"/>
          </w:tcPr>
          <w:p w:rsidR="00A42691" w:rsidRDefault="00A42691">
            <w:pPr>
              <w:pStyle w:val="ConsPlusNormal"/>
              <w:jc w:val="center"/>
            </w:pPr>
            <w:r>
              <w:t>101 225,3</w:t>
            </w:r>
          </w:p>
        </w:tc>
        <w:tc>
          <w:tcPr>
            <w:tcW w:w="1077" w:type="dxa"/>
          </w:tcPr>
          <w:p w:rsidR="00A42691" w:rsidRDefault="00A42691">
            <w:pPr>
              <w:pStyle w:val="ConsPlusNormal"/>
              <w:jc w:val="center"/>
            </w:pPr>
            <w:r>
              <w:t>101 225,3</w:t>
            </w:r>
          </w:p>
        </w:tc>
        <w:tc>
          <w:tcPr>
            <w:tcW w:w="1077" w:type="dxa"/>
          </w:tcPr>
          <w:p w:rsidR="00A42691" w:rsidRDefault="00A42691">
            <w:pPr>
              <w:pStyle w:val="ConsPlusNormal"/>
              <w:jc w:val="center"/>
            </w:pPr>
            <w:r>
              <w:t>101 225,3</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131 618,7</w:t>
            </w:r>
          </w:p>
        </w:tc>
        <w:tc>
          <w:tcPr>
            <w:tcW w:w="1077" w:type="dxa"/>
          </w:tcPr>
          <w:p w:rsidR="00A42691" w:rsidRDefault="00A42691">
            <w:pPr>
              <w:pStyle w:val="ConsPlusNormal"/>
              <w:jc w:val="center"/>
            </w:pPr>
            <w:r>
              <w:t>43 621,6</w:t>
            </w:r>
          </w:p>
        </w:tc>
        <w:tc>
          <w:tcPr>
            <w:tcW w:w="1077" w:type="dxa"/>
          </w:tcPr>
          <w:p w:rsidR="00A42691" w:rsidRDefault="00A42691">
            <w:pPr>
              <w:pStyle w:val="ConsPlusNormal"/>
              <w:jc w:val="center"/>
            </w:pPr>
            <w:r>
              <w:t>43 776,7</w:t>
            </w:r>
          </w:p>
        </w:tc>
        <w:tc>
          <w:tcPr>
            <w:tcW w:w="1077" w:type="dxa"/>
          </w:tcPr>
          <w:p w:rsidR="00A42691" w:rsidRDefault="00A42691">
            <w:pPr>
              <w:pStyle w:val="ConsPlusNormal"/>
              <w:jc w:val="center"/>
            </w:pPr>
            <w:r>
              <w:t>44 220,4</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val="restart"/>
          </w:tcPr>
          <w:p w:rsidR="00A42691" w:rsidRDefault="00A42691">
            <w:pPr>
              <w:pStyle w:val="ConsPlusNormal"/>
              <w:jc w:val="center"/>
            </w:pPr>
            <w:r>
              <w:t>1.1.</w:t>
            </w:r>
          </w:p>
        </w:tc>
        <w:tc>
          <w:tcPr>
            <w:tcW w:w="1567" w:type="dxa"/>
            <w:vMerge w:val="restart"/>
          </w:tcPr>
          <w:p w:rsidR="00A42691" w:rsidRDefault="00A42691">
            <w:pPr>
              <w:pStyle w:val="ConsPlusNormal"/>
            </w:pPr>
            <w:r>
              <w:t>Основное мероприятие "Содействие занятости населения"</w:t>
            </w:r>
          </w:p>
        </w:tc>
        <w:tc>
          <w:tcPr>
            <w:tcW w:w="2126" w:type="dxa"/>
            <w:vMerge w:val="restart"/>
          </w:tcPr>
          <w:p w:rsidR="00A42691" w:rsidRDefault="00A42691">
            <w:pPr>
              <w:pStyle w:val="ConsPlusNormal"/>
            </w:pPr>
            <w:r>
              <w:t>КУ НАО "ЦЗН"</w:t>
            </w:r>
          </w:p>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jc w:val="center"/>
            </w:pPr>
            <w:r>
              <w:t>2020</w:t>
            </w:r>
          </w:p>
        </w:tc>
        <w:tc>
          <w:tcPr>
            <w:tcW w:w="696" w:type="dxa"/>
            <w:vMerge w:val="restart"/>
          </w:tcPr>
          <w:p w:rsidR="00A42691" w:rsidRDefault="00A42691">
            <w:pPr>
              <w:pStyle w:val="ConsPlusNormal"/>
              <w:jc w:val="center"/>
            </w:pPr>
            <w:r>
              <w:t>2024</w:t>
            </w: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405 905,3</w:t>
            </w:r>
          </w:p>
        </w:tc>
        <w:tc>
          <w:tcPr>
            <w:tcW w:w="1077" w:type="dxa"/>
          </w:tcPr>
          <w:p w:rsidR="00A42691" w:rsidRDefault="00A42691">
            <w:pPr>
              <w:pStyle w:val="ConsPlusNormal"/>
              <w:jc w:val="center"/>
            </w:pPr>
            <w:r>
              <w:t>98 450,1</w:t>
            </w:r>
          </w:p>
        </w:tc>
        <w:tc>
          <w:tcPr>
            <w:tcW w:w="1077" w:type="dxa"/>
          </w:tcPr>
          <w:p w:rsidR="00A42691" w:rsidRDefault="00A42691">
            <w:pPr>
              <w:pStyle w:val="ConsPlusNormal"/>
              <w:jc w:val="center"/>
            </w:pPr>
            <w:r>
              <w:t>98 026,8</w:t>
            </w:r>
          </w:p>
        </w:tc>
        <w:tc>
          <w:tcPr>
            <w:tcW w:w="1077" w:type="dxa"/>
          </w:tcPr>
          <w:p w:rsidR="00A42691" w:rsidRDefault="00A42691">
            <w:pPr>
              <w:pStyle w:val="ConsPlusNormal"/>
              <w:jc w:val="center"/>
            </w:pPr>
            <w:r>
              <w:t>98 370,2</w:t>
            </w:r>
          </w:p>
        </w:tc>
        <w:tc>
          <w:tcPr>
            <w:tcW w:w="1077" w:type="dxa"/>
          </w:tcPr>
          <w:p w:rsidR="00A42691" w:rsidRDefault="00A42691">
            <w:pPr>
              <w:pStyle w:val="ConsPlusNormal"/>
              <w:jc w:val="center"/>
            </w:pPr>
            <w:r>
              <w:t>55 529,1</w:t>
            </w:r>
          </w:p>
        </w:tc>
        <w:tc>
          <w:tcPr>
            <w:tcW w:w="1077" w:type="dxa"/>
          </w:tcPr>
          <w:p w:rsidR="00A42691" w:rsidRDefault="00A42691">
            <w:pPr>
              <w:pStyle w:val="ConsPlusNormal"/>
              <w:jc w:val="center"/>
            </w:pPr>
            <w:r>
              <w:t>55 529,1</w:t>
            </w:r>
          </w:p>
        </w:tc>
        <w:tc>
          <w:tcPr>
            <w:tcW w:w="1249" w:type="dxa"/>
            <w:vMerge w:val="restart"/>
          </w:tcPr>
          <w:p w:rsidR="00A42691" w:rsidRDefault="00A42691">
            <w:pPr>
              <w:pStyle w:val="ConsPlusNormal"/>
            </w:pPr>
            <w:hyperlink w:anchor="P2216" w:history="1">
              <w:r>
                <w:rPr>
                  <w:color w:val="0000FF"/>
                </w:rPr>
                <w:t>пункты 3</w:t>
              </w:r>
            </w:hyperlink>
            <w:r>
              <w:t xml:space="preserve"> - </w:t>
            </w:r>
            <w:hyperlink w:anchor="P2293" w:history="1">
              <w:r>
                <w:rPr>
                  <w:color w:val="0000FF"/>
                </w:rPr>
                <w:t>10</w:t>
              </w:r>
            </w:hyperlink>
            <w:r>
              <w:t xml:space="preserve"> Приложения 1</w:t>
            </w: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28</w:t>
            </w:r>
          </w:p>
        </w:tc>
        <w:tc>
          <w:tcPr>
            <w:tcW w:w="604" w:type="dxa"/>
            <w:vMerge w:val="restart"/>
          </w:tcPr>
          <w:p w:rsidR="00A42691" w:rsidRDefault="00A42691">
            <w:pPr>
              <w:pStyle w:val="ConsPlusNormal"/>
              <w:jc w:val="center"/>
            </w:pPr>
            <w:r>
              <w:t>1</w:t>
            </w:r>
          </w:p>
        </w:tc>
        <w:tc>
          <w:tcPr>
            <w:tcW w:w="559" w:type="dxa"/>
            <w:vMerge w:val="restart"/>
          </w:tcPr>
          <w:p w:rsidR="00A42691" w:rsidRDefault="00A42691">
            <w:pPr>
              <w:pStyle w:val="ConsPlusNormal"/>
              <w:jc w:val="center"/>
            </w:pPr>
            <w:r>
              <w:t>0 1</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ОБ всего,</w:t>
            </w:r>
          </w:p>
        </w:tc>
        <w:tc>
          <w:tcPr>
            <w:tcW w:w="1134" w:type="dxa"/>
          </w:tcPr>
          <w:p w:rsidR="00A42691" w:rsidRDefault="00A42691">
            <w:pPr>
              <w:pStyle w:val="ConsPlusNormal"/>
              <w:jc w:val="center"/>
            </w:pPr>
            <w:r>
              <w:t>405 905,3</w:t>
            </w:r>
          </w:p>
        </w:tc>
        <w:tc>
          <w:tcPr>
            <w:tcW w:w="1077" w:type="dxa"/>
          </w:tcPr>
          <w:p w:rsidR="00A42691" w:rsidRDefault="00A42691">
            <w:pPr>
              <w:pStyle w:val="ConsPlusNormal"/>
              <w:jc w:val="center"/>
            </w:pPr>
            <w:r>
              <w:t>98 450,1</w:t>
            </w:r>
          </w:p>
        </w:tc>
        <w:tc>
          <w:tcPr>
            <w:tcW w:w="1077" w:type="dxa"/>
          </w:tcPr>
          <w:p w:rsidR="00A42691" w:rsidRDefault="00A42691">
            <w:pPr>
              <w:pStyle w:val="ConsPlusNormal"/>
              <w:jc w:val="center"/>
            </w:pPr>
            <w:r>
              <w:t>98 026,8</w:t>
            </w:r>
          </w:p>
        </w:tc>
        <w:tc>
          <w:tcPr>
            <w:tcW w:w="1077" w:type="dxa"/>
          </w:tcPr>
          <w:p w:rsidR="00A42691" w:rsidRDefault="00A42691">
            <w:pPr>
              <w:pStyle w:val="ConsPlusNormal"/>
              <w:jc w:val="center"/>
            </w:pPr>
            <w:r>
              <w:t>98 370,2</w:t>
            </w:r>
          </w:p>
        </w:tc>
        <w:tc>
          <w:tcPr>
            <w:tcW w:w="1077" w:type="dxa"/>
          </w:tcPr>
          <w:p w:rsidR="00A42691" w:rsidRDefault="00A42691">
            <w:pPr>
              <w:pStyle w:val="ConsPlusNormal"/>
              <w:jc w:val="center"/>
            </w:pPr>
            <w:r>
              <w:t>55 529,1</w:t>
            </w:r>
          </w:p>
        </w:tc>
        <w:tc>
          <w:tcPr>
            <w:tcW w:w="1077" w:type="dxa"/>
          </w:tcPr>
          <w:p w:rsidR="00A42691" w:rsidRDefault="00A42691">
            <w:pPr>
              <w:pStyle w:val="ConsPlusNormal"/>
              <w:jc w:val="center"/>
            </w:pPr>
            <w:r>
              <w:t>55 529,1</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0,00</w:t>
            </w: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Х</w:t>
            </w:r>
          </w:p>
        </w:tc>
        <w:tc>
          <w:tcPr>
            <w:tcW w:w="604" w:type="dxa"/>
            <w:vMerge w:val="restart"/>
          </w:tcPr>
          <w:p w:rsidR="00A42691" w:rsidRDefault="00A42691">
            <w:pPr>
              <w:pStyle w:val="ConsPlusNormal"/>
              <w:jc w:val="center"/>
            </w:pPr>
            <w:r>
              <w:t>Х</w:t>
            </w:r>
          </w:p>
        </w:tc>
        <w:tc>
          <w:tcPr>
            <w:tcW w:w="559" w:type="dxa"/>
            <w:vMerge w:val="restart"/>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277 823,9</w:t>
            </w:r>
          </w:p>
        </w:tc>
        <w:tc>
          <w:tcPr>
            <w:tcW w:w="1077" w:type="dxa"/>
          </w:tcPr>
          <w:p w:rsidR="00A42691" w:rsidRDefault="00A42691">
            <w:pPr>
              <w:pStyle w:val="ConsPlusNormal"/>
              <w:jc w:val="center"/>
            </w:pPr>
            <w:r>
              <w:t>55 907,5</w:t>
            </w:r>
          </w:p>
        </w:tc>
        <w:tc>
          <w:tcPr>
            <w:tcW w:w="1077" w:type="dxa"/>
          </w:tcPr>
          <w:p w:rsidR="00A42691" w:rsidRDefault="00A42691">
            <w:pPr>
              <w:pStyle w:val="ConsPlusNormal"/>
              <w:jc w:val="center"/>
            </w:pPr>
            <w:r>
              <w:t>55 329,1</w:t>
            </w:r>
          </w:p>
        </w:tc>
        <w:tc>
          <w:tcPr>
            <w:tcW w:w="1077" w:type="dxa"/>
          </w:tcPr>
          <w:p w:rsidR="00A42691" w:rsidRDefault="00A42691">
            <w:pPr>
              <w:pStyle w:val="ConsPlusNormal"/>
              <w:jc w:val="center"/>
            </w:pPr>
            <w:r>
              <w:t>55 529,1</w:t>
            </w:r>
          </w:p>
        </w:tc>
        <w:tc>
          <w:tcPr>
            <w:tcW w:w="1077" w:type="dxa"/>
          </w:tcPr>
          <w:p w:rsidR="00A42691" w:rsidRDefault="00A42691">
            <w:pPr>
              <w:pStyle w:val="ConsPlusNormal"/>
              <w:jc w:val="center"/>
            </w:pPr>
            <w:r>
              <w:t>55 529,1</w:t>
            </w:r>
          </w:p>
        </w:tc>
        <w:tc>
          <w:tcPr>
            <w:tcW w:w="1077" w:type="dxa"/>
          </w:tcPr>
          <w:p w:rsidR="00A42691" w:rsidRDefault="00A42691">
            <w:pPr>
              <w:pStyle w:val="ConsPlusNormal"/>
              <w:jc w:val="center"/>
            </w:pPr>
            <w:r>
              <w:t>55 529,1</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128 081,4</w:t>
            </w:r>
          </w:p>
        </w:tc>
        <w:tc>
          <w:tcPr>
            <w:tcW w:w="1077" w:type="dxa"/>
          </w:tcPr>
          <w:p w:rsidR="00A42691" w:rsidRDefault="00A42691">
            <w:pPr>
              <w:pStyle w:val="ConsPlusNormal"/>
              <w:jc w:val="center"/>
            </w:pPr>
            <w:r>
              <w:t>42 542,6</w:t>
            </w:r>
          </w:p>
        </w:tc>
        <w:tc>
          <w:tcPr>
            <w:tcW w:w="1077" w:type="dxa"/>
          </w:tcPr>
          <w:p w:rsidR="00A42691" w:rsidRDefault="00A42691">
            <w:pPr>
              <w:pStyle w:val="ConsPlusNormal"/>
              <w:jc w:val="center"/>
            </w:pPr>
            <w:r>
              <w:t>42 697,7</w:t>
            </w:r>
          </w:p>
        </w:tc>
        <w:tc>
          <w:tcPr>
            <w:tcW w:w="1077" w:type="dxa"/>
          </w:tcPr>
          <w:p w:rsidR="00A42691" w:rsidRDefault="00A42691">
            <w:pPr>
              <w:pStyle w:val="ConsPlusNormal"/>
              <w:jc w:val="center"/>
            </w:pPr>
            <w:r>
              <w:t>42 841,1</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val="restart"/>
          </w:tcPr>
          <w:p w:rsidR="00A42691" w:rsidRDefault="00A42691">
            <w:pPr>
              <w:pStyle w:val="ConsPlusNormal"/>
              <w:jc w:val="center"/>
            </w:pPr>
            <w:r>
              <w:t>1.1.1.</w:t>
            </w:r>
          </w:p>
        </w:tc>
        <w:tc>
          <w:tcPr>
            <w:tcW w:w="1567" w:type="dxa"/>
            <w:vMerge w:val="restart"/>
          </w:tcPr>
          <w:p w:rsidR="00A42691" w:rsidRDefault="00A42691">
            <w:pPr>
              <w:pStyle w:val="ConsPlusNormal"/>
            </w:pPr>
            <w:r>
              <w:t xml:space="preserve">Социальные выплаты безработным гражданам в соответствии с </w:t>
            </w:r>
            <w:hyperlink r:id="rId180" w:history="1">
              <w:r>
                <w:rPr>
                  <w:color w:val="0000FF"/>
                </w:rPr>
                <w:t>Законом</w:t>
              </w:r>
            </w:hyperlink>
            <w:r>
              <w:t xml:space="preserve"> Российской Федерации от 19 апреля 1991 N 1032-1 "О занятости населения в Российской Федерации"</w:t>
            </w:r>
          </w:p>
        </w:tc>
        <w:tc>
          <w:tcPr>
            <w:tcW w:w="2126" w:type="dxa"/>
            <w:vMerge w:val="restart"/>
          </w:tcPr>
          <w:p w:rsidR="00A42691" w:rsidRDefault="00A42691">
            <w:pPr>
              <w:pStyle w:val="ConsPlusNormal"/>
            </w:pPr>
            <w:r>
              <w:t>КУ НАО "ЦЗН"</w:t>
            </w:r>
          </w:p>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jc w:val="center"/>
            </w:pPr>
            <w:r>
              <w:t>2020</w:t>
            </w:r>
          </w:p>
        </w:tc>
        <w:tc>
          <w:tcPr>
            <w:tcW w:w="696" w:type="dxa"/>
            <w:vMerge w:val="restart"/>
          </w:tcPr>
          <w:p w:rsidR="00A42691" w:rsidRDefault="00A42691">
            <w:pPr>
              <w:pStyle w:val="ConsPlusNormal"/>
              <w:jc w:val="center"/>
            </w:pPr>
            <w:r>
              <w:t>2024</w:t>
            </w: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128 081,4</w:t>
            </w:r>
          </w:p>
        </w:tc>
        <w:tc>
          <w:tcPr>
            <w:tcW w:w="1077" w:type="dxa"/>
          </w:tcPr>
          <w:p w:rsidR="00A42691" w:rsidRDefault="00A42691">
            <w:pPr>
              <w:pStyle w:val="ConsPlusNormal"/>
              <w:jc w:val="center"/>
            </w:pPr>
            <w:r>
              <w:t>42 542,6</w:t>
            </w:r>
          </w:p>
        </w:tc>
        <w:tc>
          <w:tcPr>
            <w:tcW w:w="1077" w:type="dxa"/>
          </w:tcPr>
          <w:p w:rsidR="00A42691" w:rsidRDefault="00A42691">
            <w:pPr>
              <w:pStyle w:val="ConsPlusNormal"/>
              <w:jc w:val="center"/>
            </w:pPr>
            <w:r>
              <w:t>42 697,7</w:t>
            </w:r>
          </w:p>
        </w:tc>
        <w:tc>
          <w:tcPr>
            <w:tcW w:w="1077" w:type="dxa"/>
          </w:tcPr>
          <w:p w:rsidR="00A42691" w:rsidRDefault="00A42691">
            <w:pPr>
              <w:pStyle w:val="ConsPlusNormal"/>
              <w:jc w:val="center"/>
            </w:pPr>
            <w:r>
              <w:t>42 841,1</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val="restart"/>
          </w:tcPr>
          <w:p w:rsidR="00A42691" w:rsidRDefault="00A42691">
            <w:pPr>
              <w:pStyle w:val="ConsPlusNormal"/>
              <w:jc w:val="center"/>
            </w:pPr>
            <w:r>
              <w:t>Х</w:t>
            </w: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28</w:t>
            </w:r>
          </w:p>
        </w:tc>
        <w:tc>
          <w:tcPr>
            <w:tcW w:w="604" w:type="dxa"/>
            <w:vMerge w:val="restart"/>
          </w:tcPr>
          <w:p w:rsidR="00A42691" w:rsidRDefault="00A42691">
            <w:pPr>
              <w:pStyle w:val="ConsPlusNormal"/>
              <w:jc w:val="center"/>
            </w:pPr>
            <w:r>
              <w:t>1</w:t>
            </w:r>
          </w:p>
        </w:tc>
        <w:tc>
          <w:tcPr>
            <w:tcW w:w="559" w:type="dxa"/>
            <w:vMerge w:val="restart"/>
          </w:tcPr>
          <w:p w:rsidR="00A42691" w:rsidRDefault="00A42691">
            <w:pPr>
              <w:pStyle w:val="ConsPlusNormal"/>
              <w:jc w:val="center"/>
            </w:pPr>
            <w:r>
              <w:t>0 1</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ОБ всего,</w:t>
            </w:r>
          </w:p>
        </w:tc>
        <w:tc>
          <w:tcPr>
            <w:tcW w:w="1134" w:type="dxa"/>
          </w:tcPr>
          <w:p w:rsidR="00A42691" w:rsidRDefault="00A42691">
            <w:pPr>
              <w:pStyle w:val="ConsPlusNormal"/>
              <w:jc w:val="center"/>
            </w:pPr>
            <w:r>
              <w:t>128 081,4</w:t>
            </w:r>
          </w:p>
        </w:tc>
        <w:tc>
          <w:tcPr>
            <w:tcW w:w="1077" w:type="dxa"/>
          </w:tcPr>
          <w:p w:rsidR="00A42691" w:rsidRDefault="00A42691">
            <w:pPr>
              <w:pStyle w:val="ConsPlusNormal"/>
              <w:jc w:val="center"/>
            </w:pPr>
            <w:r>
              <w:t>42 542,6</w:t>
            </w:r>
          </w:p>
        </w:tc>
        <w:tc>
          <w:tcPr>
            <w:tcW w:w="1077" w:type="dxa"/>
          </w:tcPr>
          <w:p w:rsidR="00A42691" w:rsidRDefault="00A42691">
            <w:pPr>
              <w:pStyle w:val="ConsPlusNormal"/>
              <w:jc w:val="center"/>
            </w:pPr>
            <w:r>
              <w:t>42 697,7</w:t>
            </w:r>
          </w:p>
        </w:tc>
        <w:tc>
          <w:tcPr>
            <w:tcW w:w="1077" w:type="dxa"/>
          </w:tcPr>
          <w:p w:rsidR="00A42691" w:rsidRDefault="00A42691">
            <w:pPr>
              <w:pStyle w:val="ConsPlusNormal"/>
              <w:jc w:val="center"/>
            </w:pPr>
            <w:r>
              <w:t>42 841,1</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w:t>
            </w: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Х</w:t>
            </w:r>
          </w:p>
        </w:tc>
        <w:tc>
          <w:tcPr>
            <w:tcW w:w="604" w:type="dxa"/>
            <w:vMerge w:val="restart"/>
          </w:tcPr>
          <w:p w:rsidR="00A42691" w:rsidRDefault="00A42691">
            <w:pPr>
              <w:pStyle w:val="ConsPlusNormal"/>
              <w:jc w:val="center"/>
            </w:pPr>
            <w:r>
              <w:t>Х</w:t>
            </w:r>
          </w:p>
        </w:tc>
        <w:tc>
          <w:tcPr>
            <w:tcW w:w="559" w:type="dxa"/>
            <w:vMerge w:val="restart"/>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128 081,4</w:t>
            </w:r>
          </w:p>
        </w:tc>
        <w:tc>
          <w:tcPr>
            <w:tcW w:w="1077" w:type="dxa"/>
          </w:tcPr>
          <w:p w:rsidR="00A42691" w:rsidRDefault="00A42691">
            <w:pPr>
              <w:pStyle w:val="ConsPlusNormal"/>
              <w:jc w:val="center"/>
            </w:pPr>
            <w:r>
              <w:t>42 542,6</w:t>
            </w:r>
          </w:p>
        </w:tc>
        <w:tc>
          <w:tcPr>
            <w:tcW w:w="1077" w:type="dxa"/>
          </w:tcPr>
          <w:p w:rsidR="00A42691" w:rsidRDefault="00A42691">
            <w:pPr>
              <w:pStyle w:val="ConsPlusNormal"/>
              <w:jc w:val="center"/>
            </w:pPr>
            <w:r>
              <w:t>42 697,7</w:t>
            </w:r>
          </w:p>
        </w:tc>
        <w:tc>
          <w:tcPr>
            <w:tcW w:w="1077" w:type="dxa"/>
          </w:tcPr>
          <w:p w:rsidR="00A42691" w:rsidRDefault="00A42691">
            <w:pPr>
              <w:pStyle w:val="ConsPlusNormal"/>
              <w:jc w:val="center"/>
            </w:pPr>
            <w:r>
              <w:t>42 841,1</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val="restart"/>
          </w:tcPr>
          <w:p w:rsidR="00A42691" w:rsidRDefault="00A42691">
            <w:pPr>
              <w:pStyle w:val="ConsPlusNormal"/>
              <w:jc w:val="center"/>
            </w:pPr>
            <w:r>
              <w:t>1.1.2.</w:t>
            </w:r>
          </w:p>
        </w:tc>
        <w:tc>
          <w:tcPr>
            <w:tcW w:w="1567" w:type="dxa"/>
            <w:vMerge w:val="restart"/>
          </w:tcPr>
          <w:p w:rsidR="00A42691" w:rsidRDefault="00A42691">
            <w:pPr>
              <w:pStyle w:val="ConsPlusNormal"/>
            </w:pPr>
            <w:r>
              <w:t xml:space="preserve">Расходы на обеспечение деятельности </w:t>
            </w:r>
            <w:r>
              <w:lastRenderedPageBreak/>
              <w:t>подведомственных казенных учреждений</w:t>
            </w:r>
          </w:p>
        </w:tc>
        <w:tc>
          <w:tcPr>
            <w:tcW w:w="2126" w:type="dxa"/>
            <w:vMerge w:val="restart"/>
          </w:tcPr>
          <w:p w:rsidR="00A42691" w:rsidRDefault="00A42691">
            <w:pPr>
              <w:pStyle w:val="ConsPlusNormal"/>
            </w:pPr>
            <w:r>
              <w:lastRenderedPageBreak/>
              <w:t>КУ НАО "ЦЗН"</w:t>
            </w:r>
          </w:p>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jc w:val="center"/>
            </w:pPr>
            <w:r>
              <w:t>2020</w:t>
            </w:r>
          </w:p>
        </w:tc>
        <w:tc>
          <w:tcPr>
            <w:tcW w:w="696" w:type="dxa"/>
            <w:vMerge w:val="restart"/>
          </w:tcPr>
          <w:p w:rsidR="00A42691" w:rsidRDefault="00A42691">
            <w:pPr>
              <w:pStyle w:val="ConsPlusNormal"/>
              <w:jc w:val="center"/>
            </w:pPr>
            <w:r>
              <w:t>2024</w:t>
            </w: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173 021,4</w:t>
            </w:r>
          </w:p>
        </w:tc>
        <w:tc>
          <w:tcPr>
            <w:tcW w:w="1077" w:type="dxa"/>
          </w:tcPr>
          <w:p w:rsidR="00A42691" w:rsidRDefault="00A42691">
            <w:pPr>
              <w:pStyle w:val="ConsPlusNormal"/>
              <w:jc w:val="center"/>
            </w:pPr>
            <w:r>
              <w:t>34 947,0</w:t>
            </w:r>
          </w:p>
        </w:tc>
        <w:tc>
          <w:tcPr>
            <w:tcW w:w="1077" w:type="dxa"/>
          </w:tcPr>
          <w:p w:rsidR="00A42691" w:rsidRDefault="00A42691">
            <w:pPr>
              <w:pStyle w:val="ConsPlusNormal"/>
              <w:jc w:val="center"/>
            </w:pPr>
            <w:r>
              <w:t>34 368,6</w:t>
            </w:r>
          </w:p>
        </w:tc>
        <w:tc>
          <w:tcPr>
            <w:tcW w:w="1077" w:type="dxa"/>
          </w:tcPr>
          <w:p w:rsidR="00A42691" w:rsidRDefault="00A42691">
            <w:pPr>
              <w:pStyle w:val="ConsPlusNormal"/>
              <w:jc w:val="center"/>
            </w:pPr>
            <w:r>
              <w:t>34 568,6</w:t>
            </w:r>
          </w:p>
        </w:tc>
        <w:tc>
          <w:tcPr>
            <w:tcW w:w="1077" w:type="dxa"/>
          </w:tcPr>
          <w:p w:rsidR="00A42691" w:rsidRDefault="00A42691">
            <w:pPr>
              <w:pStyle w:val="ConsPlusNormal"/>
              <w:jc w:val="center"/>
            </w:pPr>
            <w:r>
              <w:t>34 568,6</w:t>
            </w:r>
          </w:p>
        </w:tc>
        <w:tc>
          <w:tcPr>
            <w:tcW w:w="1077" w:type="dxa"/>
          </w:tcPr>
          <w:p w:rsidR="00A42691" w:rsidRDefault="00A42691">
            <w:pPr>
              <w:pStyle w:val="ConsPlusNormal"/>
              <w:jc w:val="center"/>
            </w:pPr>
            <w:r>
              <w:t>34 568,6</w:t>
            </w:r>
          </w:p>
        </w:tc>
        <w:tc>
          <w:tcPr>
            <w:tcW w:w="1249" w:type="dxa"/>
            <w:vMerge w:val="restart"/>
          </w:tcPr>
          <w:p w:rsidR="00A42691" w:rsidRDefault="00A42691">
            <w:pPr>
              <w:pStyle w:val="ConsPlusNormal"/>
              <w:jc w:val="center"/>
            </w:pPr>
            <w:r>
              <w:t>Х</w:t>
            </w: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28</w:t>
            </w:r>
          </w:p>
        </w:tc>
        <w:tc>
          <w:tcPr>
            <w:tcW w:w="604" w:type="dxa"/>
            <w:vMerge w:val="restart"/>
          </w:tcPr>
          <w:p w:rsidR="00A42691" w:rsidRDefault="00A42691">
            <w:pPr>
              <w:pStyle w:val="ConsPlusNormal"/>
              <w:jc w:val="center"/>
            </w:pPr>
            <w:r>
              <w:t>1</w:t>
            </w:r>
          </w:p>
        </w:tc>
        <w:tc>
          <w:tcPr>
            <w:tcW w:w="559" w:type="dxa"/>
            <w:vMerge w:val="restart"/>
          </w:tcPr>
          <w:p w:rsidR="00A42691" w:rsidRDefault="00A42691">
            <w:pPr>
              <w:pStyle w:val="ConsPlusNormal"/>
              <w:jc w:val="center"/>
            </w:pPr>
            <w:r>
              <w:t>0 1</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ОБ всего,</w:t>
            </w:r>
          </w:p>
        </w:tc>
        <w:tc>
          <w:tcPr>
            <w:tcW w:w="1134" w:type="dxa"/>
          </w:tcPr>
          <w:p w:rsidR="00A42691" w:rsidRDefault="00A42691">
            <w:pPr>
              <w:pStyle w:val="ConsPlusNormal"/>
              <w:jc w:val="center"/>
            </w:pPr>
            <w:r>
              <w:t>173 021,4</w:t>
            </w:r>
          </w:p>
        </w:tc>
        <w:tc>
          <w:tcPr>
            <w:tcW w:w="1077" w:type="dxa"/>
          </w:tcPr>
          <w:p w:rsidR="00A42691" w:rsidRDefault="00A42691">
            <w:pPr>
              <w:pStyle w:val="ConsPlusNormal"/>
              <w:jc w:val="center"/>
            </w:pPr>
            <w:r>
              <w:t>34 947,0</w:t>
            </w:r>
          </w:p>
        </w:tc>
        <w:tc>
          <w:tcPr>
            <w:tcW w:w="1077" w:type="dxa"/>
          </w:tcPr>
          <w:p w:rsidR="00A42691" w:rsidRDefault="00A42691">
            <w:pPr>
              <w:pStyle w:val="ConsPlusNormal"/>
              <w:jc w:val="center"/>
            </w:pPr>
            <w:r>
              <w:t>34 368,6</w:t>
            </w:r>
          </w:p>
        </w:tc>
        <w:tc>
          <w:tcPr>
            <w:tcW w:w="1077" w:type="dxa"/>
          </w:tcPr>
          <w:p w:rsidR="00A42691" w:rsidRDefault="00A42691">
            <w:pPr>
              <w:pStyle w:val="ConsPlusNormal"/>
              <w:jc w:val="center"/>
            </w:pPr>
            <w:r>
              <w:t>34 568,6</w:t>
            </w:r>
          </w:p>
        </w:tc>
        <w:tc>
          <w:tcPr>
            <w:tcW w:w="1077" w:type="dxa"/>
          </w:tcPr>
          <w:p w:rsidR="00A42691" w:rsidRDefault="00A42691">
            <w:pPr>
              <w:pStyle w:val="ConsPlusNormal"/>
              <w:jc w:val="center"/>
            </w:pPr>
            <w:r>
              <w:t>34 568,6</w:t>
            </w:r>
          </w:p>
        </w:tc>
        <w:tc>
          <w:tcPr>
            <w:tcW w:w="1077" w:type="dxa"/>
          </w:tcPr>
          <w:p w:rsidR="00A42691" w:rsidRDefault="00A42691">
            <w:pPr>
              <w:pStyle w:val="ConsPlusNormal"/>
              <w:jc w:val="center"/>
            </w:pPr>
            <w:r>
              <w:t>34 568,6</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w:t>
            </w: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Х</w:t>
            </w:r>
          </w:p>
        </w:tc>
        <w:tc>
          <w:tcPr>
            <w:tcW w:w="604" w:type="dxa"/>
            <w:vMerge w:val="restart"/>
          </w:tcPr>
          <w:p w:rsidR="00A42691" w:rsidRDefault="00A42691">
            <w:pPr>
              <w:pStyle w:val="ConsPlusNormal"/>
              <w:jc w:val="center"/>
            </w:pPr>
            <w:r>
              <w:t>Х</w:t>
            </w:r>
          </w:p>
        </w:tc>
        <w:tc>
          <w:tcPr>
            <w:tcW w:w="559" w:type="dxa"/>
            <w:vMerge w:val="restart"/>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173 021,4</w:t>
            </w:r>
          </w:p>
        </w:tc>
        <w:tc>
          <w:tcPr>
            <w:tcW w:w="1077" w:type="dxa"/>
          </w:tcPr>
          <w:p w:rsidR="00A42691" w:rsidRDefault="00A42691">
            <w:pPr>
              <w:pStyle w:val="ConsPlusNormal"/>
              <w:jc w:val="center"/>
            </w:pPr>
            <w:r>
              <w:t>34 947,0</w:t>
            </w:r>
          </w:p>
        </w:tc>
        <w:tc>
          <w:tcPr>
            <w:tcW w:w="1077" w:type="dxa"/>
          </w:tcPr>
          <w:p w:rsidR="00A42691" w:rsidRDefault="00A42691">
            <w:pPr>
              <w:pStyle w:val="ConsPlusNormal"/>
              <w:jc w:val="center"/>
            </w:pPr>
            <w:r>
              <w:t>34 368,6</w:t>
            </w:r>
          </w:p>
        </w:tc>
        <w:tc>
          <w:tcPr>
            <w:tcW w:w="1077" w:type="dxa"/>
          </w:tcPr>
          <w:p w:rsidR="00A42691" w:rsidRDefault="00A42691">
            <w:pPr>
              <w:pStyle w:val="ConsPlusNormal"/>
              <w:jc w:val="center"/>
            </w:pPr>
            <w:r>
              <w:t>34 568,6</w:t>
            </w:r>
          </w:p>
        </w:tc>
        <w:tc>
          <w:tcPr>
            <w:tcW w:w="1077" w:type="dxa"/>
          </w:tcPr>
          <w:p w:rsidR="00A42691" w:rsidRDefault="00A42691">
            <w:pPr>
              <w:pStyle w:val="ConsPlusNormal"/>
              <w:jc w:val="center"/>
            </w:pPr>
            <w:r>
              <w:t>34 568,6</w:t>
            </w:r>
          </w:p>
        </w:tc>
        <w:tc>
          <w:tcPr>
            <w:tcW w:w="1077" w:type="dxa"/>
          </w:tcPr>
          <w:p w:rsidR="00A42691" w:rsidRDefault="00A42691">
            <w:pPr>
              <w:pStyle w:val="ConsPlusNormal"/>
              <w:jc w:val="center"/>
            </w:pPr>
            <w:r>
              <w:t>34 568,6</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val="restart"/>
          </w:tcPr>
          <w:p w:rsidR="00A42691" w:rsidRDefault="00A42691">
            <w:pPr>
              <w:pStyle w:val="ConsPlusNormal"/>
              <w:jc w:val="center"/>
            </w:pPr>
            <w:r>
              <w:t>1.1.3.</w:t>
            </w:r>
          </w:p>
        </w:tc>
        <w:tc>
          <w:tcPr>
            <w:tcW w:w="1567" w:type="dxa"/>
            <w:vMerge w:val="restart"/>
          </w:tcPr>
          <w:p w:rsidR="00A42691" w:rsidRDefault="00A42691">
            <w:pPr>
              <w:pStyle w:val="ConsPlusNormal"/>
            </w:pPr>
            <w:r>
              <w:t>Информирование на рынке труда Ненецкого автономного округа</w:t>
            </w:r>
          </w:p>
        </w:tc>
        <w:tc>
          <w:tcPr>
            <w:tcW w:w="2126" w:type="dxa"/>
            <w:vMerge w:val="restart"/>
          </w:tcPr>
          <w:p w:rsidR="00A42691" w:rsidRDefault="00A42691">
            <w:pPr>
              <w:pStyle w:val="ConsPlusNormal"/>
            </w:pPr>
            <w:r>
              <w:t>КУ НАО "ЦЗН"</w:t>
            </w:r>
          </w:p>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jc w:val="center"/>
            </w:pPr>
            <w:r>
              <w:t>2020</w:t>
            </w:r>
          </w:p>
        </w:tc>
        <w:tc>
          <w:tcPr>
            <w:tcW w:w="696" w:type="dxa"/>
            <w:vMerge w:val="restart"/>
          </w:tcPr>
          <w:p w:rsidR="00A42691" w:rsidRDefault="00A42691">
            <w:pPr>
              <w:pStyle w:val="ConsPlusNormal"/>
              <w:jc w:val="center"/>
            </w:pPr>
            <w:r>
              <w:t>2024</w:t>
            </w: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502,5</w:t>
            </w:r>
          </w:p>
        </w:tc>
        <w:tc>
          <w:tcPr>
            <w:tcW w:w="1077" w:type="dxa"/>
          </w:tcPr>
          <w:p w:rsidR="00A42691" w:rsidRDefault="00A42691">
            <w:pPr>
              <w:pStyle w:val="ConsPlusNormal"/>
              <w:jc w:val="center"/>
            </w:pPr>
            <w:r>
              <w:t>100,5</w:t>
            </w:r>
          </w:p>
        </w:tc>
        <w:tc>
          <w:tcPr>
            <w:tcW w:w="1077" w:type="dxa"/>
          </w:tcPr>
          <w:p w:rsidR="00A42691" w:rsidRDefault="00A42691">
            <w:pPr>
              <w:pStyle w:val="ConsPlusNormal"/>
              <w:jc w:val="center"/>
            </w:pPr>
            <w:r>
              <w:t>100,5</w:t>
            </w:r>
          </w:p>
        </w:tc>
        <w:tc>
          <w:tcPr>
            <w:tcW w:w="1077" w:type="dxa"/>
          </w:tcPr>
          <w:p w:rsidR="00A42691" w:rsidRDefault="00A42691">
            <w:pPr>
              <w:pStyle w:val="ConsPlusNormal"/>
              <w:jc w:val="center"/>
            </w:pPr>
            <w:r>
              <w:t>100,5</w:t>
            </w:r>
          </w:p>
        </w:tc>
        <w:tc>
          <w:tcPr>
            <w:tcW w:w="1077" w:type="dxa"/>
          </w:tcPr>
          <w:p w:rsidR="00A42691" w:rsidRDefault="00A42691">
            <w:pPr>
              <w:pStyle w:val="ConsPlusNormal"/>
              <w:jc w:val="center"/>
            </w:pPr>
            <w:r>
              <w:t>100,5</w:t>
            </w:r>
          </w:p>
        </w:tc>
        <w:tc>
          <w:tcPr>
            <w:tcW w:w="1077" w:type="dxa"/>
          </w:tcPr>
          <w:p w:rsidR="00A42691" w:rsidRDefault="00A42691">
            <w:pPr>
              <w:pStyle w:val="ConsPlusNormal"/>
              <w:jc w:val="center"/>
            </w:pPr>
            <w:r>
              <w:t>100,5</w:t>
            </w:r>
          </w:p>
        </w:tc>
        <w:tc>
          <w:tcPr>
            <w:tcW w:w="1249" w:type="dxa"/>
            <w:vMerge w:val="restart"/>
          </w:tcPr>
          <w:p w:rsidR="00A42691" w:rsidRDefault="00A42691">
            <w:pPr>
              <w:pStyle w:val="ConsPlusNormal"/>
              <w:jc w:val="center"/>
            </w:pPr>
            <w:r>
              <w:t>Х</w:t>
            </w: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28</w:t>
            </w:r>
          </w:p>
        </w:tc>
        <w:tc>
          <w:tcPr>
            <w:tcW w:w="604" w:type="dxa"/>
            <w:vMerge w:val="restart"/>
          </w:tcPr>
          <w:p w:rsidR="00A42691" w:rsidRDefault="00A42691">
            <w:pPr>
              <w:pStyle w:val="ConsPlusNormal"/>
              <w:jc w:val="center"/>
            </w:pPr>
            <w:r>
              <w:t>1</w:t>
            </w:r>
          </w:p>
        </w:tc>
        <w:tc>
          <w:tcPr>
            <w:tcW w:w="559" w:type="dxa"/>
            <w:vMerge w:val="restart"/>
          </w:tcPr>
          <w:p w:rsidR="00A42691" w:rsidRDefault="00A42691">
            <w:pPr>
              <w:pStyle w:val="ConsPlusNormal"/>
              <w:jc w:val="center"/>
            </w:pPr>
            <w:r>
              <w:t>0 1</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ОБ всего,</w:t>
            </w:r>
          </w:p>
        </w:tc>
        <w:tc>
          <w:tcPr>
            <w:tcW w:w="1134" w:type="dxa"/>
          </w:tcPr>
          <w:p w:rsidR="00A42691" w:rsidRDefault="00A42691">
            <w:pPr>
              <w:pStyle w:val="ConsPlusNormal"/>
              <w:jc w:val="center"/>
            </w:pPr>
            <w:r>
              <w:t>502,5</w:t>
            </w:r>
          </w:p>
        </w:tc>
        <w:tc>
          <w:tcPr>
            <w:tcW w:w="1077" w:type="dxa"/>
          </w:tcPr>
          <w:p w:rsidR="00A42691" w:rsidRDefault="00A42691">
            <w:pPr>
              <w:pStyle w:val="ConsPlusNormal"/>
              <w:jc w:val="center"/>
            </w:pPr>
            <w:r>
              <w:t>100,5</w:t>
            </w:r>
          </w:p>
        </w:tc>
        <w:tc>
          <w:tcPr>
            <w:tcW w:w="1077" w:type="dxa"/>
          </w:tcPr>
          <w:p w:rsidR="00A42691" w:rsidRDefault="00A42691">
            <w:pPr>
              <w:pStyle w:val="ConsPlusNormal"/>
              <w:jc w:val="center"/>
            </w:pPr>
            <w:r>
              <w:t>100,5</w:t>
            </w:r>
          </w:p>
        </w:tc>
        <w:tc>
          <w:tcPr>
            <w:tcW w:w="1077" w:type="dxa"/>
          </w:tcPr>
          <w:p w:rsidR="00A42691" w:rsidRDefault="00A42691">
            <w:pPr>
              <w:pStyle w:val="ConsPlusNormal"/>
              <w:jc w:val="center"/>
            </w:pPr>
            <w:r>
              <w:t>100,5</w:t>
            </w:r>
          </w:p>
        </w:tc>
        <w:tc>
          <w:tcPr>
            <w:tcW w:w="1077" w:type="dxa"/>
          </w:tcPr>
          <w:p w:rsidR="00A42691" w:rsidRDefault="00A42691">
            <w:pPr>
              <w:pStyle w:val="ConsPlusNormal"/>
              <w:jc w:val="center"/>
            </w:pPr>
            <w:r>
              <w:t>100,5</w:t>
            </w:r>
          </w:p>
        </w:tc>
        <w:tc>
          <w:tcPr>
            <w:tcW w:w="1077" w:type="dxa"/>
          </w:tcPr>
          <w:p w:rsidR="00A42691" w:rsidRDefault="00A42691">
            <w:pPr>
              <w:pStyle w:val="ConsPlusNormal"/>
              <w:jc w:val="center"/>
            </w:pPr>
            <w:r>
              <w:t>100,5</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w:t>
            </w: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Х</w:t>
            </w:r>
          </w:p>
        </w:tc>
        <w:tc>
          <w:tcPr>
            <w:tcW w:w="604" w:type="dxa"/>
            <w:vMerge w:val="restart"/>
          </w:tcPr>
          <w:p w:rsidR="00A42691" w:rsidRDefault="00A42691">
            <w:pPr>
              <w:pStyle w:val="ConsPlusNormal"/>
              <w:jc w:val="center"/>
            </w:pPr>
            <w:r>
              <w:t>Х</w:t>
            </w:r>
          </w:p>
        </w:tc>
        <w:tc>
          <w:tcPr>
            <w:tcW w:w="559" w:type="dxa"/>
            <w:vMerge w:val="restart"/>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502,5</w:t>
            </w:r>
          </w:p>
        </w:tc>
        <w:tc>
          <w:tcPr>
            <w:tcW w:w="1077" w:type="dxa"/>
          </w:tcPr>
          <w:p w:rsidR="00A42691" w:rsidRDefault="00A42691">
            <w:pPr>
              <w:pStyle w:val="ConsPlusNormal"/>
              <w:jc w:val="center"/>
            </w:pPr>
            <w:r>
              <w:t>100,5</w:t>
            </w:r>
          </w:p>
        </w:tc>
        <w:tc>
          <w:tcPr>
            <w:tcW w:w="1077" w:type="dxa"/>
          </w:tcPr>
          <w:p w:rsidR="00A42691" w:rsidRDefault="00A42691">
            <w:pPr>
              <w:pStyle w:val="ConsPlusNormal"/>
              <w:jc w:val="center"/>
            </w:pPr>
            <w:r>
              <w:t>100,5</w:t>
            </w:r>
          </w:p>
        </w:tc>
        <w:tc>
          <w:tcPr>
            <w:tcW w:w="1077" w:type="dxa"/>
          </w:tcPr>
          <w:p w:rsidR="00A42691" w:rsidRDefault="00A42691">
            <w:pPr>
              <w:pStyle w:val="ConsPlusNormal"/>
              <w:jc w:val="center"/>
            </w:pPr>
            <w:r>
              <w:t>100,5</w:t>
            </w:r>
          </w:p>
        </w:tc>
        <w:tc>
          <w:tcPr>
            <w:tcW w:w="1077" w:type="dxa"/>
          </w:tcPr>
          <w:p w:rsidR="00A42691" w:rsidRDefault="00A42691">
            <w:pPr>
              <w:pStyle w:val="ConsPlusNormal"/>
              <w:jc w:val="center"/>
            </w:pPr>
            <w:r>
              <w:t>100,5</w:t>
            </w:r>
          </w:p>
        </w:tc>
        <w:tc>
          <w:tcPr>
            <w:tcW w:w="1077" w:type="dxa"/>
          </w:tcPr>
          <w:p w:rsidR="00A42691" w:rsidRDefault="00A42691">
            <w:pPr>
              <w:pStyle w:val="ConsPlusNormal"/>
              <w:jc w:val="center"/>
            </w:pPr>
            <w:r>
              <w:t>100,5</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val="restart"/>
          </w:tcPr>
          <w:p w:rsidR="00A42691" w:rsidRDefault="00A42691">
            <w:pPr>
              <w:pStyle w:val="ConsPlusNormal"/>
              <w:jc w:val="center"/>
            </w:pPr>
            <w:r>
              <w:t>1.1.4.</w:t>
            </w:r>
          </w:p>
        </w:tc>
        <w:tc>
          <w:tcPr>
            <w:tcW w:w="1567" w:type="dxa"/>
            <w:vMerge w:val="restart"/>
          </w:tcPr>
          <w:p w:rsidR="00A42691" w:rsidRDefault="00A42691">
            <w:pPr>
              <w:pStyle w:val="ConsPlusNormal"/>
            </w:pPr>
            <w:r>
              <w:t xml:space="preserve">Организация профессиональной ориентации граждан в целях выбора сферы деятельности (профессии), трудоустройства, </w:t>
            </w:r>
            <w:r>
              <w:lastRenderedPageBreak/>
              <w:t>прохождения профессионального обучения и получения дополнительного профессионального образования</w:t>
            </w:r>
          </w:p>
        </w:tc>
        <w:tc>
          <w:tcPr>
            <w:tcW w:w="2126" w:type="dxa"/>
            <w:vMerge w:val="restart"/>
          </w:tcPr>
          <w:p w:rsidR="00A42691" w:rsidRDefault="00A42691">
            <w:pPr>
              <w:pStyle w:val="ConsPlusNormal"/>
            </w:pPr>
            <w:r>
              <w:lastRenderedPageBreak/>
              <w:t>КУ НАО "ЦЗН"</w:t>
            </w:r>
          </w:p>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jc w:val="center"/>
            </w:pPr>
            <w:r>
              <w:t>2020</w:t>
            </w:r>
          </w:p>
        </w:tc>
        <w:tc>
          <w:tcPr>
            <w:tcW w:w="696" w:type="dxa"/>
            <w:vMerge w:val="restart"/>
          </w:tcPr>
          <w:p w:rsidR="00A42691" w:rsidRDefault="00A42691">
            <w:pPr>
              <w:pStyle w:val="ConsPlusNormal"/>
              <w:jc w:val="center"/>
            </w:pPr>
            <w:r>
              <w:t>2024</w:t>
            </w: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241,5</w:t>
            </w:r>
          </w:p>
        </w:tc>
        <w:tc>
          <w:tcPr>
            <w:tcW w:w="1077" w:type="dxa"/>
          </w:tcPr>
          <w:p w:rsidR="00A42691" w:rsidRDefault="00A42691">
            <w:pPr>
              <w:pStyle w:val="ConsPlusNormal"/>
              <w:jc w:val="center"/>
            </w:pPr>
            <w:r>
              <w:t>48,3</w:t>
            </w:r>
          </w:p>
        </w:tc>
        <w:tc>
          <w:tcPr>
            <w:tcW w:w="1077" w:type="dxa"/>
          </w:tcPr>
          <w:p w:rsidR="00A42691" w:rsidRDefault="00A42691">
            <w:pPr>
              <w:pStyle w:val="ConsPlusNormal"/>
              <w:jc w:val="center"/>
            </w:pPr>
            <w:r>
              <w:t>48,3</w:t>
            </w:r>
          </w:p>
        </w:tc>
        <w:tc>
          <w:tcPr>
            <w:tcW w:w="1077" w:type="dxa"/>
          </w:tcPr>
          <w:p w:rsidR="00A42691" w:rsidRDefault="00A42691">
            <w:pPr>
              <w:pStyle w:val="ConsPlusNormal"/>
              <w:jc w:val="center"/>
            </w:pPr>
            <w:r>
              <w:t>48,3</w:t>
            </w:r>
          </w:p>
        </w:tc>
        <w:tc>
          <w:tcPr>
            <w:tcW w:w="1077" w:type="dxa"/>
          </w:tcPr>
          <w:p w:rsidR="00A42691" w:rsidRDefault="00A42691">
            <w:pPr>
              <w:pStyle w:val="ConsPlusNormal"/>
              <w:jc w:val="center"/>
            </w:pPr>
            <w:r>
              <w:t>48,3</w:t>
            </w:r>
          </w:p>
        </w:tc>
        <w:tc>
          <w:tcPr>
            <w:tcW w:w="1077" w:type="dxa"/>
          </w:tcPr>
          <w:p w:rsidR="00A42691" w:rsidRDefault="00A42691">
            <w:pPr>
              <w:pStyle w:val="ConsPlusNormal"/>
              <w:jc w:val="center"/>
            </w:pPr>
            <w:r>
              <w:t>48,3</w:t>
            </w:r>
          </w:p>
        </w:tc>
        <w:tc>
          <w:tcPr>
            <w:tcW w:w="1249" w:type="dxa"/>
            <w:vMerge w:val="restart"/>
          </w:tcPr>
          <w:p w:rsidR="00A42691" w:rsidRDefault="00A42691">
            <w:pPr>
              <w:pStyle w:val="ConsPlusNormal"/>
              <w:jc w:val="center"/>
            </w:pPr>
            <w:r>
              <w:t>Х</w:t>
            </w: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28</w:t>
            </w:r>
          </w:p>
        </w:tc>
        <w:tc>
          <w:tcPr>
            <w:tcW w:w="604" w:type="dxa"/>
            <w:vMerge w:val="restart"/>
          </w:tcPr>
          <w:p w:rsidR="00A42691" w:rsidRDefault="00A42691">
            <w:pPr>
              <w:pStyle w:val="ConsPlusNormal"/>
              <w:jc w:val="center"/>
            </w:pPr>
            <w:r>
              <w:t>1</w:t>
            </w:r>
          </w:p>
        </w:tc>
        <w:tc>
          <w:tcPr>
            <w:tcW w:w="559" w:type="dxa"/>
            <w:vMerge w:val="restart"/>
          </w:tcPr>
          <w:p w:rsidR="00A42691" w:rsidRDefault="00A42691">
            <w:pPr>
              <w:pStyle w:val="ConsPlusNormal"/>
              <w:jc w:val="center"/>
            </w:pPr>
            <w:r>
              <w:t>0 1</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ОБ всего,</w:t>
            </w:r>
          </w:p>
        </w:tc>
        <w:tc>
          <w:tcPr>
            <w:tcW w:w="1134" w:type="dxa"/>
          </w:tcPr>
          <w:p w:rsidR="00A42691" w:rsidRDefault="00A42691">
            <w:pPr>
              <w:pStyle w:val="ConsPlusNormal"/>
              <w:jc w:val="center"/>
            </w:pPr>
            <w:r>
              <w:t>241,5</w:t>
            </w:r>
          </w:p>
        </w:tc>
        <w:tc>
          <w:tcPr>
            <w:tcW w:w="1077" w:type="dxa"/>
          </w:tcPr>
          <w:p w:rsidR="00A42691" w:rsidRDefault="00A42691">
            <w:pPr>
              <w:pStyle w:val="ConsPlusNormal"/>
              <w:jc w:val="center"/>
            </w:pPr>
            <w:r>
              <w:t>48,3</w:t>
            </w:r>
          </w:p>
        </w:tc>
        <w:tc>
          <w:tcPr>
            <w:tcW w:w="1077" w:type="dxa"/>
          </w:tcPr>
          <w:p w:rsidR="00A42691" w:rsidRDefault="00A42691">
            <w:pPr>
              <w:pStyle w:val="ConsPlusNormal"/>
              <w:jc w:val="center"/>
            </w:pPr>
            <w:r>
              <w:t>48,3</w:t>
            </w:r>
          </w:p>
        </w:tc>
        <w:tc>
          <w:tcPr>
            <w:tcW w:w="1077" w:type="dxa"/>
          </w:tcPr>
          <w:p w:rsidR="00A42691" w:rsidRDefault="00A42691">
            <w:pPr>
              <w:pStyle w:val="ConsPlusNormal"/>
              <w:jc w:val="center"/>
            </w:pPr>
            <w:r>
              <w:t>48,3</w:t>
            </w:r>
          </w:p>
        </w:tc>
        <w:tc>
          <w:tcPr>
            <w:tcW w:w="1077" w:type="dxa"/>
          </w:tcPr>
          <w:p w:rsidR="00A42691" w:rsidRDefault="00A42691">
            <w:pPr>
              <w:pStyle w:val="ConsPlusNormal"/>
              <w:jc w:val="center"/>
            </w:pPr>
            <w:r>
              <w:t>48,3</w:t>
            </w:r>
          </w:p>
        </w:tc>
        <w:tc>
          <w:tcPr>
            <w:tcW w:w="1077" w:type="dxa"/>
          </w:tcPr>
          <w:p w:rsidR="00A42691" w:rsidRDefault="00A42691">
            <w:pPr>
              <w:pStyle w:val="ConsPlusNormal"/>
              <w:jc w:val="center"/>
            </w:pPr>
            <w:r>
              <w:t>48,3</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w:t>
            </w: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Х</w:t>
            </w:r>
          </w:p>
        </w:tc>
        <w:tc>
          <w:tcPr>
            <w:tcW w:w="604" w:type="dxa"/>
            <w:vMerge w:val="restart"/>
          </w:tcPr>
          <w:p w:rsidR="00A42691" w:rsidRDefault="00A42691">
            <w:pPr>
              <w:pStyle w:val="ConsPlusNormal"/>
              <w:jc w:val="center"/>
            </w:pPr>
            <w:r>
              <w:t>Х</w:t>
            </w:r>
          </w:p>
        </w:tc>
        <w:tc>
          <w:tcPr>
            <w:tcW w:w="559" w:type="dxa"/>
            <w:vMerge w:val="restart"/>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241,5</w:t>
            </w:r>
          </w:p>
        </w:tc>
        <w:tc>
          <w:tcPr>
            <w:tcW w:w="1077" w:type="dxa"/>
          </w:tcPr>
          <w:p w:rsidR="00A42691" w:rsidRDefault="00A42691">
            <w:pPr>
              <w:pStyle w:val="ConsPlusNormal"/>
              <w:jc w:val="center"/>
            </w:pPr>
            <w:r>
              <w:t>48,3</w:t>
            </w:r>
          </w:p>
        </w:tc>
        <w:tc>
          <w:tcPr>
            <w:tcW w:w="1077" w:type="dxa"/>
          </w:tcPr>
          <w:p w:rsidR="00A42691" w:rsidRDefault="00A42691">
            <w:pPr>
              <w:pStyle w:val="ConsPlusNormal"/>
              <w:jc w:val="center"/>
            </w:pPr>
            <w:r>
              <w:t>48,3</w:t>
            </w:r>
          </w:p>
        </w:tc>
        <w:tc>
          <w:tcPr>
            <w:tcW w:w="1077" w:type="dxa"/>
          </w:tcPr>
          <w:p w:rsidR="00A42691" w:rsidRDefault="00A42691">
            <w:pPr>
              <w:pStyle w:val="ConsPlusNormal"/>
              <w:jc w:val="center"/>
            </w:pPr>
            <w:r>
              <w:t>48,3</w:t>
            </w:r>
          </w:p>
        </w:tc>
        <w:tc>
          <w:tcPr>
            <w:tcW w:w="1077" w:type="dxa"/>
          </w:tcPr>
          <w:p w:rsidR="00A42691" w:rsidRDefault="00A42691">
            <w:pPr>
              <w:pStyle w:val="ConsPlusNormal"/>
              <w:jc w:val="center"/>
            </w:pPr>
            <w:r>
              <w:t>48,3</w:t>
            </w:r>
          </w:p>
        </w:tc>
        <w:tc>
          <w:tcPr>
            <w:tcW w:w="1077" w:type="dxa"/>
          </w:tcPr>
          <w:p w:rsidR="00A42691" w:rsidRDefault="00A42691">
            <w:pPr>
              <w:pStyle w:val="ConsPlusNormal"/>
              <w:jc w:val="center"/>
            </w:pPr>
            <w:r>
              <w:t>48,3</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val="restart"/>
          </w:tcPr>
          <w:p w:rsidR="00A42691" w:rsidRDefault="00A42691">
            <w:pPr>
              <w:pStyle w:val="ConsPlusNormal"/>
              <w:jc w:val="center"/>
            </w:pPr>
            <w:r>
              <w:t>1.1.5.</w:t>
            </w:r>
          </w:p>
        </w:tc>
        <w:tc>
          <w:tcPr>
            <w:tcW w:w="1567" w:type="dxa"/>
            <w:vMerge w:val="restart"/>
          </w:tcPr>
          <w:p w:rsidR="00A42691" w:rsidRDefault="00A42691">
            <w:pPr>
              <w:pStyle w:val="ConsPlusNormal"/>
            </w:pPr>
            <w:r>
              <w:t>Профессиональная подготовка, переподготовка и повышение квалификации безработных граждан</w:t>
            </w:r>
          </w:p>
        </w:tc>
        <w:tc>
          <w:tcPr>
            <w:tcW w:w="2126" w:type="dxa"/>
            <w:vMerge w:val="restart"/>
          </w:tcPr>
          <w:p w:rsidR="00A42691" w:rsidRDefault="00A42691">
            <w:pPr>
              <w:pStyle w:val="ConsPlusNormal"/>
            </w:pPr>
            <w:r>
              <w:t>КУ НАО "ЦЗН"</w:t>
            </w:r>
          </w:p>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jc w:val="center"/>
            </w:pPr>
            <w:r>
              <w:t>2020</w:t>
            </w:r>
          </w:p>
        </w:tc>
        <w:tc>
          <w:tcPr>
            <w:tcW w:w="696" w:type="dxa"/>
            <w:vMerge w:val="restart"/>
          </w:tcPr>
          <w:p w:rsidR="00A42691" w:rsidRDefault="00A42691">
            <w:pPr>
              <w:pStyle w:val="ConsPlusNormal"/>
              <w:jc w:val="center"/>
            </w:pPr>
            <w:r>
              <w:t>2024</w:t>
            </w: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32 876,0</w:t>
            </w:r>
          </w:p>
        </w:tc>
        <w:tc>
          <w:tcPr>
            <w:tcW w:w="1077" w:type="dxa"/>
          </w:tcPr>
          <w:p w:rsidR="00A42691" w:rsidRDefault="00A42691">
            <w:pPr>
              <w:pStyle w:val="ConsPlusNormal"/>
              <w:jc w:val="center"/>
            </w:pPr>
            <w:r>
              <w:t>6 575,2</w:t>
            </w:r>
          </w:p>
        </w:tc>
        <w:tc>
          <w:tcPr>
            <w:tcW w:w="1077" w:type="dxa"/>
          </w:tcPr>
          <w:p w:rsidR="00A42691" w:rsidRDefault="00A42691">
            <w:pPr>
              <w:pStyle w:val="ConsPlusNormal"/>
              <w:jc w:val="center"/>
            </w:pPr>
            <w:r>
              <w:t>6 575,2</w:t>
            </w:r>
          </w:p>
        </w:tc>
        <w:tc>
          <w:tcPr>
            <w:tcW w:w="1077" w:type="dxa"/>
          </w:tcPr>
          <w:p w:rsidR="00A42691" w:rsidRDefault="00A42691">
            <w:pPr>
              <w:pStyle w:val="ConsPlusNormal"/>
              <w:jc w:val="center"/>
            </w:pPr>
            <w:r>
              <w:t>6 575,2</w:t>
            </w:r>
          </w:p>
        </w:tc>
        <w:tc>
          <w:tcPr>
            <w:tcW w:w="1077" w:type="dxa"/>
          </w:tcPr>
          <w:p w:rsidR="00A42691" w:rsidRDefault="00A42691">
            <w:pPr>
              <w:pStyle w:val="ConsPlusNormal"/>
              <w:jc w:val="center"/>
            </w:pPr>
            <w:r>
              <w:t>6 575,2</w:t>
            </w:r>
          </w:p>
        </w:tc>
        <w:tc>
          <w:tcPr>
            <w:tcW w:w="1077" w:type="dxa"/>
          </w:tcPr>
          <w:p w:rsidR="00A42691" w:rsidRDefault="00A42691">
            <w:pPr>
              <w:pStyle w:val="ConsPlusNormal"/>
              <w:jc w:val="center"/>
            </w:pPr>
            <w:r>
              <w:t>6 575,2</w:t>
            </w:r>
          </w:p>
        </w:tc>
        <w:tc>
          <w:tcPr>
            <w:tcW w:w="1249" w:type="dxa"/>
            <w:vMerge w:val="restart"/>
          </w:tcPr>
          <w:p w:rsidR="00A42691" w:rsidRDefault="00A42691">
            <w:pPr>
              <w:pStyle w:val="ConsPlusNormal"/>
              <w:jc w:val="center"/>
            </w:pPr>
            <w:r>
              <w:t>Х</w:t>
            </w: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28</w:t>
            </w:r>
          </w:p>
        </w:tc>
        <w:tc>
          <w:tcPr>
            <w:tcW w:w="604" w:type="dxa"/>
            <w:vMerge w:val="restart"/>
          </w:tcPr>
          <w:p w:rsidR="00A42691" w:rsidRDefault="00A42691">
            <w:pPr>
              <w:pStyle w:val="ConsPlusNormal"/>
              <w:jc w:val="center"/>
            </w:pPr>
            <w:r>
              <w:t>1</w:t>
            </w:r>
          </w:p>
        </w:tc>
        <w:tc>
          <w:tcPr>
            <w:tcW w:w="559" w:type="dxa"/>
            <w:vMerge w:val="restart"/>
          </w:tcPr>
          <w:p w:rsidR="00A42691" w:rsidRDefault="00A42691">
            <w:pPr>
              <w:pStyle w:val="ConsPlusNormal"/>
              <w:jc w:val="center"/>
            </w:pPr>
            <w:r>
              <w:t>0 1</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ОБ всего,</w:t>
            </w:r>
          </w:p>
        </w:tc>
        <w:tc>
          <w:tcPr>
            <w:tcW w:w="1134" w:type="dxa"/>
          </w:tcPr>
          <w:p w:rsidR="00A42691" w:rsidRDefault="00A42691">
            <w:pPr>
              <w:pStyle w:val="ConsPlusNormal"/>
              <w:jc w:val="center"/>
            </w:pPr>
            <w:r>
              <w:t>32 876,0</w:t>
            </w:r>
          </w:p>
        </w:tc>
        <w:tc>
          <w:tcPr>
            <w:tcW w:w="1077" w:type="dxa"/>
          </w:tcPr>
          <w:p w:rsidR="00A42691" w:rsidRDefault="00A42691">
            <w:pPr>
              <w:pStyle w:val="ConsPlusNormal"/>
              <w:jc w:val="center"/>
            </w:pPr>
            <w:r>
              <w:t>6 575,2</w:t>
            </w:r>
          </w:p>
        </w:tc>
        <w:tc>
          <w:tcPr>
            <w:tcW w:w="1077" w:type="dxa"/>
          </w:tcPr>
          <w:p w:rsidR="00A42691" w:rsidRDefault="00A42691">
            <w:pPr>
              <w:pStyle w:val="ConsPlusNormal"/>
              <w:jc w:val="center"/>
            </w:pPr>
            <w:r>
              <w:t>6 575,2</w:t>
            </w:r>
          </w:p>
        </w:tc>
        <w:tc>
          <w:tcPr>
            <w:tcW w:w="1077" w:type="dxa"/>
          </w:tcPr>
          <w:p w:rsidR="00A42691" w:rsidRDefault="00A42691">
            <w:pPr>
              <w:pStyle w:val="ConsPlusNormal"/>
              <w:jc w:val="center"/>
            </w:pPr>
            <w:r>
              <w:t>6 575,2</w:t>
            </w:r>
          </w:p>
        </w:tc>
        <w:tc>
          <w:tcPr>
            <w:tcW w:w="1077" w:type="dxa"/>
          </w:tcPr>
          <w:p w:rsidR="00A42691" w:rsidRDefault="00A42691">
            <w:pPr>
              <w:pStyle w:val="ConsPlusNormal"/>
              <w:jc w:val="center"/>
            </w:pPr>
            <w:r>
              <w:t>6 575,2</w:t>
            </w:r>
          </w:p>
        </w:tc>
        <w:tc>
          <w:tcPr>
            <w:tcW w:w="1077" w:type="dxa"/>
          </w:tcPr>
          <w:p w:rsidR="00A42691" w:rsidRDefault="00A42691">
            <w:pPr>
              <w:pStyle w:val="ConsPlusNormal"/>
              <w:jc w:val="center"/>
            </w:pPr>
            <w:r>
              <w:t>6 575,2</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w:t>
            </w: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Х</w:t>
            </w:r>
          </w:p>
        </w:tc>
        <w:tc>
          <w:tcPr>
            <w:tcW w:w="604" w:type="dxa"/>
            <w:vMerge w:val="restart"/>
          </w:tcPr>
          <w:p w:rsidR="00A42691" w:rsidRDefault="00A42691">
            <w:pPr>
              <w:pStyle w:val="ConsPlusNormal"/>
              <w:jc w:val="center"/>
            </w:pPr>
            <w:r>
              <w:t>Х</w:t>
            </w:r>
          </w:p>
        </w:tc>
        <w:tc>
          <w:tcPr>
            <w:tcW w:w="559" w:type="dxa"/>
            <w:vMerge w:val="restart"/>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32 876,0</w:t>
            </w:r>
          </w:p>
        </w:tc>
        <w:tc>
          <w:tcPr>
            <w:tcW w:w="1077" w:type="dxa"/>
          </w:tcPr>
          <w:p w:rsidR="00A42691" w:rsidRDefault="00A42691">
            <w:pPr>
              <w:pStyle w:val="ConsPlusNormal"/>
              <w:jc w:val="center"/>
            </w:pPr>
            <w:r>
              <w:t>6 575,2</w:t>
            </w:r>
          </w:p>
        </w:tc>
        <w:tc>
          <w:tcPr>
            <w:tcW w:w="1077" w:type="dxa"/>
          </w:tcPr>
          <w:p w:rsidR="00A42691" w:rsidRDefault="00A42691">
            <w:pPr>
              <w:pStyle w:val="ConsPlusNormal"/>
              <w:jc w:val="center"/>
            </w:pPr>
            <w:r>
              <w:t>6 575,2</w:t>
            </w:r>
          </w:p>
        </w:tc>
        <w:tc>
          <w:tcPr>
            <w:tcW w:w="1077" w:type="dxa"/>
          </w:tcPr>
          <w:p w:rsidR="00A42691" w:rsidRDefault="00A42691">
            <w:pPr>
              <w:pStyle w:val="ConsPlusNormal"/>
              <w:jc w:val="center"/>
            </w:pPr>
            <w:r>
              <w:t>6 575,2</w:t>
            </w:r>
          </w:p>
        </w:tc>
        <w:tc>
          <w:tcPr>
            <w:tcW w:w="1077" w:type="dxa"/>
          </w:tcPr>
          <w:p w:rsidR="00A42691" w:rsidRDefault="00A42691">
            <w:pPr>
              <w:pStyle w:val="ConsPlusNormal"/>
              <w:jc w:val="center"/>
            </w:pPr>
            <w:r>
              <w:t>6 575,2</w:t>
            </w:r>
          </w:p>
        </w:tc>
        <w:tc>
          <w:tcPr>
            <w:tcW w:w="1077" w:type="dxa"/>
          </w:tcPr>
          <w:p w:rsidR="00A42691" w:rsidRDefault="00A42691">
            <w:pPr>
              <w:pStyle w:val="ConsPlusNormal"/>
              <w:jc w:val="center"/>
            </w:pPr>
            <w:r>
              <w:t>6 575,2</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val="restart"/>
          </w:tcPr>
          <w:p w:rsidR="00A42691" w:rsidRDefault="00A42691">
            <w:pPr>
              <w:pStyle w:val="ConsPlusNormal"/>
              <w:jc w:val="center"/>
            </w:pPr>
            <w:r>
              <w:t>1.1.6.</w:t>
            </w:r>
          </w:p>
        </w:tc>
        <w:tc>
          <w:tcPr>
            <w:tcW w:w="1567" w:type="dxa"/>
            <w:vMerge w:val="restart"/>
          </w:tcPr>
          <w:p w:rsidR="00A42691" w:rsidRDefault="00A42691">
            <w:pPr>
              <w:pStyle w:val="ConsPlusNormal"/>
            </w:pPr>
            <w:r>
              <w:t>Организация проведения оплачиваемых общественных работ</w:t>
            </w:r>
          </w:p>
        </w:tc>
        <w:tc>
          <w:tcPr>
            <w:tcW w:w="2126" w:type="dxa"/>
            <w:vMerge w:val="restart"/>
          </w:tcPr>
          <w:p w:rsidR="00A42691" w:rsidRDefault="00A42691">
            <w:pPr>
              <w:pStyle w:val="ConsPlusNormal"/>
            </w:pPr>
            <w:r>
              <w:t>КУ НАО "ЦЗН"</w:t>
            </w:r>
          </w:p>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jc w:val="center"/>
            </w:pPr>
            <w:r>
              <w:t>2020</w:t>
            </w:r>
          </w:p>
        </w:tc>
        <w:tc>
          <w:tcPr>
            <w:tcW w:w="696" w:type="dxa"/>
            <w:vMerge w:val="restart"/>
          </w:tcPr>
          <w:p w:rsidR="00A42691" w:rsidRDefault="00A42691">
            <w:pPr>
              <w:pStyle w:val="ConsPlusNormal"/>
              <w:jc w:val="center"/>
            </w:pPr>
            <w:r>
              <w:t>2024</w:t>
            </w: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42 061,0</w:t>
            </w:r>
          </w:p>
        </w:tc>
        <w:tc>
          <w:tcPr>
            <w:tcW w:w="1077" w:type="dxa"/>
          </w:tcPr>
          <w:p w:rsidR="00A42691" w:rsidRDefault="00A42691">
            <w:pPr>
              <w:pStyle w:val="ConsPlusNormal"/>
              <w:jc w:val="center"/>
            </w:pPr>
            <w:r>
              <w:t>8 412,2</w:t>
            </w:r>
          </w:p>
        </w:tc>
        <w:tc>
          <w:tcPr>
            <w:tcW w:w="1077" w:type="dxa"/>
          </w:tcPr>
          <w:p w:rsidR="00A42691" w:rsidRDefault="00A42691">
            <w:pPr>
              <w:pStyle w:val="ConsPlusNormal"/>
              <w:jc w:val="center"/>
            </w:pPr>
            <w:r>
              <w:t>8 412,2</w:t>
            </w:r>
          </w:p>
        </w:tc>
        <w:tc>
          <w:tcPr>
            <w:tcW w:w="1077" w:type="dxa"/>
          </w:tcPr>
          <w:p w:rsidR="00A42691" w:rsidRDefault="00A42691">
            <w:pPr>
              <w:pStyle w:val="ConsPlusNormal"/>
              <w:jc w:val="center"/>
            </w:pPr>
            <w:r>
              <w:t>8 412,2</w:t>
            </w:r>
          </w:p>
        </w:tc>
        <w:tc>
          <w:tcPr>
            <w:tcW w:w="1077" w:type="dxa"/>
          </w:tcPr>
          <w:p w:rsidR="00A42691" w:rsidRDefault="00A42691">
            <w:pPr>
              <w:pStyle w:val="ConsPlusNormal"/>
              <w:jc w:val="center"/>
            </w:pPr>
            <w:r>
              <w:t>8 412,2</w:t>
            </w:r>
          </w:p>
        </w:tc>
        <w:tc>
          <w:tcPr>
            <w:tcW w:w="1077" w:type="dxa"/>
          </w:tcPr>
          <w:p w:rsidR="00A42691" w:rsidRDefault="00A42691">
            <w:pPr>
              <w:pStyle w:val="ConsPlusNormal"/>
              <w:jc w:val="center"/>
            </w:pPr>
            <w:r>
              <w:t>8 412,2</w:t>
            </w:r>
          </w:p>
        </w:tc>
        <w:tc>
          <w:tcPr>
            <w:tcW w:w="1249" w:type="dxa"/>
            <w:vMerge w:val="restart"/>
          </w:tcPr>
          <w:p w:rsidR="00A42691" w:rsidRDefault="00A42691">
            <w:pPr>
              <w:pStyle w:val="ConsPlusNormal"/>
              <w:jc w:val="center"/>
            </w:pPr>
            <w:r>
              <w:t>Х</w:t>
            </w: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28</w:t>
            </w:r>
          </w:p>
        </w:tc>
        <w:tc>
          <w:tcPr>
            <w:tcW w:w="604" w:type="dxa"/>
            <w:vMerge w:val="restart"/>
          </w:tcPr>
          <w:p w:rsidR="00A42691" w:rsidRDefault="00A42691">
            <w:pPr>
              <w:pStyle w:val="ConsPlusNormal"/>
              <w:jc w:val="center"/>
            </w:pPr>
            <w:r>
              <w:t>1</w:t>
            </w:r>
          </w:p>
        </w:tc>
        <w:tc>
          <w:tcPr>
            <w:tcW w:w="559" w:type="dxa"/>
            <w:vMerge w:val="restart"/>
          </w:tcPr>
          <w:p w:rsidR="00A42691" w:rsidRDefault="00A42691">
            <w:pPr>
              <w:pStyle w:val="ConsPlusNormal"/>
              <w:jc w:val="center"/>
            </w:pPr>
            <w:r>
              <w:t>0 1</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ОБ всего,</w:t>
            </w:r>
          </w:p>
        </w:tc>
        <w:tc>
          <w:tcPr>
            <w:tcW w:w="1134" w:type="dxa"/>
          </w:tcPr>
          <w:p w:rsidR="00A42691" w:rsidRDefault="00A42691">
            <w:pPr>
              <w:pStyle w:val="ConsPlusNormal"/>
              <w:jc w:val="center"/>
            </w:pPr>
            <w:r>
              <w:t>42 061,0</w:t>
            </w:r>
          </w:p>
        </w:tc>
        <w:tc>
          <w:tcPr>
            <w:tcW w:w="1077" w:type="dxa"/>
          </w:tcPr>
          <w:p w:rsidR="00A42691" w:rsidRDefault="00A42691">
            <w:pPr>
              <w:pStyle w:val="ConsPlusNormal"/>
              <w:jc w:val="center"/>
            </w:pPr>
            <w:r>
              <w:t>8 412,2</w:t>
            </w:r>
          </w:p>
        </w:tc>
        <w:tc>
          <w:tcPr>
            <w:tcW w:w="1077" w:type="dxa"/>
          </w:tcPr>
          <w:p w:rsidR="00A42691" w:rsidRDefault="00A42691">
            <w:pPr>
              <w:pStyle w:val="ConsPlusNormal"/>
              <w:jc w:val="center"/>
            </w:pPr>
            <w:r>
              <w:t>8 412,2</w:t>
            </w:r>
          </w:p>
        </w:tc>
        <w:tc>
          <w:tcPr>
            <w:tcW w:w="1077" w:type="dxa"/>
          </w:tcPr>
          <w:p w:rsidR="00A42691" w:rsidRDefault="00A42691">
            <w:pPr>
              <w:pStyle w:val="ConsPlusNormal"/>
              <w:jc w:val="center"/>
            </w:pPr>
            <w:r>
              <w:t>8 412,2</w:t>
            </w:r>
          </w:p>
        </w:tc>
        <w:tc>
          <w:tcPr>
            <w:tcW w:w="1077" w:type="dxa"/>
          </w:tcPr>
          <w:p w:rsidR="00A42691" w:rsidRDefault="00A42691">
            <w:pPr>
              <w:pStyle w:val="ConsPlusNormal"/>
              <w:jc w:val="center"/>
            </w:pPr>
            <w:r>
              <w:t>8 412,2</w:t>
            </w:r>
          </w:p>
        </w:tc>
        <w:tc>
          <w:tcPr>
            <w:tcW w:w="1077" w:type="dxa"/>
          </w:tcPr>
          <w:p w:rsidR="00A42691" w:rsidRDefault="00A42691">
            <w:pPr>
              <w:pStyle w:val="ConsPlusNormal"/>
              <w:jc w:val="center"/>
            </w:pPr>
            <w:r>
              <w:t>8 412,2</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w:t>
            </w: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Х</w:t>
            </w:r>
          </w:p>
        </w:tc>
        <w:tc>
          <w:tcPr>
            <w:tcW w:w="604" w:type="dxa"/>
            <w:vMerge w:val="restart"/>
          </w:tcPr>
          <w:p w:rsidR="00A42691" w:rsidRDefault="00A42691">
            <w:pPr>
              <w:pStyle w:val="ConsPlusNormal"/>
              <w:jc w:val="center"/>
            </w:pPr>
            <w:r>
              <w:t>Х</w:t>
            </w:r>
          </w:p>
        </w:tc>
        <w:tc>
          <w:tcPr>
            <w:tcW w:w="559" w:type="dxa"/>
            <w:vMerge w:val="restart"/>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42 061,0</w:t>
            </w:r>
          </w:p>
        </w:tc>
        <w:tc>
          <w:tcPr>
            <w:tcW w:w="1077" w:type="dxa"/>
          </w:tcPr>
          <w:p w:rsidR="00A42691" w:rsidRDefault="00A42691">
            <w:pPr>
              <w:pStyle w:val="ConsPlusNormal"/>
              <w:jc w:val="center"/>
            </w:pPr>
            <w:r>
              <w:t>8 412,2</w:t>
            </w:r>
          </w:p>
        </w:tc>
        <w:tc>
          <w:tcPr>
            <w:tcW w:w="1077" w:type="dxa"/>
          </w:tcPr>
          <w:p w:rsidR="00A42691" w:rsidRDefault="00A42691">
            <w:pPr>
              <w:pStyle w:val="ConsPlusNormal"/>
              <w:jc w:val="center"/>
            </w:pPr>
            <w:r>
              <w:t>8 412,2</w:t>
            </w:r>
          </w:p>
        </w:tc>
        <w:tc>
          <w:tcPr>
            <w:tcW w:w="1077" w:type="dxa"/>
          </w:tcPr>
          <w:p w:rsidR="00A42691" w:rsidRDefault="00A42691">
            <w:pPr>
              <w:pStyle w:val="ConsPlusNormal"/>
              <w:jc w:val="center"/>
            </w:pPr>
            <w:r>
              <w:t>8 412,2</w:t>
            </w:r>
          </w:p>
        </w:tc>
        <w:tc>
          <w:tcPr>
            <w:tcW w:w="1077" w:type="dxa"/>
          </w:tcPr>
          <w:p w:rsidR="00A42691" w:rsidRDefault="00A42691">
            <w:pPr>
              <w:pStyle w:val="ConsPlusNormal"/>
              <w:jc w:val="center"/>
            </w:pPr>
            <w:r>
              <w:t>8 412,2</w:t>
            </w:r>
          </w:p>
        </w:tc>
        <w:tc>
          <w:tcPr>
            <w:tcW w:w="1077" w:type="dxa"/>
          </w:tcPr>
          <w:p w:rsidR="00A42691" w:rsidRDefault="00A42691">
            <w:pPr>
              <w:pStyle w:val="ConsPlusNormal"/>
              <w:jc w:val="center"/>
            </w:pPr>
            <w:r>
              <w:t>8 412,2</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val="restart"/>
          </w:tcPr>
          <w:p w:rsidR="00A42691" w:rsidRDefault="00A42691">
            <w:pPr>
              <w:pStyle w:val="ConsPlusNormal"/>
              <w:jc w:val="center"/>
            </w:pPr>
            <w:r>
              <w:t>1.1.7.</w:t>
            </w:r>
          </w:p>
        </w:tc>
        <w:tc>
          <w:tcPr>
            <w:tcW w:w="1567" w:type="dxa"/>
            <w:vMerge w:val="restart"/>
          </w:tcPr>
          <w:p w:rsidR="00A42691" w:rsidRDefault="00A42691">
            <w:pPr>
              <w:pStyle w:val="ConsPlusNormal"/>
            </w:pPr>
            <w:r>
              <w:t>Организация временного трудоустройства безработных граждан, испытывающих трудности в поиске работы</w:t>
            </w:r>
          </w:p>
        </w:tc>
        <w:tc>
          <w:tcPr>
            <w:tcW w:w="2126" w:type="dxa"/>
            <w:vMerge w:val="restart"/>
          </w:tcPr>
          <w:p w:rsidR="00A42691" w:rsidRDefault="00A42691">
            <w:pPr>
              <w:pStyle w:val="ConsPlusNormal"/>
            </w:pPr>
            <w:r>
              <w:t>КУ НАО "ЦЗН"</w:t>
            </w:r>
          </w:p>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jc w:val="center"/>
            </w:pPr>
            <w:r>
              <w:t>2020</w:t>
            </w:r>
          </w:p>
        </w:tc>
        <w:tc>
          <w:tcPr>
            <w:tcW w:w="696" w:type="dxa"/>
            <w:vMerge w:val="restart"/>
          </w:tcPr>
          <w:p w:rsidR="00A42691" w:rsidRDefault="00A42691">
            <w:pPr>
              <w:pStyle w:val="ConsPlusNormal"/>
              <w:jc w:val="center"/>
            </w:pPr>
            <w:r>
              <w:t>2024</w:t>
            </w: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4 206,0</w:t>
            </w:r>
          </w:p>
        </w:tc>
        <w:tc>
          <w:tcPr>
            <w:tcW w:w="1077" w:type="dxa"/>
          </w:tcPr>
          <w:p w:rsidR="00A42691" w:rsidRDefault="00A42691">
            <w:pPr>
              <w:pStyle w:val="ConsPlusNormal"/>
              <w:jc w:val="center"/>
            </w:pPr>
            <w:r>
              <w:t>841,2</w:t>
            </w:r>
          </w:p>
        </w:tc>
        <w:tc>
          <w:tcPr>
            <w:tcW w:w="1077" w:type="dxa"/>
          </w:tcPr>
          <w:p w:rsidR="00A42691" w:rsidRDefault="00A42691">
            <w:pPr>
              <w:pStyle w:val="ConsPlusNormal"/>
              <w:jc w:val="center"/>
            </w:pPr>
            <w:r>
              <w:t>841,2</w:t>
            </w:r>
          </w:p>
        </w:tc>
        <w:tc>
          <w:tcPr>
            <w:tcW w:w="1077" w:type="dxa"/>
          </w:tcPr>
          <w:p w:rsidR="00A42691" w:rsidRDefault="00A42691">
            <w:pPr>
              <w:pStyle w:val="ConsPlusNormal"/>
              <w:jc w:val="center"/>
            </w:pPr>
            <w:r>
              <w:t>841,2</w:t>
            </w:r>
          </w:p>
        </w:tc>
        <w:tc>
          <w:tcPr>
            <w:tcW w:w="1077" w:type="dxa"/>
          </w:tcPr>
          <w:p w:rsidR="00A42691" w:rsidRDefault="00A42691">
            <w:pPr>
              <w:pStyle w:val="ConsPlusNormal"/>
              <w:jc w:val="center"/>
            </w:pPr>
            <w:r>
              <w:t>841,2</w:t>
            </w:r>
          </w:p>
        </w:tc>
        <w:tc>
          <w:tcPr>
            <w:tcW w:w="1077" w:type="dxa"/>
          </w:tcPr>
          <w:p w:rsidR="00A42691" w:rsidRDefault="00A42691">
            <w:pPr>
              <w:pStyle w:val="ConsPlusNormal"/>
              <w:jc w:val="center"/>
            </w:pPr>
            <w:r>
              <w:t>841,2</w:t>
            </w:r>
          </w:p>
        </w:tc>
        <w:tc>
          <w:tcPr>
            <w:tcW w:w="1249" w:type="dxa"/>
            <w:vMerge w:val="restart"/>
          </w:tcPr>
          <w:p w:rsidR="00A42691" w:rsidRDefault="00A42691">
            <w:pPr>
              <w:pStyle w:val="ConsPlusNormal"/>
              <w:jc w:val="center"/>
            </w:pPr>
            <w:r>
              <w:t>Х</w:t>
            </w: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28</w:t>
            </w:r>
          </w:p>
        </w:tc>
        <w:tc>
          <w:tcPr>
            <w:tcW w:w="604" w:type="dxa"/>
            <w:vMerge w:val="restart"/>
          </w:tcPr>
          <w:p w:rsidR="00A42691" w:rsidRDefault="00A42691">
            <w:pPr>
              <w:pStyle w:val="ConsPlusNormal"/>
              <w:jc w:val="center"/>
            </w:pPr>
            <w:r>
              <w:t>1</w:t>
            </w:r>
          </w:p>
        </w:tc>
        <w:tc>
          <w:tcPr>
            <w:tcW w:w="559" w:type="dxa"/>
            <w:vMerge w:val="restart"/>
          </w:tcPr>
          <w:p w:rsidR="00A42691" w:rsidRDefault="00A42691">
            <w:pPr>
              <w:pStyle w:val="ConsPlusNormal"/>
              <w:jc w:val="center"/>
            </w:pPr>
            <w:r>
              <w:t>0 1</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ОБ всего,</w:t>
            </w:r>
          </w:p>
        </w:tc>
        <w:tc>
          <w:tcPr>
            <w:tcW w:w="1134" w:type="dxa"/>
          </w:tcPr>
          <w:p w:rsidR="00A42691" w:rsidRDefault="00A42691">
            <w:pPr>
              <w:pStyle w:val="ConsPlusNormal"/>
              <w:jc w:val="center"/>
            </w:pPr>
            <w:r>
              <w:t>4 206,0</w:t>
            </w:r>
          </w:p>
        </w:tc>
        <w:tc>
          <w:tcPr>
            <w:tcW w:w="1077" w:type="dxa"/>
          </w:tcPr>
          <w:p w:rsidR="00A42691" w:rsidRDefault="00A42691">
            <w:pPr>
              <w:pStyle w:val="ConsPlusNormal"/>
              <w:jc w:val="center"/>
            </w:pPr>
            <w:r>
              <w:t>841,2</w:t>
            </w:r>
          </w:p>
        </w:tc>
        <w:tc>
          <w:tcPr>
            <w:tcW w:w="1077" w:type="dxa"/>
          </w:tcPr>
          <w:p w:rsidR="00A42691" w:rsidRDefault="00A42691">
            <w:pPr>
              <w:pStyle w:val="ConsPlusNormal"/>
              <w:jc w:val="center"/>
            </w:pPr>
            <w:r>
              <w:t>841,2</w:t>
            </w:r>
          </w:p>
        </w:tc>
        <w:tc>
          <w:tcPr>
            <w:tcW w:w="1077" w:type="dxa"/>
          </w:tcPr>
          <w:p w:rsidR="00A42691" w:rsidRDefault="00A42691">
            <w:pPr>
              <w:pStyle w:val="ConsPlusNormal"/>
              <w:jc w:val="center"/>
            </w:pPr>
            <w:r>
              <w:t>841,2</w:t>
            </w:r>
          </w:p>
        </w:tc>
        <w:tc>
          <w:tcPr>
            <w:tcW w:w="1077" w:type="dxa"/>
          </w:tcPr>
          <w:p w:rsidR="00A42691" w:rsidRDefault="00A42691">
            <w:pPr>
              <w:pStyle w:val="ConsPlusNormal"/>
              <w:jc w:val="center"/>
            </w:pPr>
            <w:r>
              <w:t>841,2</w:t>
            </w:r>
          </w:p>
        </w:tc>
        <w:tc>
          <w:tcPr>
            <w:tcW w:w="1077" w:type="dxa"/>
          </w:tcPr>
          <w:p w:rsidR="00A42691" w:rsidRDefault="00A42691">
            <w:pPr>
              <w:pStyle w:val="ConsPlusNormal"/>
              <w:jc w:val="center"/>
            </w:pPr>
            <w:r>
              <w:t>841,2</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w:t>
            </w: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Х</w:t>
            </w:r>
          </w:p>
        </w:tc>
        <w:tc>
          <w:tcPr>
            <w:tcW w:w="604" w:type="dxa"/>
            <w:vMerge w:val="restart"/>
          </w:tcPr>
          <w:p w:rsidR="00A42691" w:rsidRDefault="00A42691">
            <w:pPr>
              <w:pStyle w:val="ConsPlusNormal"/>
              <w:jc w:val="center"/>
            </w:pPr>
            <w:r>
              <w:t>Х</w:t>
            </w:r>
          </w:p>
        </w:tc>
        <w:tc>
          <w:tcPr>
            <w:tcW w:w="559" w:type="dxa"/>
            <w:vMerge w:val="restart"/>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4 206,0</w:t>
            </w:r>
          </w:p>
        </w:tc>
        <w:tc>
          <w:tcPr>
            <w:tcW w:w="1077" w:type="dxa"/>
          </w:tcPr>
          <w:p w:rsidR="00A42691" w:rsidRDefault="00A42691">
            <w:pPr>
              <w:pStyle w:val="ConsPlusNormal"/>
              <w:jc w:val="center"/>
            </w:pPr>
            <w:r>
              <w:t>841,2</w:t>
            </w:r>
          </w:p>
        </w:tc>
        <w:tc>
          <w:tcPr>
            <w:tcW w:w="1077" w:type="dxa"/>
          </w:tcPr>
          <w:p w:rsidR="00A42691" w:rsidRDefault="00A42691">
            <w:pPr>
              <w:pStyle w:val="ConsPlusNormal"/>
              <w:jc w:val="center"/>
            </w:pPr>
            <w:r>
              <w:t>841,2</w:t>
            </w:r>
          </w:p>
        </w:tc>
        <w:tc>
          <w:tcPr>
            <w:tcW w:w="1077" w:type="dxa"/>
          </w:tcPr>
          <w:p w:rsidR="00A42691" w:rsidRDefault="00A42691">
            <w:pPr>
              <w:pStyle w:val="ConsPlusNormal"/>
              <w:jc w:val="center"/>
            </w:pPr>
            <w:r>
              <w:t>841,2</w:t>
            </w:r>
          </w:p>
        </w:tc>
        <w:tc>
          <w:tcPr>
            <w:tcW w:w="1077" w:type="dxa"/>
          </w:tcPr>
          <w:p w:rsidR="00A42691" w:rsidRDefault="00A42691">
            <w:pPr>
              <w:pStyle w:val="ConsPlusNormal"/>
              <w:jc w:val="center"/>
            </w:pPr>
            <w:r>
              <w:t>841,2</w:t>
            </w:r>
          </w:p>
        </w:tc>
        <w:tc>
          <w:tcPr>
            <w:tcW w:w="1077" w:type="dxa"/>
          </w:tcPr>
          <w:p w:rsidR="00A42691" w:rsidRDefault="00A42691">
            <w:pPr>
              <w:pStyle w:val="ConsPlusNormal"/>
              <w:jc w:val="center"/>
            </w:pPr>
            <w:r>
              <w:t>841,2</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val="restart"/>
          </w:tcPr>
          <w:p w:rsidR="00A42691" w:rsidRDefault="00A42691">
            <w:pPr>
              <w:pStyle w:val="ConsPlusNormal"/>
              <w:jc w:val="center"/>
            </w:pPr>
            <w:r>
              <w:t>1.1.8.</w:t>
            </w:r>
          </w:p>
        </w:tc>
        <w:tc>
          <w:tcPr>
            <w:tcW w:w="1567" w:type="dxa"/>
            <w:vMerge w:val="restart"/>
          </w:tcPr>
          <w:p w:rsidR="00A42691" w:rsidRDefault="00A42691">
            <w:pPr>
              <w:pStyle w:val="ConsPlusNormal"/>
            </w:pPr>
            <w:r>
              <w:t>Содействие самозанятости безработных граждан</w:t>
            </w:r>
          </w:p>
        </w:tc>
        <w:tc>
          <w:tcPr>
            <w:tcW w:w="2126" w:type="dxa"/>
            <w:vMerge w:val="restart"/>
          </w:tcPr>
          <w:p w:rsidR="00A42691" w:rsidRDefault="00A42691">
            <w:pPr>
              <w:pStyle w:val="ConsPlusNormal"/>
            </w:pPr>
            <w:r>
              <w:t>КУ НАО "ЦЗН"</w:t>
            </w:r>
          </w:p>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jc w:val="center"/>
            </w:pPr>
            <w:r>
              <w:t>2020</w:t>
            </w:r>
          </w:p>
        </w:tc>
        <w:tc>
          <w:tcPr>
            <w:tcW w:w="696" w:type="dxa"/>
            <w:vMerge w:val="restart"/>
          </w:tcPr>
          <w:p w:rsidR="00A42691" w:rsidRDefault="00A42691">
            <w:pPr>
              <w:pStyle w:val="ConsPlusNormal"/>
              <w:jc w:val="center"/>
            </w:pPr>
            <w:r>
              <w:t>2024</w:t>
            </w: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17 640,0</w:t>
            </w:r>
          </w:p>
        </w:tc>
        <w:tc>
          <w:tcPr>
            <w:tcW w:w="1077" w:type="dxa"/>
          </w:tcPr>
          <w:p w:rsidR="00A42691" w:rsidRDefault="00A42691">
            <w:pPr>
              <w:pStyle w:val="ConsPlusNormal"/>
              <w:jc w:val="center"/>
            </w:pPr>
            <w:r>
              <w:t>3 528,0</w:t>
            </w:r>
          </w:p>
        </w:tc>
        <w:tc>
          <w:tcPr>
            <w:tcW w:w="1077" w:type="dxa"/>
          </w:tcPr>
          <w:p w:rsidR="00A42691" w:rsidRDefault="00A42691">
            <w:pPr>
              <w:pStyle w:val="ConsPlusNormal"/>
              <w:jc w:val="center"/>
            </w:pPr>
            <w:r>
              <w:t>3 528,0</w:t>
            </w:r>
          </w:p>
        </w:tc>
        <w:tc>
          <w:tcPr>
            <w:tcW w:w="1077" w:type="dxa"/>
          </w:tcPr>
          <w:p w:rsidR="00A42691" w:rsidRDefault="00A42691">
            <w:pPr>
              <w:pStyle w:val="ConsPlusNormal"/>
              <w:jc w:val="center"/>
            </w:pPr>
            <w:r>
              <w:t>3 528,0</w:t>
            </w:r>
          </w:p>
        </w:tc>
        <w:tc>
          <w:tcPr>
            <w:tcW w:w="1077" w:type="dxa"/>
          </w:tcPr>
          <w:p w:rsidR="00A42691" w:rsidRDefault="00A42691">
            <w:pPr>
              <w:pStyle w:val="ConsPlusNormal"/>
              <w:jc w:val="center"/>
            </w:pPr>
            <w:r>
              <w:t>3 528,0</w:t>
            </w:r>
          </w:p>
        </w:tc>
        <w:tc>
          <w:tcPr>
            <w:tcW w:w="1077" w:type="dxa"/>
          </w:tcPr>
          <w:p w:rsidR="00A42691" w:rsidRDefault="00A42691">
            <w:pPr>
              <w:pStyle w:val="ConsPlusNormal"/>
              <w:jc w:val="center"/>
            </w:pPr>
            <w:r>
              <w:t>3 528,0</w:t>
            </w:r>
          </w:p>
        </w:tc>
        <w:tc>
          <w:tcPr>
            <w:tcW w:w="1249" w:type="dxa"/>
            <w:vMerge w:val="restart"/>
          </w:tcPr>
          <w:p w:rsidR="00A42691" w:rsidRDefault="00A42691">
            <w:pPr>
              <w:pStyle w:val="ConsPlusNormal"/>
              <w:jc w:val="center"/>
            </w:pPr>
            <w:r>
              <w:t>Х</w:t>
            </w: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28</w:t>
            </w:r>
          </w:p>
        </w:tc>
        <w:tc>
          <w:tcPr>
            <w:tcW w:w="604" w:type="dxa"/>
            <w:vMerge w:val="restart"/>
          </w:tcPr>
          <w:p w:rsidR="00A42691" w:rsidRDefault="00A42691">
            <w:pPr>
              <w:pStyle w:val="ConsPlusNormal"/>
              <w:jc w:val="center"/>
            </w:pPr>
            <w:r>
              <w:t>1</w:t>
            </w:r>
          </w:p>
        </w:tc>
        <w:tc>
          <w:tcPr>
            <w:tcW w:w="559" w:type="dxa"/>
            <w:vMerge w:val="restart"/>
          </w:tcPr>
          <w:p w:rsidR="00A42691" w:rsidRDefault="00A42691">
            <w:pPr>
              <w:pStyle w:val="ConsPlusNormal"/>
              <w:jc w:val="center"/>
            </w:pPr>
            <w:r>
              <w:t>0 1</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ОБ всего,</w:t>
            </w:r>
          </w:p>
        </w:tc>
        <w:tc>
          <w:tcPr>
            <w:tcW w:w="1134" w:type="dxa"/>
          </w:tcPr>
          <w:p w:rsidR="00A42691" w:rsidRDefault="00A42691">
            <w:pPr>
              <w:pStyle w:val="ConsPlusNormal"/>
              <w:jc w:val="center"/>
            </w:pPr>
            <w:r>
              <w:t>17 640,0</w:t>
            </w:r>
          </w:p>
        </w:tc>
        <w:tc>
          <w:tcPr>
            <w:tcW w:w="1077" w:type="dxa"/>
          </w:tcPr>
          <w:p w:rsidR="00A42691" w:rsidRDefault="00A42691">
            <w:pPr>
              <w:pStyle w:val="ConsPlusNormal"/>
              <w:jc w:val="center"/>
            </w:pPr>
            <w:r>
              <w:t>3 528,0</w:t>
            </w:r>
          </w:p>
        </w:tc>
        <w:tc>
          <w:tcPr>
            <w:tcW w:w="1077" w:type="dxa"/>
          </w:tcPr>
          <w:p w:rsidR="00A42691" w:rsidRDefault="00A42691">
            <w:pPr>
              <w:pStyle w:val="ConsPlusNormal"/>
              <w:jc w:val="center"/>
            </w:pPr>
            <w:r>
              <w:t>3 528,0</w:t>
            </w:r>
          </w:p>
        </w:tc>
        <w:tc>
          <w:tcPr>
            <w:tcW w:w="1077" w:type="dxa"/>
          </w:tcPr>
          <w:p w:rsidR="00A42691" w:rsidRDefault="00A42691">
            <w:pPr>
              <w:pStyle w:val="ConsPlusNormal"/>
              <w:jc w:val="center"/>
            </w:pPr>
            <w:r>
              <w:t>3 528,0</w:t>
            </w:r>
          </w:p>
        </w:tc>
        <w:tc>
          <w:tcPr>
            <w:tcW w:w="1077" w:type="dxa"/>
          </w:tcPr>
          <w:p w:rsidR="00A42691" w:rsidRDefault="00A42691">
            <w:pPr>
              <w:pStyle w:val="ConsPlusNormal"/>
              <w:jc w:val="center"/>
            </w:pPr>
            <w:r>
              <w:t>3 528,0</w:t>
            </w:r>
          </w:p>
        </w:tc>
        <w:tc>
          <w:tcPr>
            <w:tcW w:w="1077" w:type="dxa"/>
          </w:tcPr>
          <w:p w:rsidR="00A42691" w:rsidRDefault="00A42691">
            <w:pPr>
              <w:pStyle w:val="ConsPlusNormal"/>
              <w:jc w:val="center"/>
            </w:pPr>
            <w:r>
              <w:t>3 528,0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w:t>
            </w: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Х</w:t>
            </w:r>
          </w:p>
        </w:tc>
        <w:tc>
          <w:tcPr>
            <w:tcW w:w="604" w:type="dxa"/>
            <w:vMerge w:val="restart"/>
          </w:tcPr>
          <w:p w:rsidR="00A42691" w:rsidRDefault="00A42691">
            <w:pPr>
              <w:pStyle w:val="ConsPlusNormal"/>
              <w:jc w:val="center"/>
            </w:pPr>
            <w:r>
              <w:t>Х</w:t>
            </w:r>
          </w:p>
        </w:tc>
        <w:tc>
          <w:tcPr>
            <w:tcW w:w="559" w:type="dxa"/>
            <w:vMerge w:val="restart"/>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17 640,0</w:t>
            </w:r>
          </w:p>
        </w:tc>
        <w:tc>
          <w:tcPr>
            <w:tcW w:w="1077" w:type="dxa"/>
          </w:tcPr>
          <w:p w:rsidR="00A42691" w:rsidRDefault="00A42691">
            <w:pPr>
              <w:pStyle w:val="ConsPlusNormal"/>
              <w:jc w:val="center"/>
            </w:pPr>
            <w:r>
              <w:t>3 528,0</w:t>
            </w:r>
          </w:p>
        </w:tc>
        <w:tc>
          <w:tcPr>
            <w:tcW w:w="1077" w:type="dxa"/>
          </w:tcPr>
          <w:p w:rsidR="00A42691" w:rsidRDefault="00A42691">
            <w:pPr>
              <w:pStyle w:val="ConsPlusNormal"/>
              <w:jc w:val="center"/>
            </w:pPr>
            <w:r>
              <w:t>3 528,0</w:t>
            </w:r>
          </w:p>
        </w:tc>
        <w:tc>
          <w:tcPr>
            <w:tcW w:w="1077" w:type="dxa"/>
          </w:tcPr>
          <w:p w:rsidR="00A42691" w:rsidRDefault="00A42691">
            <w:pPr>
              <w:pStyle w:val="ConsPlusNormal"/>
              <w:jc w:val="center"/>
            </w:pPr>
            <w:r>
              <w:t>3 528,0</w:t>
            </w:r>
          </w:p>
        </w:tc>
        <w:tc>
          <w:tcPr>
            <w:tcW w:w="1077" w:type="dxa"/>
          </w:tcPr>
          <w:p w:rsidR="00A42691" w:rsidRDefault="00A42691">
            <w:pPr>
              <w:pStyle w:val="ConsPlusNormal"/>
              <w:jc w:val="center"/>
            </w:pPr>
            <w:r>
              <w:t>3 528,0</w:t>
            </w:r>
          </w:p>
        </w:tc>
        <w:tc>
          <w:tcPr>
            <w:tcW w:w="1077" w:type="dxa"/>
          </w:tcPr>
          <w:p w:rsidR="00A42691" w:rsidRDefault="00A42691">
            <w:pPr>
              <w:pStyle w:val="ConsPlusNormal"/>
              <w:jc w:val="center"/>
            </w:pPr>
            <w:r>
              <w:t>3 528,0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val="restart"/>
          </w:tcPr>
          <w:p w:rsidR="00A42691" w:rsidRDefault="00A42691">
            <w:pPr>
              <w:pStyle w:val="ConsPlusNormal"/>
              <w:jc w:val="center"/>
            </w:pPr>
            <w:r>
              <w:t>1.1.9.</w:t>
            </w:r>
          </w:p>
        </w:tc>
        <w:tc>
          <w:tcPr>
            <w:tcW w:w="1567" w:type="dxa"/>
            <w:vMerge w:val="restart"/>
          </w:tcPr>
          <w:p w:rsidR="00A42691" w:rsidRDefault="00A42691">
            <w:pPr>
              <w:pStyle w:val="ConsPlusNormal"/>
            </w:pPr>
            <w:r>
              <w:t xml:space="preserve">Содействие безработным гражданам в переезде и безработным гражданам и </w:t>
            </w:r>
            <w:r>
              <w:lastRenderedPageBreak/>
              <w:t>членам их семей в переселении в другую местность для трудоустройства по направлению органов службы занятости</w:t>
            </w:r>
          </w:p>
        </w:tc>
        <w:tc>
          <w:tcPr>
            <w:tcW w:w="2126" w:type="dxa"/>
            <w:vMerge w:val="restart"/>
          </w:tcPr>
          <w:p w:rsidR="00A42691" w:rsidRDefault="00A42691">
            <w:pPr>
              <w:pStyle w:val="ConsPlusNormal"/>
            </w:pPr>
            <w:r>
              <w:lastRenderedPageBreak/>
              <w:t>КУ НАО "ЦЗН"</w:t>
            </w:r>
          </w:p>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jc w:val="center"/>
            </w:pPr>
            <w:r>
              <w:t>2020</w:t>
            </w:r>
          </w:p>
        </w:tc>
        <w:tc>
          <w:tcPr>
            <w:tcW w:w="696" w:type="dxa"/>
            <w:vMerge w:val="restart"/>
          </w:tcPr>
          <w:p w:rsidR="00A42691" w:rsidRDefault="00A42691">
            <w:pPr>
              <w:pStyle w:val="ConsPlusNormal"/>
              <w:jc w:val="center"/>
            </w:pPr>
            <w:r>
              <w:t>2024</w:t>
            </w: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4 391,0</w:t>
            </w:r>
          </w:p>
        </w:tc>
        <w:tc>
          <w:tcPr>
            <w:tcW w:w="1077" w:type="dxa"/>
          </w:tcPr>
          <w:p w:rsidR="00A42691" w:rsidRDefault="00A42691">
            <w:pPr>
              <w:pStyle w:val="ConsPlusNormal"/>
              <w:jc w:val="center"/>
            </w:pPr>
            <w:r>
              <w:t>878,2</w:t>
            </w:r>
          </w:p>
        </w:tc>
        <w:tc>
          <w:tcPr>
            <w:tcW w:w="1077" w:type="dxa"/>
          </w:tcPr>
          <w:p w:rsidR="00A42691" w:rsidRDefault="00A42691">
            <w:pPr>
              <w:pStyle w:val="ConsPlusNormal"/>
              <w:jc w:val="center"/>
            </w:pPr>
            <w:r>
              <w:t>878,2</w:t>
            </w:r>
          </w:p>
        </w:tc>
        <w:tc>
          <w:tcPr>
            <w:tcW w:w="1077" w:type="dxa"/>
          </w:tcPr>
          <w:p w:rsidR="00A42691" w:rsidRDefault="00A42691">
            <w:pPr>
              <w:pStyle w:val="ConsPlusNormal"/>
              <w:jc w:val="center"/>
            </w:pPr>
            <w:r>
              <w:t>878,2</w:t>
            </w:r>
          </w:p>
        </w:tc>
        <w:tc>
          <w:tcPr>
            <w:tcW w:w="1077" w:type="dxa"/>
          </w:tcPr>
          <w:p w:rsidR="00A42691" w:rsidRDefault="00A42691">
            <w:pPr>
              <w:pStyle w:val="ConsPlusNormal"/>
              <w:jc w:val="center"/>
            </w:pPr>
            <w:r>
              <w:t>878,2</w:t>
            </w:r>
          </w:p>
        </w:tc>
        <w:tc>
          <w:tcPr>
            <w:tcW w:w="1077" w:type="dxa"/>
          </w:tcPr>
          <w:p w:rsidR="00A42691" w:rsidRDefault="00A42691">
            <w:pPr>
              <w:pStyle w:val="ConsPlusNormal"/>
              <w:jc w:val="center"/>
            </w:pPr>
            <w:r>
              <w:t>878,2</w:t>
            </w:r>
          </w:p>
        </w:tc>
        <w:tc>
          <w:tcPr>
            <w:tcW w:w="1249" w:type="dxa"/>
            <w:vMerge w:val="restart"/>
          </w:tcPr>
          <w:p w:rsidR="00A42691" w:rsidRDefault="00A42691">
            <w:pPr>
              <w:pStyle w:val="ConsPlusNormal"/>
              <w:jc w:val="center"/>
            </w:pPr>
            <w:r>
              <w:t>Х</w:t>
            </w: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28</w:t>
            </w:r>
          </w:p>
        </w:tc>
        <w:tc>
          <w:tcPr>
            <w:tcW w:w="604" w:type="dxa"/>
            <w:vMerge w:val="restart"/>
          </w:tcPr>
          <w:p w:rsidR="00A42691" w:rsidRDefault="00A42691">
            <w:pPr>
              <w:pStyle w:val="ConsPlusNormal"/>
              <w:jc w:val="center"/>
            </w:pPr>
            <w:r>
              <w:t>1</w:t>
            </w:r>
          </w:p>
        </w:tc>
        <w:tc>
          <w:tcPr>
            <w:tcW w:w="559" w:type="dxa"/>
            <w:vMerge w:val="restart"/>
          </w:tcPr>
          <w:p w:rsidR="00A42691" w:rsidRDefault="00A42691">
            <w:pPr>
              <w:pStyle w:val="ConsPlusNormal"/>
              <w:jc w:val="center"/>
            </w:pPr>
            <w:r>
              <w:t>0 1</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ОБ всего,</w:t>
            </w:r>
          </w:p>
        </w:tc>
        <w:tc>
          <w:tcPr>
            <w:tcW w:w="1134" w:type="dxa"/>
          </w:tcPr>
          <w:p w:rsidR="00A42691" w:rsidRDefault="00A42691">
            <w:pPr>
              <w:pStyle w:val="ConsPlusNormal"/>
              <w:jc w:val="center"/>
            </w:pPr>
            <w:r>
              <w:t>4 391,0</w:t>
            </w:r>
          </w:p>
        </w:tc>
        <w:tc>
          <w:tcPr>
            <w:tcW w:w="1077" w:type="dxa"/>
          </w:tcPr>
          <w:p w:rsidR="00A42691" w:rsidRDefault="00A42691">
            <w:pPr>
              <w:pStyle w:val="ConsPlusNormal"/>
              <w:jc w:val="center"/>
            </w:pPr>
            <w:r>
              <w:t>878,2</w:t>
            </w:r>
          </w:p>
        </w:tc>
        <w:tc>
          <w:tcPr>
            <w:tcW w:w="1077" w:type="dxa"/>
          </w:tcPr>
          <w:p w:rsidR="00A42691" w:rsidRDefault="00A42691">
            <w:pPr>
              <w:pStyle w:val="ConsPlusNormal"/>
              <w:jc w:val="center"/>
            </w:pPr>
            <w:r>
              <w:t>878,2</w:t>
            </w:r>
          </w:p>
        </w:tc>
        <w:tc>
          <w:tcPr>
            <w:tcW w:w="1077" w:type="dxa"/>
          </w:tcPr>
          <w:p w:rsidR="00A42691" w:rsidRDefault="00A42691">
            <w:pPr>
              <w:pStyle w:val="ConsPlusNormal"/>
              <w:jc w:val="center"/>
            </w:pPr>
            <w:r>
              <w:t>878,2</w:t>
            </w:r>
          </w:p>
        </w:tc>
        <w:tc>
          <w:tcPr>
            <w:tcW w:w="1077" w:type="dxa"/>
          </w:tcPr>
          <w:p w:rsidR="00A42691" w:rsidRDefault="00A42691">
            <w:pPr>
              <w:pStyle w:val="ConsPlusNormal"/>
              <w:jc w:val="center"/>
            </w:pPr>
            <w:r>
              <w:t>878,2</w:t>
            </w:r>
          </w:p>
        </w:tc>
        <w:tc>
          <w:tcPr>
            <w:tcW w:w="1077" w:type="dxa"/>
          </w:tcPr>
          <w:p w:rsidR="00A42691" w:rsidRDefault="00A42691">
            <w:pPr>
              <w:pStyle w:val="ConsPlusNormal"/>
              <w:jc w:val="center"/>
            </w:pPr>
            <w:r>
              <w:t>878,2</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w:t>
            </w: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Х</w:t>
            </w:r>
          </w:p>
        </w:tc>
        <w:tc>
          <w:tcPr>
            <w:tcW w:w="604" w:type="dxa"/>
            <w:vMerge w:val="restart"/>
          </w:tcPr>
          <w:p w:rsidR="00A42691" w:rsidRDefault="00A42691">
            <w:pPr>
              <w:pStyle w:val="ConsPlusNormal"/>
              <w:jc w:val="center"/>
            </w:pPr>
            <w:r>
              <w:t>Х</w:t>
            </w:r>
          </w:p>
        </w:tc>
        <w:tc>
          <w:tcPr>
            <w:tcW w:w="559" w:type="dxa"/>
            <w:vMerge w:val="restart"/>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4 391,0</w:t>
            </w:r>
          </w:p>
        </w:tc>
        <w:tc>
          <w:tcPr>
            <w:tcW w:w="1077" w:type="dxa"/>
          </w:tcPr>
          <w:p w:rsidR="00A42691" w:rsidRDefault="00A42691">
            <w:pPr>
              <w:pStyle w:val="ConsPlusNormal"/>
              <w:jc w:val="center"/>
            </w:pPr>
            <w:r>
              <w:t>878,2</w:t>
            </w:r>
          </w:p>
        </w:tc>
        <w:tc>
          <w:tcPr>
            <w:tcW w:w="1077" w:type="dxa"/>
          </w:tcPr>
          <w:p w:rsidR="00A42691" w:rsidRDefault="00A42691">
            <w:pPr>
              <w:pStyle w:val="ConsPlusNormal"/>
              <w:jc w:val="center"/>
            </w:pPr>
            <w:r>
              <w:t>878,2</w:t>
            </w:r>
          </w:p>
        </w:tc>
        <w:tc>
          <w:tcPr>
            <w:tcW w:w="1077" w:type="dxa"/>
          </w:tcPr>
          <w:p w:rsidR="00A42691" w:rsidRDefault="00A42691">
            <w:pPr>
              <w:pStyle w:val="ConsPlusNormal"/>
              <w:jc w:val="center"/>
            </w:pPr>
            <w:r>
              <w:t>878,2</w:t>
            </w:r>
          </w:p>
        </w:tc>
        <w:tc>
          <w:tcPr>
            <w:tcW w:w="1077" w:type="dxa"/>
          </w:tcPr>
          <w:p w:rsidR="00A42691" w:rsidRDefault="00A42691">
            <w:pPr>
              <w:pStyle w:val="ConsPlusNormal"/>
              <w:jc w:val="center"/>
            </w:pPr>
            <w:r>
              <w:t>878,2</w:t>
            </w:r>
          </w:p>
        </w:tc>
        <w:tc>
          <w:tcPr>
            <w:tcW w:w="1077" w:type="dxa"/>
          </w:tcPr>
          <w:p w:rsidR="00A42691" w:rsidRDefault="00A42691">
            <w:pPr>
              <w:pStyle w:val="ConsPlusNormal"/>
              <w:jc w:val="center"/>
            </w:pPr>
            <w:r>
              <w:t>878,2</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val="restart"/>
          </w:tcPr>
          <w:p w:rsidR="00A42691" w:rsidRDefault="00A42691">
            <w:pPr>
              <w:pStyle w:val="ConsPlusNormal"/>
              <w:jc w:val="center"/>
            </w:pPr>
            <w:r>
              <w:t>1.1.10.</w:t>
            </w:r>
          </w:p>
        </w:tc>
        <w:tc>
          <w:tcPr>
            <w:tcW w:w="1567" w:type="dxa"/>
            <w:vMerge w:val="restart"/>
          </w:tcPr>
          <w:p w:rsidR="00A42691" w:rsidRDefault="00A42691">
            <w:pPr>
              <w:pStyle w:val="ConsPlusNormal"/>
            </w:pPr>
            <w:r>
              <w:t>Содействие гражданам в поиске подходящей работы, а работодателям в подборе необходимых работников</w:t>
            </w:r>
          </w:p>
        </w:tc>
        <w:tc>
          <w:tcPr>
            <w:tcW w:w="2126" w:type="dxa"/>
            <w:vMerge w:val="restart"/>
          </w:tcPr>
          <w:p w:rsidR="00A42691" w:rsidRDefault="00A42691">
            <w:pPr>
              <w:pStyle w:val="ConsPlusNormal"/>
            </w:pPr>
            <w:r>
              <w:t>КУ НАО "ЦЗН"</w:t>
            </w:r>
          </w:p>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jc w:val="center"/>
            </w:pPr>
            <w:r>
              <w:t>2020</w:t>
            </w:r>
          </w:p>
        </w:tc>
        <w:tc>
          <w:tcPr>
            <w:tcW w:w="696" w:type="dxa"/>
            <w:vMerge w:val="restart"/>
          </w:tcPr>
          <w:p w:rsidR="00A42691" w:rsidRDefault="00A42691">
            <w:pPr>
              <w:pStyle w:val="ConsPlusNormal"/>
              <w:jc w:val="center"/>
            </w:pPr>
            <w:r>
              <w:t>2024</w:t>
            </w: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2 884,5</w:t>
            </w:r>
          </w:p>
        </w:tc>
        <w:tc>
          <w:tcPr>
            <w:tcW w:w="1077" w:type="dxa"/>
          </w:tcPr>
          <w:p w:rsidR="00A42691" w:rsidRDefault="00A42691">
            <w:pPr>
              <w:pStyle w:val="ConsPlusNormal"/>
              <w:jc w:val="center"/>
            </w:pPr>
            <w:r>
              <w:t>576,9</w:t>
            </w:r>
          </w:p>
        </w:tc>
        <w:tc>
          <w:tcPr>
            <w:tcW w:w="1077" w:type="dxa"/>
          </w:tcPr>
          <w:p w:rsidR="00A42691" w:rsidRDefault="00A42691">
            <w:pPr>
              <w:pStyle w:val="ConsPlusNormal"/>
              <w:jc w:val="center"/>
            </w:pPr>
            <w:r>
              <w:t>576,9</w:t>
            </w:r>
          </w:p>
        </w:tc>
        <w:tc>
          <w:tcPr>
            <w:tcW w:w="1077" w:type="dxa"/>
          </w:tcPr>
          <w:p w:rsidR="00A42691" w:rsidRDefault="00A42691">
            <w:pPr>
              <w:pStyle w:val="ConsPlusNormal"/>
              <w:jc w:val="center"/>
            </w:pPr>
            <w:r>
              <w:t>576,9</w:t>
            </w:r>
          </w:p>
        </w:tc>
        <w:tc>
          <w:tcPr>
            <w:tcW w:w="1077" w:type="dxa"/>
          </w:tcPr>
          <w:p w:rsidR="00A42691" w:rsidRDefault="00A42691">
            <w:pPr>
              <w:pStyle w:val="ConsPlusNormal"/>
              <w:jc w:val="center"/>
            </w:pPr>
            <w:r>
              <w:t>576,9</w:t>
            </w:r>
          </w:p>
        </w:tc>
        <w:tc>
          <w:tcPr>
            <w:tcW w:w="1077" w:type="dxa"/>
          </w:tcPr>
          <w:p w:rsidR="00A42691" w:rsidRDefault="00A42691">
            <w:pPr>
              <w:pStyle w:val="ConsPlusNormal"/>
              <w:jc w:val="center"/>
            </w:pPr>
            <w:r>
              <w:t>576,9</w:t>
            </w:r>
          </w:p>
        </w:tc>
        <w:tc>
          <w:tcPr>
            <w:tcW w:w="1249" w:type="dxa"/>
            <w:vMerge w:val="restart"/>
          </w:tcPr>
          <w:p w:rsidR="00A42691" w:rsidRDefault="00A42691">
            <w:pPr>
              <w:pStyle w:val="ConsPlusNormal"/>
              <w:jc w:val="center"/>
            </w:pPr>
            <w:r>
              <w:t>Х</w:t>
            </w: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28</w:t>
            </w:r>
          </w:p>
        </w:tc>
        <w:tc>
          <w:tcPr>
            <w:tcW w:w="604" w:type="dxa"/>
            <w:vMerge w:val="restart"/>
          </w:tcPr>
          <w:p w:rsidR="00A42691" w:rsidRDefault="00A42691">
            <w:pPr>
              <w:pStyle w:val="ConsPlusNormal"/>
              <w:jc w:val="center"/>
            </w:pPr>
            <w:r>
              <w:t>1</w:t>
            </w:r>
          </w:p>
        </w:tc>
        <w:tc>
          <w:tcPr>
            <w:tcW w:w="559" w:type="dxa"/>
            <w:vMerge w:val="restart"/>
          </w:tcPr>
          <w:p w:rsidR="00A42691" w:rsidRDefault="00A42691">
            <w:pPr>
              <w:pStyle w:val="ConsPlusNormal"/>
              <w:jc w:val="center"/>
            </w:pPr>
            <w:r>
              <w:t>0 1</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ОБ всего,</w:t>
            </w:r>
          </w:p>
        </w:tc>
        <w:tc>
          <w:tcPr>
            <w:tcW w:w="1134" w:type="dxa"/>
          </w:tcPr>
          <w:p w:rsidR="00A42691" w:rsidRDefault="00A42691">
            <w:pPr>
              <w:pStyle w:val="ConsPlusNormal"/>
              <w:jc w:val="center"/>
            </w:pPr>
            <w:r>
              <w:t>2 884,5</w:t>
            </w:r>
          </w:p>
        </w:tc>
        <w:tc>
          <w:tcPr>
            <w:tcW w:w="1077" w:type="dxa"/>
          </w:tcPr>
          <w:p w:rsidR="00A42691" w:rsidRDefault="00A42691">
            <w:pPr>
              <w:pStyle w:val="ConsPlusNormal"/>
              <w:jc w:val="center"/>
            </w:pPr>
            <w:r>
              <w:t>576,9</w:t>
            </w:r>
          </w:p>
        </w:tc>
        <w:tc>
          <w:tcPr>
            <w:tcW w:w="1077" w:type="dxa"/>
          </w:tcPr>
          <w:p w:rsidR="00A42691" w:rsidRDefault="00A42691">
            <w:pPr>
              <w:pStyle w:val="ConsPlusNormal"/>
              <w:jc w:val="center"/>
            </w:pPr>
            <w:r>
              <w:t>576,9</w:t>
            </w:r>
          </w:p>
        </w:tc>
        <w:tc>
          <w:tcPr>
            <w:tcW w:w="1077" w:type="dxa"/>
          </w:tcPr>
          <w:p w:rsidR="00A42691" w:rsidRDefault="00A42691">
            <w:pPr>
              <w:pStyle w:val="ConsPlusNormal"/>
              <w:jc w:val="center"/>
            </w:pPr>
            <w:r>
              <w:t>576,9</w:t>
            </w:r>
          </w:p>
        </w:tc>
        <w:tc>
          <w:tcPr>
            <w:tcW w:w="1077" w:type="dxa"/>
          </w:tcPr>
          <w:p w:rsidR="00A42691" w:rsidRDefault="00A42691">
            <w:pPr>
              <w:pStyle w:val="ConsPlusNormal"/>
              <w:jc w:val="center"/>
            </w:pPr>
            <w:r>
              <w:t>576,9</w:t>
            </w:r>
          </w:p>
        </w:tc>
        <w:tc>
          <w:tcPr>
            <w:tcW w:w="1077" w:type="dxa"/>
          </w:tcPr>
          <w:p w:rsidR="00A42691" w:rsidRDefault="00A42691">
            <w:pPr>
              <w:pStyle w:val="ConsPlusNormal"/>
              <w:jc w:val="center"/>
            </w:pPr>
            <w:r>
              <w:t>576,9</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w:t>
            </w: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Х</w:t>
            </w:r>
          </w:p>
        </w:tc>
        <w:tc>
          <w:tcPr>
            <w:tcW w:w="604" w:type="dxa"/>
            <w:vMerge w:val="restart"/>
          </w:tcPr>
          <w:p w:rsidR="00A42691" w:rsidRDefault="00A42691">
            <w:pPr>
              <w:pStyle w:val="ConsPlusNormal"/>
              <w:jc w:val="center"/>
            </w:pPr>
            <w:r>
              <w:t>Х</w:t>
            </w:r>
          </w:p>
        </w:tc>
        <w:tc>
          <w:tcPr>
            <w:tcW w:w="559" w:type="dxa"/>
            <w:vMerge w:val="restart"/>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2 884,5</w:t>
            </w:r>
          </w:p>
        </w:tc>
        <w:tc>
          <w:tcPr>
            <w:tcW w:w="1077" w:type="dxa"/>
          </w:tcPr>
          <w:p w:rsidR="00A42691" w:rsidRDefault="00A42691">
            <w:pPr>
              <w:pStyle w:val="ConsPlusNormal"/>
              <w:jc w:val="center"/>
            </w:pPr>
            <w:r>
              <w:t>576,9</w:t>
            </w:r>
          </w:p>
        </w:tc>
        <w:tc>
          <w:tcPr>
            <w:tcW w:w="1077" w:type="dxa"/>
          </w:tcPr>
          <w:p w:rsidR="00A42691" w:rsidRDefault="00A42691">
            <w:pPr>
              <w:pStyle w:val="ConsPlusNormal"/>
              <w:jc w:val="center"/>
            </w:pPr>
            <w:r>
              <w:t>576,9</w:t>
            </w:r>
          </w:p>
        </w:tc>
        <w:tc>
          <w:tcPr>
            <w:tcW w:w="1077" w:type="dxa"/>
          </w:tcPr>
          <w:p w:rsidR="00A42691" w:rsidRDefault="00A42691">
            <w:pPr>
              <w:pStyle w:val="ConsPlusNormal"/>
              <w:jc w:val="center"/>
            </w:pPr>
            <w:r>
              <w:t>576,9</w:t>
            </w:r>
          </w:p>
        </w:tc>
        <w:tc>
          <w:tcPr>
            <w:tcW w:w="1077" w:type="dxa"/>
          </w:tcPr>
          <w:p w:rsidR="00A42691" w:rsidRDefault="00A42691">
            <w:pPr>
              <w:pStyle w:val="ConsPlusNormal"/>
              <w:jc w:val="center"/>
            </w:pPr>
            <w:r>
              <w:t>576,9</w:t>
            </w:r>
          </w:p>
        </w:tc>
        <w:tc>
          <w:tcPr>
            <w:tcW w:w="1077" w:type="dxa"/>
          </w:tcPr>
          <w:p w:rsidR="00A42691" w:rsidRDefault="00A42691">
            <w:pPr>
              <w:pStyle w:val="ConsPlusNormal"/>
              <w:jc w:val="center"/>
            </w:pPr>
            <w:r>
              <w:t>576,9</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val="restart"/>
          </w:tcPr>
          <w:p w:rsidR="00A42691" w:rsidRDefault="00A42691">
            <w:pPr>
              <w:pStyle w:val="ConsPlusNormal"/>
              <w:jc w:val="center"/>
            </w:pPr>
            <w:r>
              <w:t>1.2.</w:t>
            </w:r>
          </w:p>
        </w:tc>
        <w:tc>
          <w:tcPr>
            <w:tcW w:w="1567" w:type="dxa"/>
            <w:vMerge w:val="restart"/>
          </w:tcPr>
          <w:p w:rsidR="00A42691" w:rsidRDefault="00A42691">
            <w:pPr>
              <w:pStyle w:val="ConsPlusNormal"/>
            </w:pPr>
            <w:r>
              <w:t>Основное мероприятие "Мероприятия, направленные на приобщение к труду детей и молодежи"</w:t>
            </w:r>
          </w:p>
        </w:tc>
        <w:tc>
          <w:tcPr>
            <w:tcW w:w="2126" w:type="dxa"/>
            <w:vMerge w:val="restart"/>
          </w:tcPr>
          <w:p w:rsidR="00A42691" w:rsidRDefault="00A42691">
            <w:pPr>
              <w:pStyle w:val="ConsPlusNormal"/>
            </w:pPr>
            <w:r>
              <w:t xml:space="preserve">ДОКС НАО; ДЦР НАО; КУ НАО "ЦЗН"; ГБУ СОН НАО "Комплексный центр социального обслуживания"; ГБУ НАО для детей-сирот и детей, оставшихся без попечения родителей "Центр </w:t>
            </w:r>
            <w:r>
              <w:lastRenderedPageBreak/>
              <w:t xml:space="preserve">содействия семейному устройству "Наш дом"; ГБСУ НАО "Пустозерский дом-интернат для престарелых и инвалидов"; ГБУЗ НАО "Ненецкая окружная больница"; ГБУЗ НАО "Окружной противотуберкулезный диспансер"; ГБУЗ НАО "Центральная районная поликлиника ЗР НАО"; ГБУ НАО "Издательский дом ЗР НАО"; ГБУ НАО "Дирекция по эксплуатации зданий учреждений культуры"; ГБОУ НАО "СШ с. Индига"; ГБОУ НАО "СШ N 2 г. Нарьян-Мара"; ГБОУ НАО "СШ п. Хорей - Вер"; ГБОУ НАО "СШ п. Каратайка"; ГБОУ НАО "СШ с. Оксино"; ГБОУ НАО "СШ п. Искателей"; ГБОУ НАО "СШ N 1 г. Нарьян-Мара"; ГБОУ НАО "СШ с. Ома"; ГБДОУ НАО "Детский сад с. Ома"; ГБДОУ </w:t>
            </w:r>
            <w:r>
              <w:lastRenderedPageBreak/>
              <w:t xml:space="preserve">НАО "Детский сад с. Тельвиска"; ГБДОУ НАО "ЦРР ДС "Умка"; ГБДОУ НАО "Детский сад п. Усть-Кара"; ГБДОУ НАО "Детский сад п. Хорей-Вер"; ГБПОУ НАО "Ненецкий аграрно-экономический техникум имени В.Г. Волкова"; ГБПОУ НАО "Ненецкое профессиональное училище"; ГБУ ДО НАО "Дворец спорта "НОРД"; ГБУ ДО НАО "ДЮЦ "Лидер"; ГБОУ НАО "НСШ имени А.П. Пырерки"; ГБОУ НАО "СШ N 4 г. Нарьян-Мара"; ГБУ НАО "Региональный центр молодежной политики и военно-патриотического воспитания молодежи"; ГБОУ НАО "СШ п. Красное"; ГБОУ НАО "СШ N 3"; ГБДОУ НАО "Детский сад "Ромашка"; ГБОУ НАО "СШ N 5"; ГБОУ НАО "СШ п. Усть-Кара"; ГБОУ НАО "Основная школа п. Нельмин-Нос"; </w:t>
            </w:r>
            <w:r>
              <w:lastRenderedPageBreak/>
              <w:t>ГБДОУ НАО "Кораблик"; ГБДОУ НАО "ЦРР - детский сад "Сказка"; ГБДОУ НАО "ЦРР детский сад п. Искателей".</w:t>
            </w:r>
          </w:p>
        </w:tc>
        <w:tc>
          <w:tcPr>
            <w:tcW w:w="425" w:type="dxa"/>
          </w:tcPr>
          <w:p w:rsidR="00A42691" w:rsidRDefault="00A42691">
            <w:pPr>
              <w:pStyle w:val="ConsPlusNormal"/>
              <w:jc w:val="center"/>
            </w:pPr>
            <w:r>
              <w:lastRenderedPageBreak/>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jc w:val="center"/>
            </w:pPr>
            <w:r>
              <w:t>2020</w:t>
            </w:r>
          </w:p>
        </w:tc>
        <w:tc>
          <w:tcPr>
            <w:tcW w:w="696" w:type="dxa"/>
            <w:vMerge w:val="restart"/>
          </w:tcPr>
          <w:p w:rsidR="00A42691" w:rsidRDefault="00A42691">
            <w:pPr>
              <w:pStyle w:val="ConsPlusNormal"/>
              <w:jc w:val="center"/>
            </w:pPr>
            <w:r>
              <w:t>2024</w:t>
            </w: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227 808,5</w:t>
            </w:r>
          </w:p>
        </w:tc>
        <w:tc>
          <w:tcPr>
            <w:tcW w:w="1077" w:type="dxa"/>
          </w:tcPr>
          <w:p w:rsidR="00A42691" w:rsidRDefault="00A42691">
            <w:pPr>
              <w:pStyle w:val="ConsPlusNormal"/>
              <w:jc w:val="center"/>
            </w:pPr>
            <w:r>
              <w:t>45 636,9</w:t>
            </w:r>
          </w:p>
        </w:tc>
        <w:tc>
          <w:tcPr>
            <w:tcW w:w="1077" w:type="dxa"/>
          </w:tcPr>
          <w:p w:rsidR="00A42691" w:rsidRDefault="00A42691">
            <w:pPr>
              <w:pStyle w:val="ConsPlusNormal"/>
              <w:jc w:val="center"/>
            </w:pPr>
            <w:r>
              <w:t>45 542,9</w:t>
            </w:r>
          </w:p>
        </w:tc>
        <w:tc>
          <w:tcPr>
            <w:tcW w:w="1077" w:type="dxa"/>
          </w:tcPr>
          <w:p w:rsidR="00A42691" w:rsidRDefault="00A42691">
            <w:pPr>
              <w:pStyle w:val="ConsPlusNormal"/>
              <w:jc w:val="center"/>
            </w:pPr>
            <w:r>
              <w:t>45 542,9</w:t>
            </w:r>
          </w:p>
        </w:tc>
        <w:tc>
          <w:tcPr>
            <w:tcW w:w="1077" w:type="dxa"/>
          </w:tcPr>
          <w:p w:rsidR="00A42691" w:rsidRDefault="00A42691">
            <w:pPr>
              <w:pStyle w:val="ConsPlusNormal"/>
              <w:jc w:val="center"/>
            </w:pPr>
            <w:r>
              <w:t>45 542,9</w:t>
            </w:r>
          </w:p>
        </w:tc>
        <w:tc>
          <w:tcPr>
            <w:tcW w:w="1077" w:type="dxa"/>
          </w:tcPr>
          <w:p w:rsidR="00A42691" w:rsidRDefault="00A42691">
            <w:pPr>
              <w:pStyle w:val="ConsPlusNormal"/>
              <w:jc w:val="center"/>
            </w:pPr>
            <w:r>
              <w:t>45 542,9</w:t>
            </w:r>
          </w:p>
        </w:tc>
        <w:tc>
          <w:tcPr>
            <w:tcW w:w="1249" w:type="dxa"/>
            <w:vMerge w:val="restart"/>
          </w:tcPr>
          <w:p w:rsidR="00A42691" w:rsidRDefault="00A42691">
            <w:pPr>
              <w:pStyle w:val="ConsPlusNormal"/>
            </w:pPr>
            <w:hyperlink w:anchor="P2216" w:history="1">
              <w:r>
                <w:rPr>
                  <w:color w:val="0000FF"/>
                </w:rPr>
                <w:t>пункты 3</w:t>
              </w:r>
            </w:hyperlink>
            <w:r>
              <w:t xml:space="preserve">, </w:t>
            </w:r>
            <w:hyperlink w:anchor="P2238" w:history="1">
              <w:r>
                <w:rPr>
                  <w:color w:val="0000FF"/>
                </w:rPr>
                <w:t>5</w:t>
              </w:r>
            </w:hyperlink>
            <w:r>
              <w:t xml:space="preserve">, </w:t>
            </w:r>
            <w:hyperlink w:anchor="P2293" w:history="1">
              <w:r>
                <w:rPr>
                  <w:color w:val="0000FF"/>
                </w:rPr>
                <w:t>10</w:t>
              </w:r>
            </w:hyperlink>
            <w:r>
              <w:t xml:space="preserve"> Приложения 1</w:t>
            </w: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28</w:t>
            </w:r>
          </w:p>
        </w:tc>
        <w:tc>
          <w:tcPr>
            <w:tcW w:w="604" w:type="dxa"/>
            <w:vMerge w:val="restart"/>
          </w:tcPr>
          <w:p w:rsidR="00A42691" w:rsidRDefault="00A42691">
            <w:pPr>
              <w:pStyle w:val="ConsPlusNormal"/>
              <w:jc w:val="center"/>
            </w:pPr>
            <w:r>
              <w:t>1</w:t>
            </w:r>
          </w:p>
        </w:tc>
        <w:tc>
          <w:tcPr>
            <w:tcW w:w="559" w:type="dxa"/>
            <w:vMerge w:val="restart"/>
          </w:tcPr>
          <w:p w:rsidR="00A42691" w:rsidRDefault="00A42691">
            <w:pPr>
              <w:pStyle w:val="ConsPlusNormal"/>
              <w:jc w:val="center"/>
            </w:pPr>
            <w:r>
              <w:t>0 2</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ОБ всего,</w:t>
            </w:r>
          </w:p>
        </w:tc>
        <w:tc>
          <w:tcPr>
            <w:tcW w:w="1134" w:type="dxa"/>
          </w:tcPr>
          <w:p w:rsidR="00A42691" w:rsidRDefault="00A42691">
            <w:pPr>
              <w:pStyle w:val="ConsPlusNormal"/>
              <w:jc w:val="center"/>
            </w:pPr>
            <w:r>
              <w:t>227 808,5</w:t>
            </w:r>
          </w:p>
        </w:tc>
        <w:tc>
          <w:tcPr>
            <w:tcW w:w="1077" w:type="dxa"/>
          </w:tcPr>
          <w:p w:rsidR="00A42691" w:rsidRDefault="00A42691">
            <w:pPr>
              <w:pStyle w:val="ConsPlusNormal"/>
              <w:jc w:val="center"/>
            </w:pPr>
            <w:r>
              <w:t>45 636,9</w:t>
            </w:r>
          </w:p>
        </w:tc>
        <w:tc>
          <w:tcPr>
            <w:tcW w:w="1077" w:type="dxa"/>
          </w:tcPr>
          <w:p w:rsidR="00A42691" w:rsidRDefault="00A42691">
            <w:pPr>
              <w:pStyle w:val="ConsPlusNormal"/>
              <w:jc w:val="center"/>
            </w:pPr>
            <w:r>
              <w:t>45 542,9</w:t>
            </w:r>
          </w:p>
        </w:tc>
        <w:tc>
          <w:tcPr>
            <w:tcW w:w="1077" w:type="dxa"/>
          </w:tcPr>
          <w:p w:rsidR="00A42691" w:rsidRDefault="00A42691">
            <w:pPr>
              <w:pStyle w:val="ConsPlusNormal"/>
              <w:jc w:val="center"/>
            </w:pPr>
            <w:r>
              <w:t>45 542,9</w:t>
            </w:r>
          </w:p>
        </w:tc>
        <w:tc>
          <w:tcPr>
            <w:tcW w:w="1077" w:type="dxa"/>
          </w:tcPr>
          <w:p w:rsidR="00A42691" w:rsidRDefault="00A42691">
            <w:pPr>
              <w:pStyle w:val="ConsPlusNormal"/>
              <w:jc w:val="center"/>
            </w:pPr>
            <w:r>
              <w:t>45 542,9</w:t>
            </w:r>
          </w:p>
        </w:tc>
        <w:tc>
          <w:tcPr>
            <w:tcW w:w="1077" w:type="dxa"/>
          </w:tcPr>
          <w:p w:rsidR="00A42691" w:rsidRDefault="00A42691">
            <w:pPr>
              <w:pStyle w:val="ConsPlusNormal"/>
              <w:jc w:val="center"/>
            </w:pPr>
            <w:r>
              <w:t>45 542,9</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0,00</w:t>
            </w:r>
          </w:p>
        </w:tc>
        <w:tc>
          <w:tcPr>
            <w:tcW w:w="1077" w:type="dxa"/>
          </w:tcPr>
          <w:p w:rsidR="00A42691" w:rsidRDefault="00A42691">
            <w:pPr>
              <w:pStyle w:val="ConsPlusNormal"/>
              <w:jc w:val="center"/>
            </w:pPr>
            <w:r>
              <w:t>0,00</w:t>
            </w:r>
          </w:p>
        </w:tc>
        <w:tc>
          <w:tcPr>
            <w:tcW w:w="1077" w:type="dxa"/>
          </w:tcPr>
          <w:p w:rsidR="00A42691" w:rsidRDefault="00A42691">
            <w:pPr>
              <w:pStyle w:val="ConsPlusNormal"/>
              <w:jc w:val="center"/>
            </w:pPr>
            <w:r>
              <w:t>0,00</w:t>
            </w:r>
          </w:p>
        </w:tc>
        <w:tc>
          <w:tcPr>
            <w:tcW w:w="1077" w:type="dxa"/>
          </w:tcPr>
          <w:p w:rsidR="00A42691" w:rsidRDefault="00A42691">
            <w:pPr>
              <w:pStyle w:val="ConsPlusNormal"/>
              <w:jc w:val="center"/>
            </w:pPr>
            <w:r>
              <w:t>0,00</w:t>
            </w:r>
          </w:p>
        </w:tc>
        <w:tc>
          <w:tcPr>
            <w:tcW w:w="1077" w:type="dxa"/>
          </w:tcPr>
          <w:p w:rsidR="00A42691" w:rsidRDefault="00A42691">
            <w:pPr>
              <w:pStyle w:val="ConsPlusNormal"/>
              <w:jc w:val="center"/>
            </w:pPr>
            <w:r>
              <w:t>0,00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Х</w:t>
            </w:r>
          </w:p>
        </w:tc>
        <w:tc>
          <w:tcPr>
            <w:tcW w:w="604" w:type="dxa"/>
            <w:vMerge w:val="restart"/>
          </w:tcPr>
          <w:p w:rsidR="00A42691" w:rsidRDefault="00A42691">
            <w:pPr>
              <w:pStyle w:val="ConsPlusNormal"/>
              <w:jc w:val="center"/>
            </w:pPr>
            <w:r>
              <w:t>Х</w:t>
            </w:r>
          </w:p>
        </w:tc>
        <w:tc>
          <w:tcPr>
            <w:tcW w:w="559" w:type="dxa"/>
            <w:vMerge w:val="restart"/>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227 808,5</w:t>
            </w:r>
          </w:p>
        </w:tc>
        <w:tc>
          <w:tcPr>
            <w:tcW w:w="1077" w:type="dxa"/>
          </w:tcPr>
          <w:p w:rsidR="00A42691" w:rsidRDefault="00A42691">
            <w:pPr>
              <w:pStyle w:val="ConsPlusNormal"/>
              <w:jc w:val="center"/>
            </w:pPr>
            <w:r>
              <w:t>45 636,9</w:t>
            </w:r>
          </w:p>
        </w:tc>
        <w:tc>
          <w:tcPr>
            <w:tcW w:w="1077" w:type="dxa"/>
          </w:tcPr>
          <w:p w:rsidR="00A42691" w:rsidRDefault="00A42691">
            <w:pPr>
              <w:pStyle w:val="ConsPlusNormal"/>
              <w:jc w:val="center"/>
            </w:pPr>
            <w:r>
              <w:t>45 542,9</w:t>
            </w:r>
          </w:p>
        </w:tc>
        <w:tc>
          <w:tcPr>
            <w:tcW w:w="1077" w:type="dxa"/>
          </w:tcPr>
          <w:p w:rsidR="00A42691" w:rsidRDefault="00A42691">
            <w:pPr>
              <w:pStyle w:val="ConsPlusNormal"/>
              <w:jc w:val="center"/>
            </w:pPr>
            <w:r>
              <w:t>45 542,9</w:t>
            </w:r>
          </w:p>
        </w:tc>
        <w:tc>
          <w:tcPr>
            <w:tcW w:w="1077" w:type="dxa"/>
          </w:tcPr>
          <w:p w:rsidR="00A42691" w:rsidRDefault="00A42691">
            <w:pPr>
              <w:pStyle w:val="ConsPlusNormal"/>
              <w:jc w:val="center"/>
            </w:pPr>
            <w:r>
              <w:t>45 542,9</w:t>
            </w:r>
          </w:p>
        </w:tc>
        <w:tc>
          <w:tcPr>
            <w:tcW w:w="1077" w:type="dxa"/>
          </w:tcPr>
          <w:p w:rsidR="00A42691" w:rsidRDefault="00A42691">
            <w:pPr>
              <w:pStyle w:val="ConsPlusNormal"/>
              <w:jc w:val="center"/>
            </w:pPr>
            <w:r>
              <w:t>45 542,9</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0,00</w:t>
            </w:r>
          </w:p>
        </w:tc>
        <w:tc>
          <w:tcPr>
            <w:tcW w:w="1077" w:type="dxa"/>
          </w:tcPr>
          <w:p w:rsidR="00A42691" w:rsidRDefault="00A42691">
            <w:pPr>
              <w:pStyle w:val="ConsPlusNormal"/>
              <w:jc w:val="center"/>
            </w:pPr>
            <w:r>
              <w:t>0,00</w:t>
            </w:r>
          </w:p>
        </w:tc>
        <w:tc>
          <w:tcPr>
            <w:tcW w:w="1077" w:type="dxa"/>
          </w:tcPr>
          <w:p w:rsidR="00A42691" w:rsidRDefault="00A42691">
            <w:pPr>
              <w:pStyle w:val="ConsPlusNormal"/>
              <w:jc w:val="center"/>
            </w:pPr>
            <w:r>
              <w:t>0,00</w:t>
            </w:r>
          </w:p>
        </w:tc>
        <w:tc>
          <w:tcPr>
            <w:tcW w:w="1077" w:type="dxa"/>
          </w:tcPr>
          <w:p w:rsidR="00A42691" w:rsidRDefault="00A42691">
            <w:pPr>
              <w:pStyle w:val="ConsPlusNormal"/>
              <w:jc w:val="center"/>
            </w:pPr>
            <w:r>
              <w:t>0,00</w:t>
            </w:r>
          </w:p>
        </w:tc>
        <w:tc>
          <w:tcPr>
            <w:tcW w:w="1077" w:type="dxa"/>
          </w:tcPr>
          <w:p w:rsidR="00A42691" w:rsidRDefault="00A42691">
            <w:pPr>
              <w:pStyle w:val="ConsPlusNormal"/>
              <w:jc w:val="center"/>
            </w:pPr>
            <w:r>
              <w:t>0,00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val="restart"/>
          </w:tcPr>
          <w:p w:rsidR="00A42691" w:rsidRDefault="00A42691">
            <w:pPr>
              <w:pStyle w:val="ConsPlusNormal"/>
              <w:jc w:val="center"/>
            </w:pPr>
            <w:r>
              <w:lastRenderedPageBreak/>
              <w:t>1.2.1.</w:t>
            </w:r>
          </w:p>
        </w:tc>
        <w:tc>
          <w:tcPr>
            <w:tcW w:w="1567" w:type="dxa"/>
            <w:vMerge w:val="restart"/>
          </w:tcPr>
          <w:p w:rsidR="00A42691" w:rsidRDefault="00A42691">
            <w:pPr>
              <w:pStyle w:val="ConsPlusNormal"/>
            </w:pPr>
            <w:r>
              <w:t>Субсидии бюджетным учреждениям на организацию и проведение мероприятий, направленных на приобщение к труду детей в возрасте от 14 до 18 лет в свободное от учебы время</w:t>
            </w:r>
          </w:p>
        </w:tc>
        <w:tc>
          <w:tcPr>
            <w:tcW w:w="2126" w:type="dxa"/>
            <w:vMerge w:val="restart"/>
          </w:tcPr>
          <w:p w:rsidR="00A42691" w:rsidRDefault="00A42691">
            <w:pPr>
              <w:pStyle w:val="ConsPlusNormal"/>
            </w:pPr>
            <w:r>
              <w:t xml:space="preserve">ДОКС НАО; ДЦР НАО; КУ НАО "ЦЗН"; ГБУ СОН НАО "Комплексный центр социального обслуживания"; ГБУ НАО для детей-сирот и детей, оставшихся без попечения родителей "Центр содействия семейному устройству "Наш дом"; ГБСУ НАО "Пустозерский дом-интернат для престарелых и инвалидов"; ГБУЗ НАО "Ненецкая окружная больница"; ГБУЗ НАО "Окружной противотуберкулезный диспансер"; ГБУЗ НАО "Центральная районная поликлиника ЗР НАО"; ГБУ НАО "Издательский дом НАО"; ГБУ НАО "Дирекция по </w:t>
            </w:r>
            <w:r>
              <w:lastRenderedPageBreak/>
              <w:t xml:space="preserve">эксплуатации зданий учреждений культуры"; ГБОУ НАО "СШ с. Индига"; ГБОУ НАО "СШ N 2 г. Нарьян-Мара"; ГБОУ НАО "СШ п. Хорей-Вер"; ГБОУ НАО "СШ п. Каратайка"; ГБОУ НАО "СШ с. Оксино"; ГБОУ НАО "СШ п. Искателей"; ГБОУ НАО "СШ N 1 г. Нарьян-Мара"; ГБОУ НАО "СШ с. Ома"; ГБДОУ НАО "Детский сад с. Ома"; ГБДОУ НАО "Детский сад с. Тельвиска"; ГБДОУ НАО "ЦРР ДС "Умка"; ГБДОУ НАО "Детский сад п. Усть-Кара"; ГБДОУ НАО "Детский сад п. Хорей-Вер"; ГБПОУ НАО "Ненецкий аграрно-экономический техникум имени В.Г. Волкова"; ГБПОУ НАО "Ненецкое профессиональное училище"; ГБУ ДО НАО "Дворец спорта "НОРД"; ГБУ ДО НАО "ДЮЦ "Лидер"; ГБОУ НАО "НСШ имени А.П. Пырерки"; ГБОУ НАО "СШ N 4 г. </w:t>
            </w:r>
            <w:r>
              <w:lastRenderedPageBreak/>
              <w:t>Нарьян-Мара"; ГБУ НАО "Региональный центр молодежной политики и военно-патриотического воспитания молодежи"; ГБОУ НАО "СШ п. Красное"; ГБОУ НАО "СШ N 3"; ГБДОУ НАО "Детский сад "Ромашка"; ГБОУ НАО "СШ N 5"; ГБОУ НАО "СШ п. Усть-Кара"; ГБОУ НАО "Основная школа п. Нельмин-Нос"; ГБДОУ НАО "Кораблик"; ГБДОУ НАО "ЦРР - детский сад "Сказка"; ГБДОУ НАО "ЦРР детский сад п. Искателей"</w:t>
            </w:r>
          </w:p>
        </w:tc>
        <w:tc>
          <w:tcPr>
            <w:tcW w:w="425" w:type="dxa"/>
          </w:tcPr>
          <w:p w:rsidR="00A42691" w:rsidRDefault="00A42691">
            <w:pPr>
              <w:pStyle w:val="ConsPlusNormal"/>
              <w:jc w:val="center"/>
            </w:pPr>
            <w:r>
              <w:lastRenderedPageBreak/>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jc w:val="center"/>
            </w:pPr>
            <w:r>
              <w:t>2020</w:t>
            </w:r>
          </w:p>
        </w:tc>
        <w:tc>
          <w:tcPr>
            <w:tcW w:w="696" w:type="dxa"/>
            <w:vMerge w:val="restart"/>
          </w:tcPr>
          <w:p w:rsidR="00A42691" w:rsidRDefault="00A42691">
            <w:pPr>
              <w:pStyle w:val="ConsPlusNormal"/>
              <w:jc w:val="center"/>
            </w:pPr>
            <w:r>
              <w:t>2024</w:t>
            </w: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13 217,0</w:t>
            </w:r>
          </w:p>
        </w:tc>
        <w:tc>
          <w:tcPr>
            <w:tcW w:w="1077" w:type="dxa"/>
          </w:tcPr>
          <w:p w:rsidR="00A42691" w:rsidRDefault="00A42691">
            <w:pPr>
              <w:pStyle w:val="ConsPlusNormal"/>
              <w:jc w:val="center"/>
            </w:pPr>
            <w:r>
              <w:t>13 217,0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val="restart"/>
          </w:tcPr>
          <w:p w:rsidR="00A42691" w:rsidRDefault="00A42691">
            <w:pPr>
              <w:pStyle w:val="ConsPlusNormal"/>
              <w:jc w:val="center"/>
            </w:pPr>
            <w:r>
              <w:t>Х</w:t>
            </w: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28</w:t>
            </w:r>
          </w:p>
        </w:tc>
        <w:tc>
          <w:tcPr>
            <w:tcW w:w="604" w:type="dxa"/>
            <w:vMerge w:val="restart"/>
          </w:tcPr>
          <w:p w:rsidR="00A42691" w:rsidRDefault="00A42691">
            <w:pPr>
              <w:pStyle w:val="ConsPlusNormal"/>
              <w:jc w:val="center"/>
            </w:pPr>
            <w:r>
              <w:t>1</w:t>
            </w:r>
          </w:p>
        </w:tc>
        <w:tc>
          <w:tcPr>
            <w:tcW w:w="559" w:type="dxa"/>
            <w:vMerge w:val="restart"/>
          </w:tcPr>
          <w:p w:rsidR="00A42691" w:rsidRDefault="00A42691">
            <w:pPr>
              <w:pStyle w:val="ConsPlusNormal"/>
              <w:jc w:val="center"/>
            </w:pPr>
            <w:r>
              <w:t>0 2</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ОБ всего,</w:t>
            </w:r>
          </w:p>
        </w:tc>
        <w:tc>
          <w:tcPr>
            <w:tcW w:w="1134" w:type="dxa"/>
          </w:tcPr>
          <w:p w:rsidR="00A42691" w:rsidRDefault="00A42691">
            <w:pPr>
              <w:pStyle w:val="ConsPlusNormal"/>
              <w:jc w:val="center"/>
            </w:pPr>
            <w:r>
              <w:t>13 217,0</w:t>
            </w:r>
          </w:p>
        </w:tc>
        <w:tc>
          <w:tcPr>
            <w:tcW w:w="1077" w:type="dxa"/>
          </w:tcPr>
          <w:p w:rsidR="00A42691" w:rsidRDefault="00A42691">
            <w:pPr>
              <w:pStyle w:val="ConsPlusNormal"/>
              <w:jc w:val="center"/>
            </w:pPr>
            <w:r>
              <w:t>13 217,0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w:t>
            </w: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Х</w:t>
            </w:r>
          </w:p>
        </w:tc>
        <w:tc>
          <w:tcPr>
            <w:tcW w:w="604" w:type="dxa"/>
            <w:vMerge w:val="restart"/>
          </w:tcPr>
          <w:p w:rsidR="00A42691" w:rsidRDefault="00A42691">
            <w:pPr>
              <w:pStyle w:val="ConsPlusNormal"/>
              <w:jc w:val="center"/>
            </w:pPr>
            <w:r>
              <w:t>Х</w:t>
            </w:r>
          </w:p>
        </w:tc>
        <w:tc>
          <w:tcPr>
            <w:tcW w:w="559" w:type="dxa"/>
            <w:vMerge w:val="restart"/>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13 217,0</w:t>
            </w:r>
          </w:p>
        </w:tc>
        <w:tc>
          <w:tcPr>
            <w:tcW w:w="1077" w:type="dxa"/>
          </w:tcPr>
          <w:p w:rsidR="00A42691" w:rsidRDefault="00A42691">
            <w:pPr>
              <w:pStyle w:val="ConsPlusNormal"/>
              <w:jc w:val="center"/>
            </w:pPr>
            <w:r>
              <w:t>13 217,0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val="restart"/>
          </w:tcPr>
          <w:p w:rsidR="00A42691" w:rsidRDefault="00A42691">
            <w:pPr>
              <w:pStyle w:val="ConsPlusNormal"/>
              <w:jc w:val="center"/>
            </w:pPr>
            <w:r>
              <w:lastRenderedPageBreak/>
              <w:t>1.2.2.</w:t>
            </w:r>
          </w:p>
        </w:tc>
        <w:tc>
          <w:tcPr>
            <w:tcW w:w="1567" w:type="dxa"/>
            <w:vMerge w:val="restart"/>
          </w:tcPr>
          <w:p w:rsidR="00A42691" w:rsidRDefault="00A42691">
            <w:pPr>
              <w:pStyle w:val="ConsPlusNormal"/>
            </w:pPr>
            <w:r>
              <w:t>Организация временного трудоустройства несовершеннолетних граждан в возрасте от 14 до 18 лет в свободное от учебы время</w:t>
            </w:r>
          </w:p>
        </w:tc>
        <w:tc>
          <w:tcPr>
            <w:tcW w:w="2126" w:type="dxa"/>
            <w:vMerge w:val="restart"/>
          </w:tcPr>
          <w:p w:rsidR="00A42691" w:rsidRDefault="00A42691">
            <w:pPr>
              <w:pStyle w:val="ConsPlusNormal"/>
            </w:pPr>
            <w:r>
              <w:t>КУ НАО "ЦЗН"</w:t>
            </w:r>
          </w:p>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jc w:val="center"/>
            </w:pPr>
            <w:r>
              <w:t>2020</w:t>
            </w:r>
          </w:p>
        </w:tc>
        <w:tc>
          <w:tcPr>
            <w:tcW w:w="696" w:type="dxa"/>
            <w:vMerge w:val="restart"/>
          </w:tcPr>
          <w:p w:rsidR="00A42691" w:rsidRDefault="00A42691">
            <w:pPr>
              <w:pStyle w:val="ConsPlusNormal"/>
              <w:jc w:val="center"/>
            </w:pPr>
            <w:r>
              <w:t>2024</w:t>
            </w: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196 926,0</w:t>
            </w:r>
          </w:p>
        </w:tc>
        <w:tc>
          <w:tcPr>
            <w:tcW w:w="1077" w:type="dxa"/>
          </w:tcPr>
          <w:p w:rsidR="00A42691" w:rsidRDefault="00A42691">
            <w:pPr>
              <w:pStyle w:val="ConsPlusNormal"/>
              <w:jc w:val="center"/>
            </w:pPr>
            <w:r>
              <w:t>28 886,8</w:t>
            </w:r>
          </w:p>
        </w:tc>
        <w:tc>
          <w:tcPr>
            <w:tcW w:w="1077" w:type="dxa"/>
          </w:tcPr>
          <w:p w:rsidR="00A42691" w:rsidRDefault="00A42691">
            <w:pPr>
              <w:pStyle w:val="ConsPlusNormal"/>
              <w:jc w:val="center"/>
            </w:pPr>
            <w:r>
              <w:t>42 009,8</w:t>
            </w:r>
          </w:p>
        </w:tc>
        <w:tc>
          <w:tcPr>
            <w:tcW w:w="1077" w:type="dxa"/>
          </w:tcPr>
          <w:p w:rsidR="00A42691" w:rsidRDefault="00A42691">
            <w:pPr>
              <w:pStyle w:val="ConsPlusNormal"/>
              <w:jc w:val="center"/>
            </w:pPr>
            <w:r>
              <w:t>42 009,8</w:t>
            </w:r>
          </w:p>
        </w:tc>
        <w:tc>
          <w:tcPr>
            <w:tcW w:w="1077" w:type="dxa"/>
          </w:tcPr>
          <w:p w:rsidR="00A42691" w:rsidRDefault="00A42691">
            <w:pPr>
              <w:pStyle w:val="ConsPlusNormal"/>
              <w:jc w:val="center"/>
            </w:pPr>
            <w:r>
              <w:t>42 009,8</w:t>
            </w:r>
          </w:p>
        </w:tc>
        <w:tc>
          <w:tcPr>
            <w:tcW w:w="1077" w:type="dxa"/>
          </w:tcPr>
          <w:p w:rsidR="00A42691" w:rsidRDefault="00A42691">
            <w:pPr>
              <w:pStyle w:val="ConsPlusNormal"/>
              <w:jc w:val="center"/>
            </w:pPr>
            <w:r>
              <w:t>42 009,8</w:t>
            </w:r>
          </w:p>
        </w:tc>
        <w:tc>
          <w:tcPr>
            <w:tcW w:w="1249" w:type="dxa"/>
            <w:vMerge w:val="restart"/>
          </w:tcPr>
          <w:p w:rsidR="00A42691" w:rsidRDefault="00A42691">
            <w:pPr>
              <w:pStyle w:val="ConsPlusNormal"/>
              <w:jc w:val="center"/>
            </w:pPr>
            <w:r>
              <w:t>Х</w:t>
            </w: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28</w:t>
            </w:r>
          </w:p>
        </w:tc>
        <w:tc>
          <w:tcPr>
            <w:tcW w:w="604" w:type="dxa"/>
            <w:vMerge w:val="restart"/>
          </w:tcPr>
          <w:p w:rsidR="00A42691" w:rsidRDefault="00A42691">
            <w:pPr>
              <w:pStyle w:val="ConsPlusNormal"/>
              <w:jc w:val="center"/>
            </w:pPr>
            <w:r>
              <w:t>1</w:t>
            </w:r>
          </w:p>
        </w:tc>
        <w:tc>
          <w:tcPr>
            <w:tcW w:w="559" w:type="dxa"/>
            <w:vMerge w:val="restart"/>
          </w:tcPr>
          <w:p w:rsidR="00A42691" w:rsidRDefault="00A42691">
            <w:pPr>
              <w:pStyle w:val="ConsPlusNormal"/>
              <w:jc w:val="center"/>
            </w:pPr>
            <w:r>
              <w:t>02</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ОБ всего,</w:t>
            </w:r>
          </w:p>
        </w:tc>
        <w:tc>
          <w:tcPr>
            <w:tcW w:w="1134" w:type="dxa"/>
          </w:tcPr>
          <w:p w:rsidR="00A42691" w:rsidRDefault="00A42691">
            <w:pPr>
              <w:pStyle w:val="ConsPlusNormal"/>
              <w:jc w:val="center"/>
            </w:pPr>
            <w:r>
              <w:t>196 926,0</w:t>
            </w:r>
          </w:p>
        </w:tc>
        <w:tc>
          <w:tcPr>
            <w:tcW w:w="1077" w:type="dxa"/>
          </w:tcPr>
          <w:p w:rsidR="00A42691" w:rsidRDefault="00A42691">
            <w:pPr>
              <w:pStyle w:val="ConsPlusNormal"/>
              <w:jc w:val="center"/>
            </w:pPr>
            <w:r>
              <w:t>28 886,8</w:t>
            </w:r>
          </w:p>
        </w:tc>
        <w:tc>
          <w:tcPr>
            <w:tcW w:w="1077" w:type="dxa"/>
          </w:tcPr>
          <w:p w:rsidR="00A42691" w:rsidRDefault="00A42691">
            <w:pPr>
              <w:pStyle w:val="ConsPlusNormal"/>
              <w:jc w:val="center"/>
            </w:pPr>
            <w:r>
              <w:t>42 009,8</w:t>
            </w:r>
          </w:p>
        </w:tc>
        <w:tc>
          <w:tcPr>
            <w:tcW w:w="1077" w:type="dxa"/>
          </w:tcPr>
          <w:p w:rsidR="00A42691" w:rsidRDefault="00A42691">
            <w:pPr>
              <w:pStyle w:val="ConsPlusNormal"/>
              <w:jc w:val="center"/>
            </w:pPr>
            <w:r>
              <w:t>42 009,8</w:t>
            </w:r>
          </w:p>
        </w:tc>
        <w:tc>
          <w:tcPr>
            <w:tcW w:w="1077" w:type="dxa"/>
          </w:tcPr>
          <w:p w:rsidR="00A42691" w:rsidRDefault="00A42691">
            <w:pPr>
              <w:pStyle w:val="ConsPlusNormal"/>
              <w:jc w:val="center"/>
            </w:pPr>
            <w:r>
              <w:t>42 009,8</w:t>
            </w:r>
          </w:p>
        </w:tc>
        <w:tc>
          <w:tcPr>
            <w:tcW w:w="1077" w:type="dxa"/>
          </w:tcPr>
          <w:p w:rsidR="00A42691" w:rsidRDefault="00A42691">
            <w:pPr>
              <w:pStyle w:val="ConsPlusNormal"/>
              <w:jc w:val="center"/>
            </w:pPr>
            <w:r>
              <w:t>42 009,8</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w:t>
            </w: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Х</w:t>
            </w:r>
          </w:p>
        </w:tc>
        <w:tc>
          <w:tcPr>
            <w:tcW w:w="604" w:type="dxa"/>
            <w:vMerge w:val="restart"/>
          </w:tcPr>
          <w:p w:rsidR="00A42691" w:rsidRDefault="00A42691">
            <w:pPr>
              <w:pStyle w:val="ConsPlusNormal"/>
              <w:jc w:val="center"/>
            </w:pPr>
            <w:r>
              <w:t>Х</w:t>
            </w:r>
          </w:p>
        </w:tc>
        <w:tc>
          <w:tcPr>
            <w:tcW w:w="559" w:type="dxa"/>
            <w:vMerge w:val="restart"/>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196 926,0</w:t>
            </w:r>
          </w:p>
        </w:tc>
        <w:tc>
          <w:tcPr>
            <w:tcW w:w="1077" w:type="dxa"/>
          </w:tcPr>
          <w:p w:rsidR="00A42691" w:rsidRDefault="00A42691">
            <w:pPr>
              <w:pStyle w:val="ConsPlusNormal"/>
              <w:jc w:val="center"/>
            </w:pPr>
            <w:r>
              <w:t>28 886,8</w:t>
            </w:r>
          </w:p>
        </w:tc>
        <w:tc>
          <w:tcPr>
            <w:tcW w:w="1077" w:type="dxa"/>
          </w:tcPr>
          <w:p w:rsidR="00A42691" w:rsidRDefault="00A42691">
            <w:pPr>
              <w:pStyle w:val="ConsPlusNormal"/>
              <w:jc w:val="center"/>
            </w:pPr>
            <w:r>
              <w:t>42 009,8</w:t>
            </w:r>
          </w:p>
        </w:tc>
        <w:tc>
          <w:tcPr>
            <w:tcW w:w="1077" w:type="dxa"/>
          </w:tcPr>
          <w:p w:rsidR="00A42691" w:rsidRDefault="00A42691">
            <w:pPr>
              <w:pStyle w:val="ConsPlusNormal"/>
              <w:jc w:val="center"/>
            </w:pPr>
            <w:r>
              <w:t>42 009,8</w:t>
            </w:r>
          </w:p>
        </w:tc>
        <w:tc>
          <w:tcPr>
            <w:tcW w:w="1077" w:type="dxa"/>
          </w:tcPr>
          <w:p w:rsidR="00A42691" w:rsidRDefault="00A42691">
            <w:pPr>
              <w:pStyle w:val="ConsPlusNormal"/>
              <w:jc w:val="center"/>
            </w:pPr>
            <w:r>
              <w:t>42 009,8</w:t>
            </w:r>
          </w:p>
        </w:tc>
        <w:tc>
          <w:tcPr>
            <w:tcW w:w="1077" w:type="dxa"/>
          </w:tcPr>
          <w:p w:rsidR="00A42691" w:rsidRDefault="00A42691">
            <w:pPr>
              <w:pStyle w:val="ConsPlusNormal"/>
              <w:jc w:val="center"/>
            </w:pPr>
            <w:r>
              <w:t>42 009,8</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val="restart"/>
          </w:tcPr>
          <w:p w:rsidR="00A42691" w:rsidRDefault="00A42691">
            <w:pPr>
              <w:pStyle w:val="ConsPlusNormal"/>
              <w:jc w:val="center"/>
            </w:pPr>
            <w:r>
              <w:lastRenderedPageBreak/>
              <w:t>1.2.3.</w:t>
            </w:r>
          </w:p>
        </w:tc>
        <w:tc>
          <w:tcPr>
            <w:tcW w:w="1567" w:type="dxa"/>
            <w:vMerge w:val="restart"/>
          </w:tcPr>
          <w:p w:rsidR="00A42691" w:rsidRDefault="00A42691">
            <w:pPr>
              <w:pStyle w:val="ConsPlusNormal"/>
            </w:pPr>
            <w:r>
              <w:t>Организация временного трудоустройства студентов, обучающихся по очной форме обучения в образовательных организациях высшего образования или профессиональных образовательных организациях, в свободное от учебы время</w:t>
            </w:r>
          </w:p>
        </w:tc>
        <w:tc>
          <w:tcPr>
            <w:tcW w:w="2126" w:type="dxa"/>
            <w:vMerge w:val="restart"/>
          </w:tcPr>
          <w:p w:rsidR="00A42691" w:rsidRDefault="00A42691">
            <w:pPr>
              <w:pStyle w:val="ConsPlusNormal"/>
            </w:pPr>
            <w:r>
              <w:t>КУ НАО "ЦЗН"</w:t>
            </w:r>
          </w:p>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jc w:val="center"/>
            </w:pPr>
            <w:r>
              <w:t>2020</w:t>
            </w:r>
          </w:p>
        </w:tc>
        <w:tc>
          <w:tcPr>
            <w:tcW w:w="696" w:type="dxa"/>
            <w:vMerge w:val="restart"/>
          </w:tcPr>
          <w:p w:rsidR="00A42691" w:rsidRDefault="00A42691">
            <w:pPr>
              <w:pStyle w:val="ConsPlusNormal"/>
              <w:jc w:val="center"/>
            </w:pPr>
            <w:r>
              <w:t>2024</w:t>
            </w: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16 824,5</w:t>
            </w:r>
          </w:p>
        </w:tc>
        <w:tc>
          <w:tcPr>
            <w:tcW w:w="1077" w:type="dxa"/>
          </w:tcPr>
          <w:p w:rsidR="00A42691" w:rsidRDefault="00A42691">
            <w:pPr>
              <w:pStyle w:val="ConsPlusNormal"/>
              <w:jc w:val="center"/>
            </w:pPr>
            <w:r>
              <w:t>3 364,9</w:t>
            </w:r>
          </w:p>
        </w:tc>
        <w:tc>
          <w:tcPr>
            <w:tcW w:w="1077" w:type="dxa"/>
          </w:tcPr>
          <w:p w:rsidR="00A42691" w:rsidRDefault="00A42691">
            <w:pPr>
              <w:pStyle w:val="ConsPlusNormal"/>
              <w:jc w:val="center"/>
            </w:pPr>
            <w:r>
              <w:t>3 364,9</w:t>
            </w:r>
          </w:p>
        </w:tc>
        <w:tc>
          <w:tcPr>
            <w:tcW w:w="1077" w:type="dxa"/>
          </w:tcPr>
          <w:p w:rsidR="00A42691" w:rsidRDefault="00A42691">
            <w:pPr>
              <w:pStyle w:val="ConsPlusNormal"/>
              <w:jc w:val="center"/>
            </w:pPr>
            <w:r>
              <w:t>3 364,9</w:t>
            </w:r>
          </w:p>
        </w:tc>
        <w:tc>
          <w:tcPr>
            <w:tcW w:w="1077" w:type="dxa"/>
          </w:tcPr>
          <w:p w:rsidR="00A42691" w:rsidRDefault="00A42691">
            <w:pPr>
              <w:pStyle w:val="ConsPlusNormal"/>
              <w:jc w:val="center"/>
            </w:pPr>
            <w:r>
              <w:t>3 364,9</w:t>
            </w:r>
          </w:p>
        </w:tc>
        <w:tc>
          <w:tcPr>
            <w:tcW w:w="1077" w:type="dxa"/>
          </w:tcPr>
          <w:p w:rsidR="00A42691" w:rsidRDefault="00A42691">
            <w:pPr>
              <w:pStyle w:val="ConsPlusNormal"/>
              <w:jc w:val="center"/>
            </w:pPr>
            <w:r>
              <w:t>3 364,9</w:t>
            </w:r>
          </w:p>
        </w:tc>
        <w:tc>
          <w:tcPr>
            <w:tcW w:w="1249" w:type="dxa"/>
            <w:vMerge w:val="restart"/>
          </w:tcPr>
          <w:p w:rsidR="00A42691" w:rsidRDefault="00A42691">
            <w:pPr>
              <w:pStyle w:val="ConsPlusNormal"/>
              <w:jc w:val="center"/>
            </w:pPr>
            <w:r>
              <w:t>Х</w:t>
            </w: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28</w:t>
            </w:r>
          </w:p>
        </w:tc>
        <w:tc>
          <w:tcPr>
            <w:tcW w:w="604" w:type="dxa"/>
            <w:vMerge w:val="restart"/>
          </w:tcPr>
          <w:p w:rsidR="00A42691" w:rsidRDefault="00A42691">
            <w:pPr>
              <w:pStyle w:val="ConsPlusNormal"/>
              <w:jc w:val="center"/>
            </w:pPr>
            <w:r>
              <w:t>1</w:t>
            </w:r>
          </w:p>
        </w:tc>
        <w:tc>
          <w:tcPr>
            <w:tcW w:w="559" w:type="dxa"/>
            <w:vMerge w:val="restart"/>
          </w:tcPr>
          <w:p w:rsidR="00A42691" w:rsidRDefault="00A42691">
            <w:pPr>
              <w:pStyle w:val="ConsPlusNormal"/>
              <w:jc w:val="center"/>
            </w:pPr>
            <w:r>
              <w:t>02</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ОБ всего,</w:t>
            </w:r>
          </w:p>
        </w:tc>
        <w:tc>
          <w:tcPr>
            <w:tcW w:w="1134" w:type="dxa"/>
          </w:tcPr>
          <w:p w:rsidR="00A42691" w:rsidRDefault="00A42691">
            <w:pPr>
              <w:pStyle w:val="ConsPlusNormal"/>
              <w:jc w:val="center"/>
            </w:pPr>
            <w:r>
              <w:t>16 824,5</w:t>
            </w:r>
          </w:p>
        </w:tc>
        <w:tc>
          <w:tcPr>
            <w:tcW w:w="1077" w:type="dxa"/>
          </w:tcPr>
          <w:p w:rsidR="00A42691" w:rsidRDefault="00A42691">
            <w:pPr>
              <w:pStyle w:val="ConsPlusNormal"/>
              <w:jc w:val="center"/>
            </w:pPr>
            <w:r>
              <w:t>3 364,9</w:t>
            </w:r>
          </w:p>
        </w:tc>
        <w:tc>
          <w:tcPr>
            <w:tcW w:w="1077" w:type="dxa"/>
          </w:tcPr>
          <w:p w:rsidR="00A42691" w:rsidRDefault="00A42691">
            <w:pPr>
              <w:pStyle w:val="ConsPlusNormal"/>
              <w:jc w:val="center"/>
            </w:pPr>
            <w:r>
              <w:t>3 364,9</w:t>
            </w:r>
          </w:p>
        </w:tc>
        <w:tc>
          <w:tcPr>
            <w:tcW w:w="1077" w:type="dxa"/>
          </w:tcPr>
          <w:p w:rsidR="00A42691" w:rsidRDefault="00A42691">
            <w:pPr>
              <w:pStyle w:val="ConsPlusNormal"/>
              <w:jc w:val="center"/>
            </w:pPr>
            <w:r>
              <w:t>3 364,9</w:t>
            </w:r>
          </w:p>
        </w:tc>
        <w:tc>
          <w:tcPr>
            <w:tcW w:w="1077" w:type="dxa"/>
          </w:tcPr>
          <w:p w:rsidR="00A42691" w:rsidRDefault="00A42691">
            <w:pPr>
              <w:pStyle w:val="ConsPlusNormal"/>
              <w:jc w:val="center"/>
            </w:pPr>
            <w:r>
              <w:t>3 364,9</w:t>
            </w:r>
          </w:p>
        </w:tc>
        <w:tc>
          <w:tcPr>
            <w:tcW w:w="1077" w:type="dxa"/>
          </w:tcPr>
          <w:p w:rsidR="00A42691" w:rsidRDefault="00A42691">
            <w:pPr>
              <w:pStyle w:val="ConsPlusNormal"/>
              <w:jc w:val="center"/>
            </w:pPr>
            <w:r>
              <w:t>3 364,9</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w:t>
            </w: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Х</w:t>
            </w:r>
          </w:p>
        </w:tc>
        <w:tc>
          <w:tcPr>
            <w:tcW w:w="604" w:type="dxa"/>
            <w:vMerge w:val="restart"/>
          </w:tcPr>
          <w:p w:rsidR="00A42691" w:rsidRDefault="00A42691">
            <w:pPr>
              <w:pStyle w:val="ConsPlusNormal"/>
              <w:jc w:val="center"/>
            </w:pPr>
            <w:r>
              <w:t>Х</w:t>
            </w:r>
          </w:p>
        </w:tc>
        <w:tc>
          <w:tcPr>
            <w:tcW w:w="559" w:type="dxa"/>
            <w:vMerge w:val="restart"/>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16 824,5</w:t>
            </w:r>
          </w:p>
        </w:tc>
        <w:tc>
          <w:tcPr>
            <w:tcW w:w="1077" w:type="dxa"/>
          </w:tcPr>
          <w:p w:rsidR="00A42691" w:rsidRDefault="00A42691">
            <w:pPr>
              <w:pStyle w:val="ConsPlusNormal"/>
              <w:jc w:val="center"/>
            </w:pPr>
            <w:r>
              <w:t>3 364,9</w:t>
            </w:r>
          </w:p>
        </w:tc>
        <w:tc>
          <w:tcPr>
            <w:tcW w:w="1077" w:type="dxa"/>
          </w:tcPr>
          <w:p w:rsidR="00A42691" w:rsidRDefault="00A42691">
            <w:pPr>
              <w:pStyle w:val="ConsPlusNormal"/>
              <w:jc w:val="center"/>
            </w:pPr>
            <w:r>
              <w:t>3 364,9</w:t>
            </w:r>
          </w:p>
        </w:tc>
        <w:tc>
          <w:tcPr>
            <w:tcW w:w="1077" w:type="dxa"/>
          </w:tcPr>
          <w:p w:rsidR="00A42691" w:rsidRDefault="00A42691">
            <w:pPr>
              <w:pStyle w:val="ConsPlusNormal"/>
              <w:jc w:val="center"/>
            </w:pPr>
            <w:r>
              <w:t>3 364,9</w:t>
            </w:r>
          </w:p>
        </w:tc>
        <w:tc>
          <w:tcPr>
            <w:tcW w:w="1077" w:type="dxa"/>
          </w:tcPr>
          <w:p w:rsidR="00A42691" w:rsidRDefault="00A42691">
            <w:pPr>
              <w:pStyle w:val="ConsPlusNormal"/>
              <w:jc w:val="center"/>
            </w:pPr>
            <w:r>
              <w:t>3 364,9</w:t>
            </w:r>
          </w:p>
        </w:tc>
        <w:tc>
          <w:tcPr>
            <w:tcW w:w="1077" w:type="dxa"/>
          </w:tcPr>
          <w:p w:rsidR="00A42691" w:rsidRDefault="00A42691">
            <w:pPr>
              <w:pStyle w:val="ConsPlusNormal"/>
              <w:jc w:val="center"/>
            </w:pPr>
            <w:r>
              <w:t>3 364,9</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0,00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val="restart"/>
          </w:tcPr>
          <w:p w:rsidR="00A42691" w:rsidRDefault="00A42691">
            <w:pPr>
              <w:pStyle w:val="ConsPlusNormal"/>
              <w:jc w:val="center"/>
            </w:pPr>
            <w:r>
              <w:t>1.2.4.</w:t>
            </w:r>
          </w:p>
        </w:tc>
        <w:tc>
          <w:tcPr>
            <w:tcW w:w="1567" w:type="dxa"/>
            <w:vMerge w:val="restart"/>
          </w:tcPr>
          <w:p w:rsidR="00A42691" w:rsidRDefault="00A42691">
            <w:pPr>
              <w:pStyle w:val="ConsPlusNormal"/>
            </w:pPr>
            <w:r>
              <w:t xml:space="preserve">Организация временного трудоустройства безработных граждан в возрасте от 18 до 20 лет из числа выпускников образовательных организаций среднего профессионального </w:t>
            </w:r>
            <w:r>
              <w:lastRenderedPageBreak/>
              <w:t>образования, ищущих работу впервые</w:t>
            </w:r>
          </w:p>
        </w:tc>
        <w:tc>
          <w:tcPr>
            <w:tcW w:w="2126" w:type="dxa"/>
            <w:vMerge w:val="restart"/>
          </w:tcPr>
          <w:p w:rsidR="00A42691" w:rsidRDefault="00A42691">
            <w:pPr>
              <w:pStyle w:val="ConsPlusNormal"/>
            </w:pPr>
            <w:r>
              <w:lastRenderedPageBreak/>
              <w:t>КУ НАО "ЦЗН"</w:t>
            </w:r>
          </w:p>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jc w:val="center"/>
            </w:pPr>
            <w:r>
              <w:t>2020</w:t>
            </w:r>
          </w:p>
        </w:tc>
        <w:tc>
          <w:tcPr>
            <w:tcW w:w="696" w:type="dxa"/>
            <w:vMerge w:val="restart"/>
          </w:tcPr>
          <w:p w:rsidR="00A42691" w:rsidRDefault="00A42691">
            <w:pPr>
              <w:pStyle w:val="ConsPlusNormal"/>
              <w:jc w:val="center"/>
            </w:pPr>
            <w:r>
              <w:t>2024</w:t>
            </w: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841,0</w:t>
            </w:r>
          </w:p>
        </w:tc>
        <w:tc>
          <w:tcPr>
            <w:tcW w:w="1077" w:type="dxa"/>
          </w:tcPr>
          <w:p w:rsidR="00A42691" w:rsidRDefault="00A42691">
            <w:pPr>
              <w:pStyle w:val="ConsPlusNormal"/>
              <w:jc w:val="center"/>
            </w:pPr>
            <w:r>
              <w:t>168,2</w:t>
            </w:r>
          </w:p>
        </w:tc>
        <w:tc>
          <w:tcPr>
            <w:tcW w:w="1077" w:type="dxa"/>
          </w:tcPr>
          <w:p w:rsidR="00A42691" w:rsidRDefault="00A42691">
            <w:pPr>
              <w:pStyle w:val="ConsPlusNormal"/>
              <w:jc w:val="center"/>
            </w:pPr>
            <w:r>
              <w:t>168,2</w:t>
            </w:r>
          </w:p>
        </w:tc>
        <w:tc>
          <w:tcPr>
            <w:tcW w:w="1077" w:type="dxa"/>
          </w:tcPr>
          <w:p w:rsidR="00A42691" w:rsidRDefault="00A42691">
            <w:pPr>
              <w:pStyle w:val="ConsPlusNormal"/>
              <w:jc w:val="center"/>
            </w:pPr>
            <w:r>
              <w:t>168,2</w:t>
            </w:r>
          </w:p>
        </w:tc>
        <w:tc>
          <w:tcPr>
            <w:tcW w:w="1077" w:type="dxa"/>
          </w:tcPr>
          <w:p w:rsidR="00A42691" w:rsidRDefault="00A42691">
            <w:pPr>
              <w:pStyle w:val="ConsPlusNormal"/>
              <w:jc w:val="center"/>
            </w:pPr>
            <w:r>
              <w:t>168,2</w:t>
            </w:r>
          </w:p>
        </w:tc>
        <w:tc>
          <w:tcPr>
            <w:tcW w:w="1077" w:type="dxa"/>
          </w:tcPr>
          <w:p w:rsidR="00A42691" w:rsidRDefault="00A42691">
            <w:pPr>
              <w:pStyle w:val="ConsPlusNormal"/>
              <w:jc w:val="center"/>
            </w:pPr>
            <w:r>
              <w:t>168,2</w:t>
            </w:r>
          </w:p>
        </w:tc>
        <w:tc>
          <w:tcPr>
            <w:tcW w:w="1249" w:type="dxa"/>
            <w:vMerge w:val="restart"/>
          </w:tcPr>
          <w:p w:rsidR="00A42691" w:rsidRDefault="00A42691">
            <w:pPr>
              <w:pStyle w:val="ConsPlusNormal"/>
              <w:jc w:val="center"/>
            </w:pPr>
            <w:r>
              <w:t>Х</w:t>
            </w: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28</w:t>
            </w:r>
          </w:p>
        </w:tc>
        <w:tc>
          <w:tcPr>
            <w:tcW w:w="604" w:type="dxa"/>
            <w:vMerge w:val="restart"/>
          </w:tcPr>
          <w:p w:rsidR="00A42691" w:rsidRDefault="00A42691">
            <w:pPr>
              <w:pStyle w:val="ConsPlusNormal"/>
              <w:jc w:val="center"/>
            </w:pPr>
            <w:r>
              <w:t>1</w:t>
            </w:r>
          </w:p>
        </w:tc>
        <w:tc>
          <w:tcPr>
            <w:tcW w:w="559" w:type="dxa"/>
            <w:vMerge w:val="restart"/>
          </w:tcPr>
          <w:p w:rsidR="00A42691" w:rsidRDefault="00A42691">
            <w:pPr>
              <w:pStyle w:val="ConsPlusNormal"/>
              <w:jc w:val="center"/>
            </w:pPr>
            <w:r>
              <w:t>02</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ОБ всего,</w:t>
            </w:r>
          </w:p>
        </w:tc>
        <w:tc>
          <w:tcPr>
            <w:tcW w:w="1134" w:type="dxa"/>
          </w:tcPr>
          <w:p w:rsidR="00A42691" w:rsidRDefault="00A42691">
            <w:pPr>
              <w:pStyle w:val="ConsPlusNormal"/>
              <w:jc w:val="center"/>
            </w:pPr>
            <w:r>
              <w:t>841,0</w:t>
            </w:r>
          </w:p>
        </w:tc>
        <w:tc>
          <w:tcPr>
            <w:tcW w:w="1077" w:type="dxa"/>
          </w:tcPr>
          <w:p w:rsidR="00A42691" w:rsidRDefault="00A42691">
            <w:pPr>
              <w:pStyle w:val="ConsPlusNormal"/>
              <w:jc w:val="center"/>
            </w:pPr>
            <w:r>
              <w:t>168,2</w:t>
            </w:r>
          </w:p>
        </w:tc>
        <w:tc>
          <w:tcPr>
            <w:tcW w:w="1077" w:type="dxa"/>
          </w:tcPr>
          <w:p w:rsidR="00A42691" w:rsidRDefault="00A42691">
            <w:pPr>
              <w:pStyle w:val="ConsPlusNormal"/>
              <w:jc w:val="center"/>
            </w:pPr>
            <w:r>
              <w:t>168,2</w:t>
            </w:r>
          </w:p>
        </w:tc>
        <w:tc>
          <w:tcPr>
            <w:tcW w:w="1077" w:type="dxa"/>
          </w:tcPr>
          <w:p w:rsidR="00A42691" w:rsidRDefault="00A42691">
            <w:pPr>
              <w:pStyle w:val="ConsPlusNormal"/>
              <w:jc w:val="center"/>
            </w:pPr>
            <w:r>
              <w:t>168,2</w:t>
            </w:r>
          </w:p>
        </w:tc>
        <w:tc>
          <w:tcPr>
            <w:tcW w:w="1077" w:type="dxa"/>
          </w:tcPr>
          <w:p w:rsidR="00A42691" w:rsidRDefault="00A42691">
            <w:pPr>
              <w:pStyle w:val="ConsPlusNormal"/>
              <w:jc w:val="center"/>
            </w:pPr>
            <w:r>
              <w:t>168,2</w:t>
            </w:r>
          </w:p>
        </w:tc>
        <w:tc>
          <w:tcPr>
            <w:tcW w:w="1077" w:type="dxa"/>
          </w:tcPr>
          <w:p w:rsidR="00A42691" w:rsidRDefault="00A42691">
            <w:pPr>
              <w:pStyle w:val="ConsPlusNormal"/>
              <w:jc w:val="center"/>
            </w:pPr>
            <w:r>
              <w:t>168,2</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w:t>
            </w: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Х</w:t>
            </w:r>
          </w:p>
        </w:tc>
        <w:tc>
          <w:tcPr>
            <w:tcW w:w="604" w:type="dxa"/>
            <w:vMerge w:val="restart"/>
          </w:tcPr>
          <w:p w:rsidR="00A42691" w:rsidRDefault="00A42691">
            <w:pPr>
              <w:pStyle w:val="ConsPlusNormal"/>
              <w:jc w:val="center"/>
            </w:pPr>
            <w:r>
              <w:t>Х</w:t>
            </w:r>
          </w:p>
        </w:tc>
        <w:tc>
          <w:tcPr>
            <w:tcW w:w="559" w:type="dxa"/>
            <w:vMerge w:val="restart"/>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841,0</w:t>
            </w:r>
          </w:p>
        </w:tc>
        <w:tc>
          <w:tcPr>
            <w:tcW w:w="1077" w:type="dxa"/>
          </w:tcPr>
          <w:p w:rsidR="00A42691" w:rsidRDefault="00A42691">
            <w:pPr>
              <w:pStyle w:val="ConsPlusNormal"/>
              <w:jc w:val="center"/>
            </w:pPr>
            <w:r>
              <w:t>168,2</w:t>
            </w:r>
          </w:p>
        </w:tc>
        <w:tc>
          <w:tcPr>
            <w:tcW w:w="1077" w:type="dxa"/>
          </w:tcPr>
          <w:p w:rsidR="00A42691" w:rsidRDefault="00A42691">
            <w:pPr>
              <w:pStyle w:val="ConsPlusNormal"/>
              <w:jc w:val="center"/>
            </w:pPr>
            <w:r>
              <w:t>168,2</w:t>
            </w:r>
          </w:p>
        </w:tc>
        <w:tc>
          <w:tcPr>
            <w:tcW w:w="1077" w:type="dxa"/>
          </w:tcPr>
          <w:p w:rsidR="00A42691" w:rsidRDefault="00A42691">
            <w:pPr>
              <w:pStyle w:val="ConsPlusNormal"/>
              <w:jc w:val="center"/>
            </w:pPr>
            <w:r>
              <w:t>168,2</w:t>
            </w:r>
          </w:p>
        </w:tc>
        <w:tc>
          <w:tcPr>
            <w:tcW w:w="1077" w:type="dxa"/>
          </w:tcPr>
          <w:p w:rsidR="00A42691" w:rsidRDefault="00A42691">
            <w:pPr>
              <w:pStyle w:val="ConsPlusNormal"/>
              <w:jc w:val="center"/>
            </w:pPr>
            <w:r>
              <w:t>168,2</w:t>
            </w:r>
          </w:p>
        </w:tc>
        <w:tc>
          <w:tcPr>
            <w:tcW w:w="1077" w:type="dxa"/>
          </w:tcPr>
          <w:p w:rsidR="00A42691" w:rsidRDefault="00A42691">
            <w:pPr>
              <w:pStyle w:val="ConsPlusNormal"/>
              <w:jc w:val="center"/>
            </w:pPr>
            <w:r>
              <w:t>168,2</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val="restart"/>
          </w:tcPr>
          <w:p w:rsidR="00A42691" w:rsidRDefault="00A42691">
            <w:pPr>
              <w:pStyle w:val="ConsPlusNormal"/>
              <w:jc w:val="center"/>
            </w:pPr>
            <w:r>
              <w:t>1.2.5.</w:t>
            </w:r>
          </w:p>
        </w:tc>
        <w:tc>
          <w:tcPr>
            <w:tcW w:w="1567" w:type="dxa"/>
            <w:vMerge w:val="restart"/>
          </w:tcPr>
          <w:p w:rsidR="00A42691" w:rsidRDefault="00A42691">
            <w:pPr>
              <w:pStyle w:val="ConsPlusNormal"/>
            </w:pPr>
            <w:r>
              <w:t>Региональный проект Ненецкого автономного округа "Содействие занятости женщин создание условий дошкольного образования для детей в возрасте до трех лет"</w:t>
            </w:r>
          </w:p>
        </w:tc>
        <w:tc>
          <w:tcPr>
            <w:tcW w:w="2126" w:type="dxa"/>
            <w:vMerge w:val="restart"/>
          </w:tcPr>
          <w:p w:rsidR="00A42691" w:rsidRDefault="00A42691">
            <w:pPr>
              <w:pStyle w:val="ConsPlusNormal"/>
            </w:pPr>
            <w:r>
              <w:t>Х</w:t>
            </w:r>
          </w:p>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jc w:val="center"/>
            </w:pPr>
            <w:r>
              <w:t>2020</w:t>
            </w:r>
          </w:p>
        </w:tc>
        <w:tc>
          <w:tcPr>
            <w:tcW w:w="696" w:type="dxa"/>
            <w:vMerge w:val="restart"/>
          </w:tcPr>
          <w:p w:rsidR="00A42691" w:rsidRDefault="00A42691">
            <w:pPr>
              <w:pStyle w:val="ConsPlusNormal"/>
              <w:jc w:val="center"/>
            </w:pPr>
            <w:r>
              <w:t>2024</w:t>
            </w: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4 237,0</w:t>
            </w:r>
          </w:p>
        </w:tc>
        <w:tc>
          <w:tcPr>
            <w:tcW w:w="1077" w:type="dxa"/>
          </w:tcPr>
          <w:p w:rsidR="00A42691" w:rsidRDefault="00A42691">
            <w:pPr>
              <w:pStyle w:val="ConsPlusNormal"/>
              <w:jc w:val="center"/>
            </w:pPr>
            <w:r>
              <w:t>1 198,9</w:t>
            </w:r>
          </w:p>
        </w:tc>
        <w:tc>
          <w:tcPr>
            <w:tcW w:w="1077" w:type="dxa"/>
          </w:tcPr>
          <w:p w:rsidR="00A42691" w:rsidRDefault="00A42691">
            <w:pPr>
              <w:pStyle w:val="ConsPlusNormal"/>
              <w:jc w:val="center"/>
            </w:pPr>
            <w:r>
              <w:t>1 198,9</w:t>
            </w:r>
          </w:p>
        </w:tc>
        <w:tc>
          <w:tcPr>
            <w:tcW w:w="1077" w:type="dxa"/>
          </w:tcPr>
          <w:p w:rsidR="00A42691" w:rsidRDefault="00A42691">
            <w:pPr>
              <w:pStyle w:val="ConsPlusNormal"/>
              <w:jc w:val="center"/>
            </w:pPr>
            <w:r>
              <w:t>1 532,6</w:t>
            </w:r>
          </w:p>
        </w:tc>
        <w:tc>
          <w:tcPr>
            <w:tcW w:w="1077" w:type="dxa"/>
          </w:tcPr>
          <w:p w:rsidR="00A42691" w:rsidRDefault="00A42691">
            <w:pPr>
              <w:pStyle w:val="ConsPlusNormal"/>
              <w:jc w:val="center"/>
            </w:pPr>
            <w:r>
              <w:t>153,3</w:t>
            </w:r>
          </w:p>
        </w:tc>
        <w:tc>
          <w:tcPr>
            <w:tcW w:w="1077" w:type="dxa"/>
          </w:tcPr>
          <w:p w:rsidR="00A42691" w:rsidRDefault="00A42691">
            <w:pPr>
              <w:pStyle w:val="ConsPlusNormal"/>
              <w:jc w:val="center"/>
            </w:pPr>
            <w:r>
              <w:t>153,3</w:t>
            </w:r>
          </w:p>
        </w:tc>
        <w:tc>
          <w:tcPr>
            <w:tcW w:w="1249" w:type="dxa"/>
            <w:vMerge w:val="restart"/>
          </w:tcPr>
          <w:p w:rsidR="00A42691" w:rsidRDefault="00A42691">
            <w:pPr>
              <w:pStyle w:val="ConsPlusNormal"/>
            </w:pPr>
            <w:hyperlink w:anchor="P2271" w:history="1">
              <w:r>
                <w:rPr>
                  <w:color w:val="0000FF"/>
                </w:rPr>
                <w:t>пункты 8</w:t>
              </w:r>
            </w:hyperlink>
            <w:r>
              <w:t xml:space="preserve">, </w:t>
            </w:r>
            <w:hyperlink w:anchor="P2282" w:history="1">
              <w:r>
                <w:rPr>
                  <w:color w:val="0000FF"/>
                </w:rPr>
                <w:t>9</w:t>
              </w:r>
            </w:hyperlink>
            <w:r>
              <w:t xml:space="preserve"> Приложения 1</w:t>
            </w: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28</w:t>
            </w:r>
          </w:p>
        </w:tc>
        <w:tc>
          <w:tcPr>
            <w:tcW w:w="604" w:type="dxa"/>
            <w:vMerge w:val="restart"/>
          </w:tcPr>
          <w:p w:rsidR="00A42691" w:rsidRDefault="00A42691">
            <w:pPr>
              <w:pStyle w:val="ConsPlusNormal"/>
              <w:jc w:val="center"/>
            </w:pPr>
            <w:r>
              <w:t>1</w:t>
            </w:r>
          </w:p>
        </w:tc>
        <w:tc>
          <w:tcPr>
            <w:tcW w:w="559" w:type="dxa"/>
            <w:vMerge w:val="restart"/>
          </w:tcPr>
          <w:p w:rsidR="00A42691" w:rsidRDefault="00A42691">
            <w:pPr>
              <w:pStyle w:val="ConsPlusNormal"/>
              <w:jc w:val="center"/>
            </w:pPr>
            <w:r>
              <w:t>Р2</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ОБ всего,</w:t>
            </w:r>
          </w:p>
        </w:tc>
        <w:tc>
          <w:tcPr>
            <w:tcW w:w="1134" w:type="dxa"/>
          </w:tcPr>
          <w:p w:rsidR="00A42691" w:rsidRDefault="00A42691">
            <w:pPr>
              <w:pStyle w:val="ConsPlusNormal"/>
              <w:jc w:val="center"/>
            </w:pPr>
            <w:r>
              <w:t>4 237,0</w:t>
            </w:r>
          </w:p>
        </w:tc>
        <w:tc>
          <w:tcPr>
            <w:tcW w:w="1077" w:type="dxa"/>
          </w:tcPr>
          <w:p w:rsidR="00A42691" w:rsidRDefault="00A42691">
            <w:pPr>
              <w:pStyle w:val="ConsPlusNormal"/>
              <w:jc w:val="center"/>
            </w:pPr>
            <w:r>
              <w:t>1 198,9</w:t>
            </w:r>
          </w:p>
        </w:tc>
        <w:tc>
          <w:tcPr>
            <w:tcW w:w="1077" w:type="dxa"/>
          </w:tcPr>
          <w:p w:rsidR="00A42691" w:rsidRDefault="00A42691">
            <w:pPr>
              <w:pStyle w:val="ConsPlusNormal"/>
              <w:jc w:val="center"/>
            </w:pPr>
            <w:r>
              <w:t>1 198,9</w:t>
            </w:r>
          </w:p>
        </w:tc>
        <w:tc>
          <w:tcPr>
            <w:tcW w:w="1077" w:type="dxa"/>
          </w:tcPr>
          <w:p w:rsidR="00A42691" w:rsidRDefault="00A42691">
            <w:pPr>
              <w:pStyle w:val="ConsPlusNormal"/>
              <w:jc w:val="center"/>
            </w:pPr>
            <w:r>
              <w:t>1 532,6</w:t>
            </w:r>
          </w:p>
        </w:tc>
        <w:tc>
          <w:tcPr>
            <w:tcW w:w="1077" w:type="dxa"/>
          </w:tcPr>
          <w:p w:rsidR="00A42691" w:rsidRDefault="00A42691">
            <w:pPr>
              <w:pStyle w:val="ConsPlusNormal"/>
              <w:jc w:val="center"/>
            </w:pPr>
            <w:r>
              <w:t>153,3</w:t>
            </w:r>
          </w:p>
        </w:tc>
        <w:tc>
          <w:tcPr>
            <w:tcW w:w="1077" w:type="dxa"/>
          </w:tcPr>
          <w:p w:rsidR="00A42691" w:rsidRDefault="00A42691">
            <w:pPr>
              <w:pStyle w:val="ConsPlusNormal"/>
              <w:jc w:val="center"/>
            </w:pPr>
            <w:r>
              <w:t>153,3</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w:t>
            </w: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Х</w:t>
            </w:r>
          </w:p>
        </w:tc>
        <w:tc>
          <w:tcPr>
            <w:tcW w:w="604" w:type="dxa"/>
            <w:vMerge w:val="restart"/>
          </w:tcPr>
          <w:p w:rsidR="00A42691" w:rsidRDefault="00A42691">
            <w:pPr>
              <w:pStyle w:val="ConsPlusNormal"/>
              <w:jc w:val="center"/>
            </w:pPr>
            <w:r>
              <w:t>Х</w:t>
            </w:r>
          </w:p>
        </w:tc>
        <w:tc>
          <w:tcPr>
            <w:tcW w:w="559" w:type="dxa"/>
            <w:vMerge w:val="restart"/>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699,7</w:t>
            </w:r>
          </w:p>
        </w:tc>
        <w:tc>
          <w:tcPr>
            <w:tcW w:w="1077" w:type="dxa"/>
          </w:tcPr>
          <w:p w:rsidR="00A42691" w:rsidRDefault="00A42691">
            <w:pPr>
              <w:pStyle w:val="ConsPlusNormal"/>
              <w:jc w:val="center"/>
            </w:pPr>
            <w:r>
              <w:t>119,9</w:t>
            </w:r>
          </w:p>
        </w:tc>
        <w:tc>
          <w:tcPr>
            <w:tcW w:w="1077" w:type="dxa"/>
          </w:tcPr>
          <w:p w:rsidR="00A42691" w:rsidRDefault="00A42691">
            <w:pPr>
              <w:pStyle w:val="ConsPlusNormal"/>
              <w:jc w:val="center"/>
            </w:pPr>
            <w:r>
              <w:t>119,9</w:t>
            </w:r>
          </w:p>
        </w:tc>
        <w:tc>
          <w:tcPr>
            <w:tcW w:w="1077" w:type="dxa"/>
          </w:tcPr>
          <w:p w:rsidR="00A42691" w:rsidRDefault="00A42691">
            <w:pPr>
              <w:pStyle w:val="ConsPlusNormal"/>
              <w:jc w:val="center"/>
            </w:pPr>
            <w:r>
              <w:t>153,3</w:t>
            </w:r>
          </w:p>
        </w:tc>
        <w:tc>
          <w:tcPr>
            <w:tcW w:w="1077" w:type="dxa"/>
          </w:tcPr>
          <w:p w:rsidR="00A42691" w:rsidRDefault="00A42691">
            <w:pPr>
              <w:pStyle w:val="ConsPlusNormal"/>
              <w:jc w:val="center"/>
            </w:pPr>
            <w:r>
              <w:t>153,3</w:t>
            </w:r>
          </w:p>
        </w:tc>
        <w:tc>
          <w:tcPr>
            <w:tcW w:w="1077" w:type="dxa"/>
          </w:tcPr>
          <w:p w:rsidR="00A42691" w:rsidRDefault="00A42691">
            <w:pPr>
              <w:pStyle w:val="ConsPlusNormal"/>
              <w:jc w:val="center"/>
            </w:pPr>
            <w:r>
              <w:t>153,3</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3 537,3</w:t>
            </w:r>
          </w:p>
        </w:tc>
        <w:tc>
          <w:tcPr>
            <w:tcW w:w="1077" w:type="dxa"/>
          </w:tcPr>
          <w:p w:rsidR="00A42691" w:rsidRDefault="00A42691">
            <w:pPr>
              <w:pStyle w:val="ConsPlusNormal"/>
              <w:jc w:val="center"/>
            </w:pPr>
            <w:r>
              <w:t>1 079,0</w:t>
            </w:r>
          </w:p>
        </w:tc>
        <w:tc>
          <w:tcPr>
            <w:tcW w:w="1077" w:type="dxa"/>
          </w:tcPr>
          <w:p w:rsidR="00A42691" w:rsidRDefault="00A42691">
            <w:pPr>
              <w:pStyle w:val="ConsPlusNormal"/>
              <w:jc w:val="center"/>
            </w:pPr>
            <w:r>
              <w:t>1 079,0</w:t>
            </w:r>
          </w:p>
        </w:tc>
        <w:tc>
          <w:tcPr>
            <w:tcW w:w="1077" w:type="dxa"/>
          </w:tcPr>
          <w:p w:rsidR="00A42691" w:rsidRDefault="00A42691">
            <w:pPr>
              <w:pStyle w:val="ConsPlusNormal"/>
              <w:jc w:val="center"/>
            </w:pPr>
            <w:r>
              <w:t>1 379,3</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val="restart"/>
          </w:tcPr>
          <w:p w:rsidR="00A42691" w:rsidRDefault="00A42691">
            <w:pPr>
              <w:pStyle w:val="ConsPlusNormal"/>
              <w:jc w:val="center"/>
            </w:pPr>
            <w:r>
              <w:t>1.2.5.1.</w:t>
            </w:r>
          </w:p>
        </w:tc>
        <w:tc>
          <w:tcPr>
            <w:tcW w:w="1567" w:type="dxa"/>
            <w:vMerge w:val="restart"/>
          </w:tcPr>
          <w:p w:rsidR="00A42691" w:rsidRDefault="00A42691">
            <w:pPr>
              <w:pStyle w:val="ConsPlusNormal"/>
            </w:pPr>
            <w:r>
              <w:t>Переобучение и повышение квалификации женщин в период отпуска по уходу за ребенком в возрасте до трех лет</w:t>
            </w:r>
          </w:p>
        </w:tc>
        <w:tc>
          <w:tcPr>
            <w:tcW w:w="2126" w:type="dxa"/>
            <w:vMerge w:val="restart"/>
          </w:tcPr>
          <w:p w:rsidR="00A42691" w:rsidRDefault="00A42691">
            <w:pPr>
              <w:pStyle w:val="ConsPlusNormal"/>
              <w:jc w:val="center"/>
            </w:pPr>
            <w:r>
              <w:t>Х</w:t>
            </w:r>
          </w:p>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jc w:val="center"/>
            </w:pPr>
            <w:r>
              <w:t>2020</w:t>
            </w:r>
          </w:p>
        </w:tc>
        <w:tc>
          <w:tcPr>
            <w:tcW w:w="696" w:type="dxa"/>
            <w:vMerge w:val="restart"/>
          </w:tcPr>
          <w:p w:rsidR="00A42691" w:rsidRDefault="00A42691">
            <w:pPr>
              <w:pStyle w:val="ConsPlusNormal"/>
              <w:jc w:val="center"/>
            </w:pPr>
            <w:r>
              <w:t>2024</w:t>
            </w: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4 237,0</w:t>
            </w:r>
          </w:p>
        </w:tc>
        <w:tc>
          <w:tcPr>
            <w:tcW w:w="1077" w:type="dxa"/>
          </w:tcPr>
          <w:p w:rsidR="00A42691" w:rsidRDefault="00A42691">
            <w:pPr>
              <w:pStyle w:val="ConsPlusNormal"/>
              <w:jc w:val="center"/>
            </w:pPr>
            <w:r>
              <w:t>1 198,9</w:t>
            </w:r>
          </w:p>
        </w:tc>
        <w:tc>
          <w:tcPr>
            <w:tcW w:w="1077" w:type="dxa"/>
          </w:tcPr>
          <w:p w:rsidR="00A42691" w:rsidRDefault="00A42691">
            <w:pPr>
              <w:pStyle w:val="ConsPlusNormal"/>
              <w:jc w:val="center"/>
            </w:pPr>
            <w:r>
              <w:t>1 198,9</w:t>
            </w:r>
          </w:p>
        </w:tc>
        <w:tc>
          <w:tcPr>
            <w:tcW w:w="1077" w:type="dxa"/>
          </w:tcPr>
          <w:p w:rsidR="00A42691" w:rsidRDefault="00A42691">
            <w:pPr>
              <w:pStyle w:val="ConsPlusNormal"/>
              <w:jc w:val="center"/>
            </w:pPr>
            <w:r>
              <w:t>1 532,6</w:t>
            </w:r>
          </w:p>
        </w:tc>
        <w:tc>
          <w:tcPr>
            <w:tcW w:w="1077" w:type="dxa"/>
          </w:tcPr>
          <w:p w:rsidR="00A42691" w:rsidRDefault="00A42691">
            <w:pPr>
              <w:pStyle w:val="ConsPlusNormal"/>
              <w:jc w:val="center"/>
            </w:pPr>
            <w:r>
              <w:t>153,3</w:t>
            </w:r>
          </w:p>
        </w:tc>
        <w:tc>
          <w:tcPr>
            <w:tcW w:w="1077" w:type="dxa"/>
          </w:tcPr>
          <w:p w:rsidR="00A42691" w:rsidRDefault="00A42691">
            <w:pPr>
              <w:pStyle w:val="ConsPlusNormal"/>
              <w:jc w:val="center"/>
            </w:pPr>
            <w:r>
              <w:t>153,3</w:t>
            </w:r>
          </w:p>
        </w:tc>
        <w:tc>
          <w:tcPr>
            <w:tcW w:w="1249" w:type="dxa"/>
            <w:vMerge w:val="restart"/>
          </w:tcPr>
          <w:p w:rsidR="00A42691" w:rsidRDefault="00A42691">
            <w:pPr>
              <w:pStyle w:val="ConsPlusNormal"/>
              <w:jc w:val="center"/>
            </w:pPr>
            <w:r>
              <w:t>Х</w:t>
            </w: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28</w:t>
            </w:r>
          </w:p>
        </w:tc>
        <w:tc>
          <w:tcPr>
            <w:tcW w:w="604" w:type="dxa"/>
            <w:vMerge w:val="restart"/>
          </w:tcPr>
          <w:p w:rsidR="00A42691" w:rsidRDefault="00A42691">
            <w:pPr>
              <w:pStyle w:val="ConsPlusNormal"/>
              <w:jc w:val="center"/>
            </w:pPr>
            <w:r>
              <w:t>1</w:t>
            </w:r>
          </w:p>
        </w:tc>
        <w:tc>
          <w:tcPr>
            <w:tcW w:w="559" w:type="dxa"/>
            <w:vMerge w:val="restart"/>
          </w:tcPr>
          <w:p w:rsidR="00A42691" w:rsidRDefault="00A42691">
            <w:pPr>
              <w:pStyle w:val="ConsPlusNormal"/>
              <w:jc w:val="center"/>
            </w:pPr>
            <w:r>
              <w:t>Р2</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ОБ всего,</w:t>
            </w:r>
          </w:p>
        </w:tc>
        <w:tc>
          <w:tcPr>
            <w:tcW w:w="1134" w:type="dxa"/>
          </w:tcPr>
          <w:p w:rsidR="00A42691" w:rsidRDefault="00A42691">
            <w:pPr>
              <w:pStyle w:val="ConsPlusNormal"/>
              <w:jc w:val="center"/>
            </w:pPr>
            <w:r>
              <w:t>4 237,0</w:t>
            </w:r>
          </w:p>
        </w:tc>
        <w:tc>
          <w:tcPr>
            <w:tcW w:w="1077" w:type="dxa"/>
          </w:tcPr>
          <w:p w:rsidR="00A42691" w:rsidRDefault="00A42691">
            <w:pPr>
              <w:pStyle w:val="ConsPlusNormal"/>
              <w:jc w:val="center"/>
            </w:pPr>
            <w:r>
              <w:t>1 198,9</w:t>
            </w:r>
          </w:p>
        </w:tc>
        <w:tc>
          <w:tcPr>
            <w:tcW w:w="1077" w:type="dxa"/>
          </w:tcPr>
          <w:p w:rsidR="00A42691" w:rsidRDefault="00A42691">
            <w:pPr>
              <w:pStyle w:val="ConsPlusNormal"/>
              <w:jc w:val="center"/>
            </w:pPr>
            <w:r>
              <w:t>1 198,9</w:t>
            </w:r>
          </w:p>
        </w:tc>
        <w:tc>
          <w:tcPr>
            <w:tcW w:w="1077" w:type="dxa"/>
          </w:tcPr>
          <w:p w:rsidR="00A42691" w:rsidRDefault="00A42691">
            <w:pPr>
              <w:pStyle w:val="ConsPlusNormal"/>
              <w:jc w:val="center"/>
            </w:pPr>
            <w:r>
              <w:t>1 532,6</w:t>
            </w:r>
          </w:p>
        </w:tc>
        <w:tc>
          <w:tcPr>
            <w:tcW w:w="1077" w:type="dxa"/>
          </w:tcPr>
          <w:p w:rsidR="00A42691" w:rsidRDefault="00A42691">
            <w:pPr>
              <w:pStyle w:val="ConsPlusNormal"/>
              <w:jc w:val="center"/>
            </w:pPr>
            <w:r>
              <w:t>153,3</w:t>
            </w:r>
          </w:p>
        </w:tc>
        <w:tc>
          <w:tcPr>
            <w:tcW w:w="1077" w:type="dxa"/>
          </w:tcPr>
          <w:p w:rsidR="00A42691" w:rsidRDefault="00A42691">
            <w:pPr>
              <w:pStyle w:val="ConsPlusNormal"/>
              <w:jc w:val="center"/>
            </w:pPr>
            <w:r>
              <w:t>153,3</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w:t>
            </w: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699,7</w:t>
            </w:r>
          </w:p>
        </w:tc>
        <w:tc>
          <w:tcPr>
            <w:tcW w:w="1077" w:type="dxa"/>
          </w:tcPr>
          <w:p w:rsidR="00A42691" w:rsidRDefault="00A42691">
            <w:pPr>
              <w:pStyle w:val="ConsPlusNormal"/>
              <w:jc w:val="center"/>
            </w:pPr>
            <w:r>
              <w:t>119,9</w:t>
            </w:r>
          </w:p>
        </w:tc>
        <w:tc>
          <w:tcPr>
            <w:tcW w:w="1077" w:type="dxa"/>
          </w:tcPr>
          <w:p w:rsidR="00A42691" w:rsidRDefault="00A42691">
            <w:pPr>
              <w:pStyle w:val="ConsPlusNormal"/>
              <w:jc w:val="center"/>
            </w:pPr>
            <w:r>
              <w:t>119,9</w:t>
            </w:r>
          </w:p>
        </w:tc>
        <w:tc>
          <w:tcPr>
            <w:tcW w:w="1077" w:type="dxa"/>
          </w:tcPr>
          <w:p w:rsidR="00A42691" w:rsidRDefault="00A42691">
            <w:pPr>
              <w:pStyle w:val="ConsPlusNormal"/>
              <w:jc w:val="center"/>
            </w:pPr>
            <w:r>
              <w:t>153,3</w:t>
            </w:r>
          </w:p>
        </w:tc>
        <w:tc>
          <w:tcPr>
            <w:tcW w:w="1077" w:type="dxa"/>
          </w:tcPr>
          <w:p w:rsidR="00A42691" w:rsidRDefault="00A42691">
            <w:pPr>
              <w:pStyle w:val="ConsPlusNormal"/>
              <w:jc w:val="center"/>
            </w:pPr>
            <w:r>
              <w:t>153,3</w:t>
            </w:r>
          </w:p>
        </w:tc>
        <w:tc>
          <w:tcPr>
            <w:tcW w:w="1077" w:type="dxa"/>
          </w:tcPr>
          <w:p w:rsidR="00A42691" w:rsidRDefault="00A42691">
            <w:pPr>
              <w:pStyle w:val="ConsPlusNormal"/>
              <w:jc w:val="center"/>
            </w:pPr>
            <w:r>
              <w:t>153,3</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3 537,3</w:t>
            </w:r>
          </w:p>
        </w:tc>
        <w:tc>
          <w:tcPr>
            <w:tcW w:w="1077" w:type="dxa"/>
          </w:tcPr>
          <w:p w:rsidR="00A42691" w:rsidRDefault="00A42691">
            <w:pPr>
              <w:pStyle w:val="ConsPlusNormal"/>
              <w:jc w:val="center"/>
            </w:pPr>
            <w:r>
              <w:t>1 079,0</w:t>
            </w:r>
          </w:p>
        </w:tc>
        <w:tc>
          <w:tcPr>
            <w:tcW w:w="1077" w:type="dxa"/>
          </w:tcPr>
          <w:p w:rsidR="00A42691" w:rsidRDefault="00A42691">
            <w:pPr>
              <w:pStyle w:val="ConsPlusNormal"/>
              <w:jc w:val="center"/>
            </w:pPr>
            <w:r>
              <w:t>1 079,0</w:t>
            </w:r>
          </w:p>
        </w:tc>
        <w:tc>
          <w:tcPr>
            <w:tcW w:w="1077" w:type="dxa"/>
          </w:tcPr>
          <w:p w:rsidR="00A42691" w:rsidRDefault="00A42691">
            <w:pPr>
              <w:pStyle w:val="ConsPlusNormal"/>
              <w:jc w:val="center"/>
            </w:pPr>
            <w:r>
              <w:t>1 379,3</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val="restart"/>
          </w:tcPr>
          <w:p w:rsidR="00A42691" w:rsidRDefault="00A42691">
            <w:pPr>
              <w:pStyle w:val="ConsPlusNormal"/>
              <w:jc w:val="center"/>
            </w:pPr>
            <w:r>
              <w:t>2.</w:t>
            </w:r>
          </w:p>
        </w:tc>
        <w:tc>
          <w:tcPr>
            <w:tcW w:w="1567" w:type="dxa"/>
            <w:vMerge w:val="restart"/>
          </w:tcPr>
          <w:p w:rsidR="00A42691" w:rsidRDefault="00A42691">
            <w:pPr>
              <w:pStyle w:val="ConsPlusNormal"/>
            </w:pPr>
            <w:hyperlink w:anchor="P266" w:history="1">
              <w:r>
                <w:rPr>
                  <w:color w:val="0000FF"/>
                </w:rPr>
                <w:t>Подпрограмма 2</w:t>
              </w:r>
            </w:hyperlink>
            <w:r>
              <w:t xml:space="preserve"> "Содействие </w:t>
            </w:r>
            <w:r>
              <w:lastRenderedPageBreak/>
              <w:t>трудоустройству отдельных категорий граждан, проживающих на территории Ненецкого автономного округа"</w:t>
            </w:r>
          </w:p>
        </w:tc>
        <w:tc>
          <w:tcPr>
            <w:tcW w:w="2126" w:type="dxa"/>
            <w:vMerge w:val="restart"/>
          </w:tcPr>
          <w:p w:rsidR="00A42691" w:rsidRDefault="00A42691">
            <w:pPr>
              <w:pStyle w:val="ConsPlusNormal"/>
              <w:jc w:val="center"/>
            </w:pPr>
            <w:r>
              <w:lastRenderedPageBreak/>
              <w:t>Х</w:t>
            </w:r>
          </w:p>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jc w:val="center"/>
            </w:pPr>
            <w:r>
              <w:t>2020</w:t>
            </w:r>
          </w:p>
        </w:tc>
        <w:tc>
          <w:tcPr>
            <w:tcW w:w="696" w:type="dxa"/>
            <w:vMerge w:val="restart"/>
          </w:tcPr>
          <w:p w:rsidR="00A42691" w:rsidRDefault="00A42691">
            <w:pPr>
              <w:pStyle w:val="ConsPlusNormal"/>
              <w:jc w:val="center"/>
            </w:pPr>
            <w:r>
              <w:t>2024</w:t>
            </w: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2 095,0</w:t>
            </w:r>
          </w:p>
        </w:tc>
        <w:tc>
          <w:tcPr>
            <w:tcW w:w="1077" w:type="dxa"/>
          </w:tcPr>
          <w:p w:rsidR="00A42691" w:rsidRDefault="00A42691">
            <w:pPr>
              <w:pStyle w:val="ConsPlusNormal"/>
              <w:jc w:val="center"/>
            </w:pPr>
            <w:r>
              <w:t>1 047,5</w:t>
            </w:r>
          </w:p>
        </w:tc>
        <w:tc>
          <w:tcPr>
            <w:tcW w:w="1077" w:type="dxa"/>
          </w:tcPr>
          <w:p w:rsidR="00A42691" w:rsidRDefault="00A42691">
            <w:pPr>
              <w:pStyle w:val="ConsPlusNormal"/>
              <w:jc w:val="center"/>
            </w:pPr>
            <w:r>
              <w:t>1 047,5</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val="restart"/>
          </w:tcPr>
          <w:p w:rsidR="00A42691" w:rsidRDefault="00A42691">
            <w:pPr>
              <w:pStyle w:val="ConsPlusNormal"/>
              <w:jc w:val="center"/>
            </w:pPr>
            <w:r>
              <w:t>Х</w:t>
            </w: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28</w:t>
            </w:r>
          </w:p>
        </w:tc>
        <w:tc>
          <w:tcPr>
            <w:tcW w:w="604" w:type="dxa"/>
            <w:vMerge w:val="restart"/>
          </w:tcPr>
          <w:p w:rsidR="00A42691" w:rsidRDefault="00A42691">
            <w:pPr>
              <w:pStyle w:val="ConsPlusNormal"/>
              <w:jc w:val="center"/>
            </w:pPr>
            <w:r>
              <w:t>2</w:t>
            </w:r>
          </w:p>
        </w:tc>
        <w:tc>
          <w:tcPr>
            <w:tcW w:w="559" w:type="dxa"/>
            <w:vMerge w:val="restart"/>
          </w:tcPr>
          <w:p w:rsidR="00A42691" w:rsidRDefault="00A42691">
            <w:pPr>
              <w:pStyle w:val="ConsPlusNormal"/>
              <w:jc w:val="center"/>
            </w:pPr>
            <w:r>
              <w:t>0</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 xml:space="preserve">ОБ </w:t>
            </w:r>
            <w:r>
              <w:lastRenderedPageBreak/>
              <w:t>всего,</w:t>
            </w:r>
          </w:p>
        </w:tc>
        <w:tc>
          <w:tcPr>
            <w:tcW w:w="1134" w:type="dxa"/>
          </w:tcPr>
          <w:p w:rsidR="00A42691" w:rsidRDefault="00A42691">
            <w:pPr>
              <w:pStyle w:val="ConsPlusNormal"/>
              <w:jc w:val="center"/>
            </w:pPr>
            <w:r>
              <w:lastRenderedPageBreak/>
              <w:t>2 095,0</w:t>
            </w:r>
          </w:p>
        </w:tc>
        <w:tc>
          <w:tcPr>
            <w:tcW w:w="1077" w:type="dxa"/>
          </w:tcPr>
          <w:p w:rsidR="00A42691" w:rsidRDefault="00A42691">
            <w:pPr>
              <w:pStyle w:val="ConsPlusNormal"/>
              <w:jc w:val="center"/>
            </w:pPr>
            <w:r>
              <w:t>1 047,5</w:t>
            </w:r>
          </w:p>
        </w:tc>
        <w:tc>
          <w:tcPr>
            <w:tcW w:w="1077" w:type="dxa"/>
          </w:tcPr>
          <w:p w:rsidR="00A42691" w:rsidRDefault="00A42691">
            <w:pPr>
              <w:pStyle w:val="ConsPlusNormal"/>
              <w:jc w:val="center"/>
            </w:pPr>
            <w:r>
              <w:t>1 047,5</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w:t>
            </w: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Х</w:t>
            </w:r>
          </w:p>
        </w:tc>
        <w:tc>
          <w:tcPr>
            <w:tcW w:w="604" w:type="dxa"/>
            <w:vMerge w:val="restart"/>
          </w:tcPr>
          <w:p w:rsidR="00A42691" w:rsidRDefault="00A42691">
            <w:pPr>
              <w:pStyle w:val="ConsPlusNormal"/>
              <w:jc w:val="center"/>
            </w:pPr>
            <w:r>
              <w:t>Х</w:t>
            </w:r>
          </w:p>
        </w:tc>
        <w:tc>
          <w:tcPr>
            <w:tcW w:w="559" w:type="dxa"/>
            <w:vMerge w:val="restart"/>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2 095,0</w:t>
            </w:r>
          </w:p>
        </w:tc>
        <w:tc>
          <w:tcPr>
            <w:tcW w:w="1077" w:type="dxa"/>
          </w:tcPr>
          <w:p w:rsidR="00A42691" w:rsidRDefault="00A42691">
            <w:pPr>
              <w:pStyle w:val="ConsPlusNormal"/>
              <w:jc w:val="center"/>
            </w:pPr>
            <w:r>
              <w:t>1 047,5</w:t>
            </w:r>
          </w:p>
        </w:tc>
        <w:tc>
          <w:tcPr>
            <w:tcW w:w="1077" w:type="dxa"/>
          </w:tcPr>
          <w:p w:rsidR="00A42691" w:rsidRDefault="00A42691">
            <w:pPr>
              <w:pStyle w:val="ConsPlusNormal"/>
              <w:jc w:val="center"/>
            </w:pPr>
            <w:r>
              <w:t>1 047,5</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val="restart"/>
          </w:tcPr>
          <w:p w:rsidR="00A42691" w:rsidRDefault="00A42691">
            <w:pPr>
              <w:pStyle w:val="ConsPlusNormal"/>
              <w:jc w:val="center"/>
            </w:pPr>
            <w:r>
              <w:t>2.1.</w:t>
            </w:r>
          </w:p>
        </w:tc>
        <w:tc>
          <w:tcPr>
            <w:tcW w:w="1567" w:type="dxa"/>
            <w:vMerge w:val="restart"/>
          </w:tcPr>
          <w:p w:rsidR="00A42691" w:rsidRDefault="00A42691">
            <w:pPr>
              <w:pStyle w:val="ConsPlusNormal"/>
            </w:pPr>
            <w:r>
              <w:t>Основное мероприятие "Стимулирование работодателей на создание рабочих мест, в том числе специальных, для граждан, испытывающих трудности в поиске работы"</w:t>
            </w:r>
          </w:p>
        </w:tc>
        <w:tc>
          <w:tcPr>
            <w:tcW w:w="2126" w:type="dxa"/>
            <w:vMerge w:val="restart"/>
          </w:tcPr>
          <w:p w:rsidR="00A42691" w:rsidRDefault="00A42691">
            <w:pPr>
              <w:pStyle w:val="ConsPlusNormal"/>
            </w:pPr>
            <w:r>
              <w:t>КУ НАО "ЦЗН"</w:t>
            </w:r>
          </w:p>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jc w:val="center"/>
            </w:pPr>
            <w:r>
              <w:t>2020</w:t>
            </w:r>
          </w:p>
        </w:tc>
        <w:tc>
          <w:tcPr>
            <w:tcW w:w="696" w:type="dxa"/>
            <w:vMerge w:val="restart"/>
          </w:tcPr>
          <w:p w:rsidR="00A42691" w:rsidRDefault="00A42691">
            <w:pPr>
              <w:pStyle w:val="ConsPlusNormal"/>
              <w:jc w:val="center"/>
            </w:pPr>
            <w:r>
              <w:t>2024</w:t>
            </w: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2 095,0</w:t>
            </w:r>
          </w:p>
        </w:tc>
        <w:tc>
          <w:tcPr>
            <w:tcW w:w="1077" w:type="dxa"/>
          </w:tcPr>
          <w:p w:rsidR="00A42691" w:rsidRDefault="00A42691">
            <w:pPr>
              <w:pStyle w:val="ConsPlusNormal"/>
              <w:jc w:val="center"/>
            </w:pPr>
            <w:r>
              <w:t>1 047,5</w:t>
            </w:r>
          </w:p>
        </w:tc>
        <w:tc>
          <w:tcPr>
            <w:tcW w:w="1077" w:type="dxa"/>
          </w:tcPr>
          <w:p w:rsidR="00A42691" w:rsidRDefault="00A42691">
            <w:pPr>
              <w:pStyle w:val="ConsPlusNormal"/>
              <w:jc w:val="center"/>
            </w:pPr>
            <w:r>
              <w:t>1 047,5</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val="restart"/>
          </w:tcPr>
          <w:p w:rsidR="00A42691" w:rsidRDefault="00A42691">
            <w:pPr>
              <w:pStyle w:val="ConsPlusNormal"/>
            </w:pPr>
            <w:hyperlink w:anchor="P2305" w:history="1">
              <w:r>
                <w:rPr>
                  <w:color w:val="0000FF"/>
                </w:rPr>
                <w:t>пункты 11</w:t>
              </w:r>
            </w:hyperlink>
            <w:r>
              <w:t xml:space="preserve">, </w:t>
            </w:r>
            <w:hyperlink w:anchor="P2316" w:history="1">
              <w:r>
                <w:rPr>
                  <w:color w:val="0000FF"/>
                </w:rPr>
                <w:t>12</w:t>
              </w:r>
            </w:hyperlink>
            <w:r>
              <w:t xml:space="preserve"> Приложения 1</w:t>
            </w: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28</w:t>
            </w:r>
          </w:p>
        </w:tc>
        <w:tc>
          <w:tcPr>
            <w:tcW w:w="604" w:type="dxa"/>
            <w:vMerge w:val="restart"/>
          </w:tcPr>
          <w:p w:rsidR="00A42691" w:rsidRDefault="00A42691">
            <w:pPr>
              <w:pStyle w:val="ConsPlusNormal"/>
              <w:jc w:val="center"/>
            </w:pPr>
            <w:r>
              <w:t>2</w:t>
            </w:r>
          </w:p>
        </w:tc>
        <w:tc>
          <w:tcPr>
            <w:tcW w:w="559" w:type="dxa"/>
            <w:vMerge w:val="restart"/>
          </w:tcPr>
          <w:p w:rsidR="00A42691" w:rsidRDefault="00A42691">
            <w:pPr>
              <w:pStyle w:val="ConsPlusNormal"/>
              <w:jc w:val="center"/>
            </w:pPr>
            <w:r>
              <w:t>0 1</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ОБ всего,</w:t>
            </w:r>
          </w:p>
        </w:tc>
        <w:tc>
          <w:tcPr>
            <w:tcW w:w="1134" w:type="dxa"/>
          </w:tcPr>
          <w:p w:rsidR="00A42691" w:rsidRDefault="00A42691">
            <w:pPr>
              <w:pStyle w:val="ConsPlusNormal"/>
              <w:jc w:val="center"/>
            </w:pPr>
            <w:r>
              <w:t>2 095,0</w:t>
            </w:r>
          </w:p>
        </w:tc>
        <w:tc>
          <w:tcPr>
            <w:tcW w:w="1077" w:type="dxa"/>
          </w:tcPr>
          <w:p w:rsidR="00A42691" w:rsidRDefault="00A42691">
            <w:pPr>
              <w:pStyle w:val="ConsPlusNormal"/>
              <w:jc w:val="center"/>
            </w:pPr>
            <w:r>
              <w:t>1 047,5</w:t>
            </w:r>
          </w:p>
        </w:tc>
        <w:tc>
          <w:tcPr>
            <w:tcW w:w="1077" w:type="dxa"/>
          </w:tcPr>
          <w:p w:rsidR="00A42691" w:rsidRDefault="00A42691">
            <w:pPr>
              <w:pStyle w:val="ConsPlusNormal"/>
              <w:jc w:val="center"/>
            </w:pPr>
            <w:r>
              <w:t>1 047,5</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w:t>
            </w: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Х</w:t>
            </w:r>
          </w:p>
        </w:tc>
        <w:tc>
          <w:tcPr>
            <w:tcW w:w="604" w:type="dxa"/>
            <w:vMerge w:val="restart"/>
          </w:tcPr>
          <w:p w:rsidR="00A42691" w:rsidRDefault="00A42691">
            <w:pPr>
              <w:pStyle w:val="ConsPlusNormal"/>
              <w:jc w:val="center"/>
            </w:pPr>
            <w:r>
              <w:t>Х</w:t>
            </w:r>
          </w:p>
        </w:tc>
        <w:tc>
          <w:tcPr>
            <w:tcW w:w="559" w:type="dxa"/>
            <w:vMerge w:val="restart"/>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2 095,0</w:t>
            </w:r>
          </w:p>
        </w:tc>
        <w:tc>
          <w:tcPr>
            <w:tcW w:w="1077" w:type="dxa"/>
          </w:tcPr>
          <w:p w:rsidR="00A42691" w:rsidRDefault="00A42691">
            <w:pPr>
              <w:pStyle w:val="ConsPlusNormal"/>
              <w:jc w:val="center"/>
            </w:pPr>
            <w:r>
              <w:t>1 047,5</w:t>
            </w:r>
          </w:p>
        </w:tc>
        <w:tc>
          <w:tcPr>
            <w:tcW w:w="1077" w:type="dxa"/>
          </w:tcPr>
          <w:p w:rsidR="00A42691" w:rsidRDefault="00A42691">
            <w:pPr>
              <w:pStyle w:val="ConsPlusNormal"/>
              <w:jc w:val="center"/>
            </w:pPr>
            <w:r>
              <w:t>1 047,5</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val="restart"/>
          </w:tcPr>
          <w:p w:rsidR="00A42691" w:rsidRDefault="00A42691">
            <w:pPr>
              <w:pStyle w:val="ConsPlusNormal"/>
              <w:jc w:val="center"/>
            </w:pPr>
            <w:r>
              <w:t>2.1.1.</w:t>
            </w:r>
          </w:p>
        </w:tc>
        <w:tc>
          <w:tcPr>
            <w:tcW w:w="1567" w:type="dxa"/>
            <w:vMerge w:val="restart"/>
          </w:tcPr>
          <w:p w:rsidR="00A42691" w:rsidRDefault="00A42691">
            <w:pPr>
              <w:pStyle w:val="ConsPlusNormal"/>
            </w:pPr>
            <w:r>
              <w:t>Мероприятия по содействию трудоустройству отдельных категорий граждан</w:t>
            </w:r>
          </w:p>
        </w:tc>
        <w:tc>
          <w:tcPr>
            <w:tcW w:w="2126" w:type="dxa"/>
            <w:vMerge w:val="restart"/>
          </w:tcPr>
          <w:p w:rsidR="00A42691" w:rsidRDefault="00A42691">
            <w:pPr>
              <w:pStyle w:val="ConsPlusNormal"/>
            </w:pPr>
            <w:r>
              <w:t>КУ НАО "ЦЗН"</w:t>
            </w:r>
          </w:p>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jc w:val="center"/>
            </w:pPr>
            <w:r>
              <w:t>2020</w:t>
            </w:r>
          </w:p>
        </w:tc>
        <w:tc>
          <w:tcPr>
            <w:tcW w:w="696" w:type="dxa"/>
            <w:vMerge w:val="restart"/>
          </w:tcPr>
          <w:p w:rsidR="00A42691" w:rsidRDefault="00A42691">
            <w:pPr>
              <w:pStyle w:val="ConsPlusNormal"/>
              <w:jc w:val="center"/>
            </w:pPr>
            <w:r>
              <w:t>2024</w:t>
            </w: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2 095,0</w:t>
            </w:r>
          </w:p>
        </w:tc>
        <w:tc>
          <w:tcPr>
            <w:tcW w:w="1077" w:type="dxa"/>
          </w:tcPr>
          <w:p w:rsidR="00A42691" w:rsidRDefault="00A42691">
            <w:pPr>
              <w:pStyle w:val="ConsPlusNormal"/>
              <w:jc w:val="center"/>
            </w:pPr>
            <w:r>
              <w:t>1 047,5</w:t>
            </w:r>
          </w:p>
        </w:tc>
        <w:tc>
          <w:tcPr>
            <w:tcW w:w="1077" w:type="dxa"/>
          </w:tcPr>
          <w:p w:rsidR="00A42691" w:rsidRDefault="00A42691">
            <w:pPr>
              <w:pStyle w:val="ConsPlusNormal"/>
              <w:jc w:val="center"/>
            </w:pPr>
            <w:r>
              <w:t>1 047,5</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val="restart"/>
          </w:tcPr>
          <w:p w:rsidR="00A42691" w:rsidRDefault="00A42691">
            <w:pPr>
              <w:pStyle w:val="ConsPlusNormal"/>
              <w:jc w:val="center"/>
            </w:pPr>
            <w:r>
              <w:t>Х</w:t>
            </w: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28</w:t>
            </w:r>
          </w:p>
        </w:tc>
        <w:tc>
          <w:tcPr>
            <w:tcW w:w="604" w:type="dxa"/>
            <w:vMerge w:val="restart"/>
          </w:tcPr>
          <w:p w:rsidR="00A42691" w:rsidRDefault="00A42691">
            <w:pPr>
              <w:pStyle w:val="ConsPlusNormal"/>
              <w:jc w:val="center"/>
            </w:pPr>
            <w:r>
              <w:t>2</w:t>
            </w:r>
          </w:p>
        </w:tc>
        <w:tc>
          <w:tcPr>
            <w:tcW w:w="559" w:type="dxa"/>
            <w:vMerge w:val="restart"/>
          </w:tcPr>
          <w:p w:rsidR="00A42691" w:rsidRDefault="00A42691">
            <w:pPr>
              <w:pStyle w:val="ConsPlusNormal"/>
              <w:jc w:val="center"/>
            </w:pPr>
            <w:r>
              <w:t>0 1</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ОБ всего,</w:t>
            </w:r>
          </w:p>
        </w:tc>
        <w:tc>
          <w:tcPr>
            <w:tcW w:w="1134" w:type="dxa"/>
          </w:tcPr>
          <w:p w:rsidR="00A42691" w:rsidRDefault="00A42691">
            <w:pPr>
              <w:pStyle w:val="ConsPlusNormal"/>
              <w:jc w:val="center"/>
            </w:pPr>
            <w:r>
              <w:t>2 095,0</w:t>
            </w:r>
          </w:p>
        </w:tc>
        <w:tc>
          <w:tcPr>
            <w:tcW w:w="1077" w:type="dxa"/>
          </w:tcPr>
          <w:p w:rsidR="00A42691" w:rsidRDefault="00A42691">
            <w:pPr>
              <w:pStyle w:val="ConsPlusNormal"/>
              <w:jc w:val="center"/>
            </w:pPr>
            <w:r>
              <w:t>1 047,5</w:t>
            </w:r>
          </w:p>
        </w:tc>
        <w:tc>
          <w:tcPr>
            <w:tcW w:w="1077" w:type="dxa"/>
          </w:tcPr>
          <w:p w:rsidR="00A42691" w:rsidRDefault="00A42691">
            <w:pPr>
              <w:pStyle w:val="ConsPlusNormal"/>
              <w:jc w:val="center"/>
            </w:pPr>
            <w:r>
              <w:t>1 047,5</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w:t>
            </w: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2 095,0</w:t>
            </w:r>
          </w:p>
        </w:tc>
        <w:tc>
          <w:tcPr>
            <w:tcW w:w="1077" w:type="dxa"/>
          </w:tcPr>
          <w:p w:rsidR="00A42691" w:rsidRDefault="00A42691">
            <w:pPr>
              <w:pStyle w:val="ConsPlusNormal"/>
              <w:jc w:val="center"/>
            </w:pPr>
            <w:r>
              <w:t>1 047,5</w:t>
            </w:r>
          </w:p>
        </w:tc>
        <w:tc>
          <w:tcPr>
            <w:tcW w:w="1077" w:type="dxa"/>
          </w:tcPr>
          <w:p w:rsidR="00A42691" w:rsidRDefault="00A42691">
            <w:pPr>
              <w:pStyle w:val="ConsPlusNormal"/>
              <w:jc w:val="center"/>
            </w:pPr>
            <w:r>
              <w:t>1 047,5</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val="restart"/>
          </w:tcPr>
          <w:p w:rsidR="00A42691" w:rsidRDefault="00A42691">
            <w:pPr>
              <w:pStyle w:val="ConsPlusNormal"/>
              <w:jc w:val="center"/>
            </w:pPr>
            <w:r>
              <w:t>3.</w:t>
            </w:r>
          </w:p>
        </w:tc>
        <w:tc>
          <w:tcPr>
            <w:tcW w:w="1567" w:type="dxa"/>
            <w:vMerge w:val="restart"/>
          </w:tcPr>
          <w:p w:rsidR="00A42691" w:rsidRDefault="00A42691">
            <w:pPr>
              <w:pStyle w:val="ConsPlusNormal"/>
            </w:pPr>
            <w:hyperlink w:anchor="P507" w:history="1">
              <w:r>
                <w:rPr>
                  <w:color w:val="0000FF"/>
                </w:rPr>
                <w:t>Подпрограмма 4</w:t>
              </w:r>
            </w:hyperlink>
            <w:r>
              <w:t xml:space="preserve"> "Сопровождение инвалидов молодого возраста при получении профессионального образования и содействие в последующем трудоустройстве"</w:t>
            </w:r>
          </w:p>
        </w:tc>
        <w:tc>
          <w:tcPr>
            <w:tcW w:w="2126" w:type="dxa"/>
            <w:vMerge w:val="restart"/>
          </w:tcPr>
          <w:p w:rsidR="00A42691" w:rsidRDefault="00A42691">
            <w:pPr>
              <w:pStyle w:val="ConsPlusNormal"/>
            </w:pPr>
            <w:r>
              <w:t>Х</w:t>
            </w:r>
          </w:p>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jc w:val="center"/>
            </w:pPr>
            <w:r>
              <w:t>2020</w:t>
            </w:r>
          </w:p>
        </w:tc>
        <w:tc>
          <w:tcPr>
            <w:tcW w:w="696" w:type="dxa"/>
            <w:vMerge w:val="restart"/>
          </w:tcPr>
          <w:p w:rsidR="00A42691" w:rsidRDefault="00A42691">
            <w:pPr>
              <w:pStyle w:val="ConsPlusNormal"/>
              <w:jc w:val="center"/>
            </w:pPr>
            <w:r>
              <w:t>2024</w:t>
            </w: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436,6</w:t>
            </w:r>
          </w:p>
        </w:tc>
        <w:tc>
          <w:tcPr>
            <w:tcW w:w="1077" w:type="dxa"/>
          </w:tcPr>
          <w:p w:rsidR="00A42691" w:rsidRDefault="00A42691">
            <w:pPr>
              <w:pStyle w:val="ConsPlusNormal"/>
              <w:jc w:val="center"/>
            </w:pPr>
            <w:r>
              <w:t>218,3</w:t>
            </w:r>
          </w:p>
        </w:tc>
        <w:tc>
          <w:tcPr>
            <w:tcW w:w="1077" w:type="dxa"/>
          </w:tcPr>
          <w:p w:rsidR="00A42691" w:rsidRDefault="00A42691">
            <w:pPr>
              <w:pStyle w:val="ConsPlusNormal"/>
              <w:jc w:val="center"/>
            </w:pPr>
            <w:r>
              <w:t>218,3</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val="restart"/>
          </w:tcPr>
          <w:p w:rsidR="00A42691" w:rsidRDefault="00A42691">
            <w:pPr>
              <w:pStyle w:val="ConsPlusNormal"/>
              <w:jc w:val="center"/>
            </w:pPr>
            <w:r>
              <w:t>Х</w:t>
            </w: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28</w:t>
            </w:r>
          </w:p>
        </w:tc>
        <w:tc>
          <w:tcPr>
            <w:tcW w:w="604" w:type="dxa"/>
            <w:vMerge w:val="restart"/>
          </w:tcPr>
          <w:p w:rsidR="00A42691" w:rsidRDefault="00A42691">
            <w:pPr>
              <w:pStyle w:val="ConsPlusNormal"/>
              <w:jc w:val="center"/>
            </w:pPr>
            <w:r>
              <w:t>4</w:t>
            </w:r>
          </w:p>
        </w:tc>
        <w:tc>
          <w:tcPr>
            <w:tcW w:w="559" w:type="dxa"/>
            <w:vMerge w:val="restart"/>
          </w:tcPr>
          <w:p w:rsidR="00A42691" w:rsidRDefault="00A42691">
            <w:pPr>
              <w:pStyle w:val="ConsPlusNormal"/>
              <w:jc w:val="center"/>
            </w:pPr>
            <w:r>
              <w:t>0</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ОБ всего,</w:t>
            </w:r>
          </w:p>
        </w:tc>
        <w:tc>
          <w:tcPr>
            <w:tcW w:w="1134" w:type="dxa"/>
          </w:tcPr>
          <w:p w:rsidR="00A42691" w:rsidRDefault="00A42691">
            <w:pPr>
              <w:pStyle w:val="ConsPlusNormal"/>
              <w:jc w:val="center"/>
            </w:pPr>
            <w:r>
              <w:t>436,6</w:t>
            </w:r>
          </w:p>
        </w:tc>
        <w:tc>
          <w:tcPr>
            <w:tcW w:w="1077" w:type="dxa"/>
          </w:tcPr>
          <w:p w:rsidR="00A42691" w:rsidRDefault="00A42691">
            <w:pPr>
              <w:pStyle w:val="ConsPlusNormal"/>
              <w:jc w:val="center"/>
            </w:pPr>
            <w:r>
              <w:t>218,3</w:t>
            </w:r>
          </w:p>
        </w:tc>
        <w:tc>
          <w:tcPr>
            <w:tcW w:w="1077" w:type="dxa"/>
          </w:tcPr>
          <w:p w:rsidR="00A42691" w:rsidRDefault="00A42691">
            <w:pPr>
              <w:pStyle w:val="ConsPlusNormal"/>
              <w:jc w:val="center"/>
            </w:pPr>
            <w:r>
              <w:t>218,3</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w:t>
            </w: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Х</w:t>
            </w:r>
          </w:p>
        </w:tc>
        <w:tc>
          <w:tcPr>
            <w:tcW w:w="604" w:type="dxa"/>
            <w:vMerge w:val="restart"/>
          </w:tcPr>
          <w:p w:rsidR="00A42691" w:rsidRDefault="00A42691">
            <w:pPr>
              <w:pStyle w:val="ConsPlusNormal"/>
              <w:jc w:val="center"/>
            </w:pPr>
            <w:r>
              <w:t>Х</w:t>
            </w:r>
          </w:p>
        </w:tc>
        <w:tc>
          <w:tcPr>
            <w:tcW w:w="559" w:type="dxa"/>
            <w:vMerge w:val="restart"/>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436,6</w:t>
            </w:r>
          </w:p>
        </w:tc>
        <w:tc>
          <w:tcPr>
            <w:tcW w:w="1077" w:type="dxa"/>
          </w:tcPr>
          <w:p w:rsidR="00A42691" w:rsidRDefault="00A42691">
            <w:pPr>
              <w:pStyle w:val="ConsPlusNormal"/>
              <w:jc w:val="center"/>
            </w:pPr>
            <w:r>
              <w:t>218,3</w:t>
            </w:r>
          </w:p>
        </w:tc>
        <w:tc>
          <w:tcPr>
            <w:tcW w:w="1077" w:type="dxa"/>
          </w:tcPr>
          <w:p w:rsidR="00A42691" w:rsidRDefault="00A42691">
            <w:pPr>
              <w:pStyle w:val="ConsPlusNormal"/>
              <w:jc w:val="center"/>
            </w:pPr>
            <w:r>
              <w:t>218,3</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val="restart"/>
          </w:tcPr>
          <w:p w:rsidR="00A42691" w:rsidRDefault="00A42691">
            <w:pPr>
              <w:pStyle w:val="ConsPlusNormal"/>
              <w:jc w:val="center"/>
            </w:pPr>
            <w:r>
              <w:t>3.1.</w:t>
            </w:r>
          </w:p>
        </w:tc>
        <w:tc>
          <w:tcPr>
            <w:tcW w:w="1567" w:type="dxa"/>
            <w:vMerge w:val="restart"/>
          </w:tcPr>
          <w:p w:rsidR="00A42691" w:rsidRDefault="00A42691">
            <w:pPr>
              <w:pStyle w:val="ConsPlusNormal"/>
            </w:pPr>
            <w:r>
              <w:t>Основное мероприятие "Содействие инвалидам молодого возраста в трудоустройстве"</w:t>
            </w:r>
          </w:p>
        </w:tc>
        <w:tc>
          <w:tcPr>
            <w:tcW w:w="2126" w:type="dxa"/>
            <w:vMerge w:val="restart"/>
          </w:tcPr>
          <w:p w:rsidR="00A42691" w:rsidRDefault="00A42691">
            <w:pPr>
              <w:pStyle w:val="ConsPlusNormal"/>
            </w:pPr>
            <w:r>
              <w:t>КУ НАО "ЦЗН"</w:t>
            </w:r>
          </w:p>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jc w:val="center"/>
            </w:pPr>
            <w:r>
              <w:t>2020</w:t>
            </w:r>
          </w:p>
        </w:tc>
        <w:tc>
          <w:tcPr>
            <w:tcW w:w="696" w:type="dxa"/>
            <w:vMerge w:val="restart"/>
          </w:tcPr>
          <w:p w:rsidR="00A42691" w:rsidRDefault="00A42691">
            <w:pPr>
              <w:pStyle w:val="ConsPlusNormal"/>
              <w:jc w:val="center"/>
            </w:pPr>
            <w:r>
              <w:t>2024</w:t>
            </w: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436,6</w:t>
            </w:r>
          </w:p>
        </w:tc>
        <w:tc>
          <w:tcPr>
            <w:tcW w:w="1077" w:type="dxa"/>
          </w:tcPr>
          <w:p w:rsidR="00A42691" w:rsidRDefault="00A42691">
            <w:pPr>
              <w:pStyle w:val="ConsPlusNormal"/>
              <w:jc w:val="center"/>
            </w:pPr>
            <w:r>
              <w:t>218,3</w:t>
            </w:r>
          </w:p>
        </w:tc>
        <w:tc>
          <w:tcPr>
            <w:tcW w:w="1077" w:type="dxa"/>
          </w:tcPr>
          <w:p w:rsidR="00A42691" w:rsidRDefault="00A42691">
            <w:pPr>
              <w:pStyle w:val="ConsPlusNormal"/>
              <w:jc w:val="center"/>
            </w:pPr>
            <w:r>
              <w:t>218,3</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val="restart"/>
          </w:tcPr>
          <w:p w:rsidR="00A42691" w:rsidRDefault="00A42691">
            <w:pPr>
              <w:pStyle w:val="ConsPlusNormal"/>
            </w:pPr>
            <w:hyperlink w:anchor="P2328" w:history="1">
              <w:r>
                <w:rPr>
                  <w:color w:val="0000FF"/>
                </w:rPr>
                <w:t>пункты 13</w:t>
              </w:r>
            </w:hyperlink>
            <w:r>
              <w:t xml:space="preserve"> - </w:t>
            </w:r>
            <w:hyperlink w:anchor="P2438" w:history="1">
              <w:r>
                <w:rPr>
                  <w:color w:val="0000FF"/>
                </w:rPr>
                <w:t>23</w:t>
              </w:r>
            </w:hyperlink>
            <w:r>
              <w:t xml:space="preserve"> Приложения 1</w:t>
            </w: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28</w:t>
            </w:r>
          </w:p>
        </w:tc>
        <w:tc>
          <w:tcPr>
            <w:tcW w:w="604" w:type="dxa"/>
            <w:vMerge w:val="restart"/>
          </w:tcPr>
          <w:p w:rsidR="00A42691" w:rsidRDefault="00A42691">
            <w:pPr>
              <w:pStyle w:val="ConsPlusNormal"/>
              <w:jc w:val="center"/>
            </w:pPr>
            <w:r>
              <w:t>4</w:t>
            </w:r>
          </w:p>
        </w:tc>
        <w:tc>
          <w:tcPr>
            <w:tcW w:w="559" w:type="dxa"/>
            <w:vMerge w:val="restart"/>
          </w:tcPr>
          <w:p w:rsidR="00A42691" w:rsidRDefault="00A42691">
            <w:pPr>
              <w:pStyle w:val="ConsPlusNormal"/>
              <w:jc w:val="center"/>
            </w:pPr>
            <w:r>
              <w:t>01</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ОБ всего,</w:t>
            </w:r>
          </w:p>
        </w:tc>
        <w:tc>
          <w:tcPr>
            <w:tcW w:w="1134" w:type="dxa"/>
          </w:tcPr>
          <w:p w:rsidR="00A42691" w:rsidRDefault="00A42691">
            <w:pPr>
              <w:pStyle w:val="ConsPlusNormal"/>
              <w:jc w:val="center"/>
            </w:pPr>
            <w:r>
              <w:t>436,6</w:t>
            </w:r>
          </w:p>
        </w:tc>
        <w:tc>
          <w:tcPr>
            <w:tcW w:w="1077" w:type="dxa"/>
          </w:tcPr>
          <w:p w:rsidR="00A42691" w:rsidRDefault="00A42691">
            <w:pPr>
              <w:pStyle w:val="ConsPlusNormal"/>
              <w:jc w:val="center"/>
            </w:pPr>
            <w:r>
              <w:t>218,3</w:t>
            </w:r>
          </w:p>
        </w:tc>
        <w:tc>
          <w:tcPr>
            <w:tcW w:w="1077" w:type="dxa"/>
          </w:tcPr>
          <w:p w:rsidR="00A42691" w:rsidRDefault="00A42691">
            <w:pPr>
              <w:pStyle w:val="ConsPlusNormal"/>
              <w:jc w:val="center"/>
            </w:pPr>
            <w:r>
              <w:t>218,3</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w:t>
            </w: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Х</w:t>
            </w:r>
          </w:p>
        </w:tc>
        <w:tc>
          <w:tcPr>
            <w:tcW w:w="604" w:type="dxa"/>
            <w:vMerge w:val="restart"/>
          </w:tcPr>
          <w:p w:rsidR="00A42691" w:rsidRDefault="00A42691">
            <w:pPr>
              <w:pStyle w:val="ConsPlusNormal"/>
              <w:jc w:val="center"/>
            </w:pPr>
            <w:r>
              <w:t>Х</w:t>
            </w:r>
          </w:p>
        </w:tc>
        <w:tc>
          <w:tcPr>
            <w:tcW w:w="559" w:type="dxa"/>
            <w:vMerge w:val="restart"/>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436,6</w:t>
            </w:r>
          </w:p>
        </w:tc>
        <w:tc>
          <w:tcPr>
            <w:tcW w:w="1077" w:type="dxa"/>
          </w:tcPr>
          <w:p w:rsidR="00A42691" w:rsidRDefault="00A42691">
            <w:pPr>
              <w:pStyle w:val="ConsPlusNormal"/>
              <w:jc w:val="center"/>
            </w:pPr>
            <w:r>
              <w:t>218,3</w:t>
            </w:r>
          </w:p>
        </w:tc>
        <w:tc>
          <w:tcPr>
            <w:tcW w:w="1077" w:type="dxa"/>
          </w:tcPr>
          <w:p w:rsidR="00A42691" w:rsidRDefault="00A42691">
            <w:pPr>
              <w:pStyle w:val="ConsPlusNormal"/>
              <w:jc w:val="center"/>
            </w:pPr>
            <w:r>
              <w:t>218,3</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val="restart"/>
          </w:tcPr>
          <w:p w:rsidR="00A42691" w:rsidRDefault="00A42691">
            <w:pPr>
              <w:pStyle w:val="ConsPlusNormal"/>
              <w:jc w:val="center"/>
            </w:pPr>
            <w:r>
              <w:t>3.1.1.</w:t>
            </w:r>
          </w:p>
        </w:tc>
        <w:tc>
          <w:tcPr>
            <w:tcW w:w="1567" w:type="dxa"/>
            <w:vMerge w:val="restart"/>
          </w:tcPr>
          <w:p w:rsidR="00A42691" w:rsidRDefault="00A42691">
            <w:pPr>
              <w:pStyle w:val="ConsPlusNormal"/>
            </w:pPr>
            <w:r>
              <w:t xml:space="preserve">Возмещение затрат работодателю </w:t>
            </w:r>
            <w:r>
              <w:lastRenderedPageBreak/>
              <w:t>на создание рабочих мест для инвалидов молодого возраста</w:t>
            </w:r>
          </w:p>
        </w:tc>
        <w:tc>
          <w:tcPr>
            <w:tcW w:w="2126" w:type="dxa"/>
            <w:vMerge w:val="restart"/>
          </w:tcPr>
          <w:p w:rsidR="00A42691" w:rsidRDefault="00A42691">
            <w:pPr>
              <w:pStyle w:val="ConsPlusNormal"/>
            </w:pPr>
            <w:r>
              <w:lastRenderedPageBreak/>
              <w:t>КУ НАО "ЦЗН"</w:t>
            </w:r>
          </w:p>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jc w:val="center"/>
            </w:pPr>
            <w:r>
              <w:t>2020</w:t>
            </w:r>
          </w:p>
        </w:tc>
        <w:tc>
          <w:tcPr>
            <w:tcW w:w="696" w:type="dxa"/>
            <w:vMerge w:val="restart"/>
          </w:tcPr>
          <w:p w:rsidR="00A42691" w:rsidRDefault="00A42691">
            <w:pPr>
              <w:pStyle w:val="ConsPlusNormal"/>
              <w:jc w:val="center"/>
            </w:pPr>
            <w:r>
              <w:t>2024</w:t>
            </w: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436,6</w:t>
            </w:r>
          </w:p>
        </w:tc>
        <w:tc>
          <w:tcPr>
            <w:tcW w:w="1077" w:type="dxa"/>
          </w:tcPr>
          <w:p w:rsidR="00A42691" w:rsidRDefault="00A42691">
            <w:pPr>
              <w:pStyle w:val="ConsPlusNormal"/>
              <w:jc w:val="center"/>
            </w:pPr>
            <w:r>
              <w:t>218,3</w:t>
            </w:r>
          </w:p>
        </w:tc>
        <w:tc>
          <w:tcPr>
            <w:tcW w:w="1077" w:type="dxa"/>
          </w:tcPr>
          <w:p w:rsidR="00A42691" w:rsidRDefault="00A42691">
            <w:pPr>
              <w:pStyle w:val="ConsPlusNormal"/>
              <w:jc w:val="center"/>
            </w:pPr>
            <w:r>
              <w:t>218,3</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val="restart"/>
          </w:tcPr>
          <w:p w:rsidR="00A42691" w:rsidRDefault="00A42691">
            <w:pPr>
              <w:pStyle w:val="ConsPlusNormal"/>
              <w:jc w:val="center"/>
            </w:pPr>
            <w:r>
              <w:t>Х</w:t>
            </w: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28</w:t>
            </w:r>
          </w:p>
        </w:tc>
        <w:tc>
          <w:tcPr>
            <w:tcW w:w="604" w:type="dxa"/>
            <w:vMerge w:val="restart"/>
          </w:tcPr>
          <w:p w:rsidR="00A42691" w:rsidRDefault="00A42691">
            <w:pPr>
              <w:pStyle w:val="ConsPlusNormal"/>
              <w:jc w:val="center"/>
            </w:pPr>
            <w:r>
              <w:t>4</w:t>
            </w:r>
          </w:p>
        </w:tc>
        <w:tc>
          <w:tcPr>
            <w:tcW w:w="559" w:type="dxa"/>
            <w:vMerge w:val="restart"/>
          </w:tcPr>
          <w:p w:rsidR="00A42691" w:rsidRDefault="00A42691">
            <w:pPr>
              <w:pStyle w:val="ConsPlusNormal"/>
              <w:jc w:val="center"/>
            </w:pPr>
            <w:r>
              <w:t>02</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ОБ всего,</w:t>
            </w:r>
          </w:p>
        </w:tc>
        <w:tc>
          <w:tcPr>
            <w:tcW w:w="1134" w:type="dxa"/>
          </w:tcPr>
          <w:p w:rsidR="00A42691" w:rsidRDefault="00A42691">
            <w:pPr>
              <w:pStyle w:val="ConsPlusNormal"/>
              <w:jc w:val="center"/>
            </w:pPr>
            <w:r>
              <w:t>436,6</w:t>
            </w:r>
          </w:p>
        </w:tc>
        <w:tc>
          <w:tcPr>
            <w:tcW w:w="1077" w:type="dxa"/>
          </w:tcPr>
          <w:p w:rsidR="00A42691" w:rsidRDefault="00A42691">
            <w:pPr>
              <w:pStyle w:val="ConsPlusNormal"/>
              <w:jc w:val="center"/>
            </w:pPr>
            <w:r>
              <w:t>218,3</w:t>
            </w:r>
          </w:p>
        </w:tc>
        <w:tc>
          <w:tcPr>
            <w:tcW w:w="1077" w:type="dxa"/>
          </w:tcPr>
          <w:p w:rsidR="00A42691" w:rsidRDefault="00A42691">
            <w:pPr>
              <w:pStyle w:val="ConsPlusNormal"/>
              <w:jc w:val="center"/>
            </w:pPr>
            <w:r>
              <w:t>218,3</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w:t>
            </w: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436,6</w:t>
            </w:r>
          </w:p>
        </w:tc>
        <w:tc>
          <w:tcPr>
            <w:tcW w:w="1077" w:type="dxa"/>
          </w:tcPr>
          <w:p w:rsidR="00A42691" w:rsidRDefault="00A42691">
            <w:pPr>
              <w:pStyle w:val="ConsPlusNormal"/>
              <w:jc w:val="center"/>
            </w:pPr>
            <w:r>
              <w:t>218,3</w:t>
            </w:r>
          </w:p>
        </w:tc>
        <w:tc>
          <w:tcPr>
            <w:tcW w:w="1077" w:type="dxa"/>
          </w:tcPr>
          <w:p w:rsidR="00A42691" w:rsidRDefault="00A42691">
            <w:pPr>
              <w:pStyle w:val="ConsPlusNormal"/>
              <w:jc w:val="center"/>
            </w:pPr>
            <w:r>
              <w:t>218,3</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val="restart"/>
          </w:tcPr>
          <w:p w:rsidR="00A42691" w:rsidRDefault="00A42691">
            <w:pPr>
              <w:pStyle w:val="ConsPlusNormal"/>
              <w:jc w:val="center"/>
            </w:pPr>
            <w:r>
              <w:t>4.</w:t>
            </w:r>
          </w:p>
        </w:tc>
        <w:tc>
          <w:tcPr>
            <w:tcW w:w="1567" w:type="dxa"/>
            <w:vMerge w:val="restart"/>
          </w:tcPr>
          <w:p w:rsidR="00A42691" w:rsidRDefault="00A42691">
            <w:pPr>
              <w:pStyle w:val="ConsPlusNormal"/>
            </w:pPr>
            <w:hyperlink w:anchor="P910" w:history="1">
              <w:r>
                <w:rPr>
                  <w:color w:val="0000FF"/>
                </w:rPr>
                <w:t>Подпрограмма 5</w:t>
              </w:r>
            </w:hyperlink>
            <w:r>
              <w:t xml:space="preserve"> "Обучение и дополнительное профессиональное образование граждан предпенсионного возраста"</w:t>
            </w:r>
          </w:p>
        </w:tc>
        <w:tc>
          <w:tcPr>
            <w:tcW w:w="2126" w:type="dxa"/>
            <w:vMerge w:val="restart"/>
          </w:tcPr>
          <w:p w:rsidR="00A42691" w:rsidRDefault="00A42691">
            <w:pPr>
              <w:pStyle w:val="ConsPlusNormal"/>
            </w:pPr>
            <w:r>
              <w:t>Х</w:t>
            </w:r>
          </w:p>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jc w:val="center"/>
            </w:pPr>
            <w:r>
              <w:t>2020</w:t>
            </w:r>
          </w:p>
        </w:tc>
        <w:tc>
          <w:tcPr>
            <w:tcW w:w="696" w:type="dxa"/>
            <w:vMerge w:val="restart"/>
          </w:tcPr>
          <w:p w:rsidR="00A42691" w:rsidRDefault="00A42691">
            <w:pPr>
              <w:pStyle w:val="ConsPlusNormal"/>
              <w:jc w:val="center"/>
            </w:pPr>
            <w:r>
              <w:t>2024</w:t>
            </w: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960,3</w:t>
            </w:r>
          </w:p>
        </w:tc>
        <w:tc>
          <w:tcPr>
            <w:tcW w:w="1077" w:type="dxa"/>
          </w:tcPr>
          <w:p w:rsidR="00A42691" w:rsidRDefault="00A42691">
            <w:pPr>
              <w:pStyle w:val="ConsPlusNormal"/>
              <w:jc w:val="center"/>
            </w:pPr>
            <w:r>
              <w:t>300,1</w:t>
            </w:r>
          </w:p>
        </w:tc>
        <w:tc>
          <w:tcPr>
            <w:tcW w:w="1077" w:type="dxa"/>
          </w:tcPr>
          <w:p w:rsidR="00A42691" w:rsidRDefault="00A42691">
            <w:pPr>
              <w:pStyle w:val="ConsPlusNormal"/>
              <w:jc w:val="center"/>
            </w:pPr>
            <w:r>
              <w:t>300,1</w:t>
            </w:r>
          </w:p>
        </w:tc>
        <w:tc>
          <w:tcPr>
            <w:tcW w:w="1077" w:type="dxa"/>
          </w:tcPr>
          <w:p w:rsidR="00A42691" w:rsidRDefault="00A42691">
            <w:pPr>
              <w:pStyle w:val="ConsPlusNormal"/>
              <w:jc w:val="center"/>
            </w:pPr>
            <w:r>
              <w:t>300,1</w:t>
            </w:r>
          </w:p>
        </w:tc>
        <w:tc>
          <w:tcPr>
            <w:tcW w:w="1077" w:type="dxa"/>
          </w:tcPr>
          <w:p w:rsidR="00A42691" w:rsidRDefault="00A42691">
            <w:pPr>
              <w:pStyle w:val="ConsPlusNormal"/>
              <w:jc w:val="center"/>
            </w:pPr>
            <w:r>
              <w:t>30,0</w:t>
            </w:r>
          </w:p>
        </w:tc>
        <w:tc>
          <w:tcPr>
            <w:tcW w:w="1077" w:type="dxa"/>
          </w:tcPr>
          <w:p w:rsidR="00A42691" w:rsidRDefault="00A42691">
            <w:pPr>
              <w:pStyle w:val="ConsPlusNormal"/>
              <w:jc w:val="center"/>
            </w:pPr>
            <w:r>
              <w:t>30,0</w:t>
            </w:r>
          </w:p>
        </w:tc>
        <w:tc>
          <w:tcPr>
            <w:tcW w:w="1249" w:type="dxa"/>
            <w:vMerge w:val="restart"/>
          </w:tcPr>
          <w:p w:rsidR="00A42691" w:rsidRDefault="00A42691">
            <w:pPr>
              <w:pStyle w:val="ConsPlusNormal"/>
              <w:jc w:val="center"/>
            </w:pPr>
            <w:r>
              <w:t>Х</w:t>
            </w: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28</w:t>
            </w:r>
          </w:p>
        </w:tc>
        <w:tc>
          <w:tcPr>
            <w:tcW w:w="604" w:type="dxa"/>
            <w:vMerge w:val="restart"/>
          </w:tcPr>
          <w:p w:rsidR="00A42691" w:rsidRDefault="00A42691">
            <w:pPr>
              <w:pStyle w:val="ConsPlusNormal"/>
              <w:jc w:val="center"/>
            </w:pPr>
            <w:r>
              <w:t>5</w:t>
            </w:r>
          </w:p>
        </w:tc>
        <w:tc>
          <w:tcPr>
            <w:tcW w:w="559" w:type="dxa"/>
            <w:vMerge w:val="restart"/>
          </w:tcPr>
          <w:p w:rsidR="00A42691" w:rsidRDefault="00A42691">
            <w:pPr>
              <w:pStyle w:val="ConsPlusNormal"/>
              <w:jc w:val="center"/>
            </w:pPr>
            <w:r>
              <w:t>0</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ОБ всего,</w:t>
            </w:r>
          </w:p>
        </w:tc>
        <w:tc>
          <w:tcPr>
            <w:tcW w:w="1134" w:type="dxa"/>
          </w:tcPr>
          <w:p w:rsidR="00A42691" w:rsidRDefault="00A42691">
            <w:pPr>
              <w:pStyle w:val="ConsPlusNormal"/>
              <w:jc w:val="center"/>
            </w:pPr>
            <w:r>
              <w:t>960,3</w:t>
            </w:r>
          </w:p>
        </w:tc>
        <w:tc>
          <w:tcPr>
            <w:tcW w:w="1077" w:type="dxa"/>
          </w:tcPr>
          <w:p w:rsidR="00A42691" w:rsidRDefault="00A42691">
            <w:pPr>
              <w:pStyle w:val="ConsPlusNormal"/>
              <w:jc w:val="center"/>
            </w:pPr>
            <w:r>
              <w:t>300,1</w:t>
            </w:r>
          </w:p>
        </w:tc>
        <w:tc>
          <w:tcPr>
            <w:tcW w:w="1077" w:type="dxa"/>
          </w:tcPr>
          <w:p w:rsidR="00A42691" w:rsidRDefault="00A42691">
            <w:pPr>
              <w:pStyle w:val="ConsPlusNormal"/>
              <w:jc w:val="center"/>
            </w:pPr>
            <w:r>
              <w:t>300,1</w:t>
            </w:r>
          </w:p>
        </w:tc>
        <w:tc>
          <w:tcPr>
            <w:tcW w:w="1077" w:type="dxa"/>
          </w:tcPr>
          <w:p w:rsidR="00A42691" w:rsidRDefault="00A42691">
            <w:pPr>
              <w:pStyle w:val="ConsPlusNormal"/>
              <w:jc w:val="center"/>
            </w:pPr>
            <w:r>
              <w:t>300,1</w:t>
            </w:r>
          </w:p>
        </w:tc>
        <w:tc>
          <w:tcPr>
            <w:tcW w:w="1077" w:type="dxa"/>
          </w:tcPr>
          <w:p w:rsidR="00A42691" w:rsidRDefault="00A42691">
            <w:pPr>
              <w:pStyle w:val="ConsPlusNormal"/>
              <w:jc w:val="center"/>
            </w:pPr>
            <w:r>
              <w:t>30,0</w:t>
            </w:r>
          </w:p>
        </w:tc>
        <w:tc>
          <w:tcPr>
            <w:tcW w:w="1077" w:type="dxa"/>
          </w:tcPr>
          <w:p w:rsidR="00A42691" w:rsidRDefault="00A42691">
            <w:pPr>
              <w:pStyle w:val="ConsPlusNormal"/>
              <w:jc w:val="center"/>
            </w:pPr>
            <w:r>
              <w:t>30,0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w:t>
            </w: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Х</w:t>
            </w:r>
          </w:p>
        </w:tc>
        <w:tc>
          <w:tcPr>
            <w:tcW w:w="604" w:type="dxa"/>
            <w:vMerge w:val="restart"/>
          </w:tcPr>
          <w:p w:rsidR="00A42691" w:rsidRDefault="00A42691">
            <w:pPr>
              <w:pStyle w:val="ConsPlusNormal"/>
              <w:jc w:val="center"/>
            </w:pPr>
            <w:r>
              <w:t>Х</w:t>
            </w:r>
          </w:p>
        </w:tc>
        <w:tc>
          <w:tcPr>
            <w:tcW w:w="559" w:type="dxa"/>
            <w:vMerge w:val="restart"/>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150,0</w:t>
            </w:r>
          </w:p>
        </w:tc>
        <w:tc>
          <w:tcPr>
            <w:tcW w:w="1077" w:type="dxa"/>
          </w:tcPr>
          <w:p w:rsidR="00A42691" w:rsidRDefault="00A42691">
            <w:pPr>
              <w:pStyle w:val="ConsPlusNormal"/>
              <w:jc w:val="center"/>
            </w:pPr>
            <w:r>
              <w:t>30,0</w:t>
            </w:r>
          </w:p>
        </w:tc>
        <w:tc>
          <w:tcPr>
            <w:tcW w:w="1077" w:type="dxa"/>
          </w:tcPr>
          <w:p w:rsidR="00A42691" w:rsidRDefault="00A42691">
            <w:pPr>
              <w:pStyle w:val="ConsPlusNormal"/>
              <w:jc w:val="center"/>
            </w:pPr>
            <w:r>
              <w:t>30,0</w:t>
            </w:r>
          </w:p>
        </w:tc>
        <w:tc>
          <w:tcPr>
            <w:tcW w:w="1077" w:type="dxa"/>
          </w:tcPr>
          <w:p w:rsidR="00A42691" w:rsidRDefault="00A42691">
            <w:pPr>
              <w:pStyle w:val="ConsPlusNormal"/>
              <w:jc w:val="center"/>
            </w:pPr>
            <w:r>
              <w:t>30,0</w:t>
            </w:r>
          </w:p>
        </w:tc>
        <w:tc>
          <w:tcPr>
            <w:tcW w:w="1077" w:type="dxa"/>
          </w:tcPr>
          <w:p w:rsidR="00A42691" w:rsidRDefault="00A42691">
            <w:pPr>
              <w:pStyle w:val="ConsPlusNormal"/>
              <w:jc w:val="center"/>
            </w:pPr>
            <w:r>
              <w:t>30,0</w:t>
            </w:r>
          </w:p>
        </w:tc>
        <w:tc>
          <w:tcPr>
            <w:tcW w:w="1077" w:type="dxa"/>
          </w:tcPr>
          <w:p w:rsidR="00A42691" w:rsidRDefault="00A42691">
            <w:pPr>
              <w:pStyle w:val="ConsPlusNormal"/>
              <w:jc w:val="center"/>
            </w:pPr>
            <w:r>
              <w:t>30,0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810,3</w:t>
            </w:r>
          </w:p>
        </w:tc>
        <w:tc>
          <w:tcPr>
            <w:tcW w:w="1077" w:type="dxa"/>
          </w:tcPr>
          <w:p w:rsidR="00A42691" w:rsidRDefault="00A42691">
            <w:pPr>
              <w:pStyle w:val="ConsPlusNormal"/>
              <w:jc w:val="center"/>
            </w:pPr>
            <w:r>
              <w:t>270,1</w:t>
            </w:r>
          </w:p>
        </w:tc>
        <w:tc>
          <w:tcPr>
            <w:tcW w:w="1077" w:type="dxa"/>
          </w:tcPr>
          <w:p w:rsidR="00A42691" w:rsidRDefault="00A42691">
            <w:pPr>
              <w:pStyle w:val="ConsPlusNormal"/>
              <w:jc w:val="center"/>
            </w:pPr>
            <w:r>
              <w:t>270,1</w:t>
            </w:r>
          </w:p>
        </w:tc>
        <w:tc>
          <w:tcPr>
            <w:tcW w:w="1077" w:type="dxa"/>
          </w:tcPr>
          <w:p w:rsidR="00A42691" w:rsidRDefault="00A42691">
            <w:pPr>
              <w:pStyle w:val="ConsPlusNormal"/>
              <w:jc w:val="center"/>
            </w:pPr>
            <w:r>
              <w:t>270,1</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val="restart"/>
          </w:tcPr>
          <w:p w:rsidR="00A42691" w:rsidRDefault="00A42691">
            <w:pPr>
              <w:pStyle w:val="ConsPlusNormal"/>
              <w:jc w:val="center"/>
            </w:pPr>
            <w:r>
              <w:t>4.1.</w:t>
            </w:r>
          </w:p>
        </w:tc>
        <w:tc>
          <w:tcPr>
            <w:tcW w:w="1567" w:type="dxa"/>
            <w:vMerge w:val="restart"/>
          </w:tcPr>
          <w:p w:rsidR="00A42691" w:rsidRDefault="00A42691">
            <w:pPr>
              <w:pStyle w:val="ConsPlusNormal"/>
            </w:pPr>
            <w:r>
              <w:t xml:space="preserve">Региональный проект Ненецкого автономного округа "Разработка и реализация программы системной поддержки и повышения </w:t>
            </w:r>
            <w:r>
              <w:lastRenderedPageBreak/>
              <w:t>качества жизни граждан старшего поколения "Старшее поколение"</w:t>
            </w:r>
          </w:p>
        </w:tc>
        <w:tc>
          <w:tcPr>
            <w:tcW w:w="2126" w:type="dxa"/>
            <w:vMerge w:val="restart"/>
          </w:tcPr>
          <w:p w:rsidR="00A42691" w:rsidRDefault="00A42691">
            <w:pPr>
              <w:pStyle w:val="ConsPlusNormal"/>
              <w:jc w:val="center"/>
            </w:pPr>
            <w:r>
              <w:lastRenderedPageBreak/>
              <w:t>Х</w:t>
            </w:r>
          </w:p>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jc w:val="center"/>
            </w:pPr>
            <w:r>
              <w:t>2020</w:t>
            </w:r>
          </w:p>
        </w:tc>
        <w:tc>
          <w:tcPr>
            <w:tcW w:w="696" w:type="dxa"/>
            <w:vMerge w:val="restart"/>
          </w:tcPr>
          <w:p w:rsidR="00A42691" w:rsidRDefault="00A42691">
            <w:pPr>
              <w:pStyle w:val="ConsPlusNormal"/>
              <w:jc w:val="center"/>
            </w:pPr>
            <w:r>
              <w:t>2024</w:t>
            </w: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960,3</w:t>
            </w:r>
          </w:p>
        </w:tc>
        <w:tc>
          <w:tcPr>
            <w:tcW w:w="1077" w:type="dxa"/>
          </w:tcPr>
          <w:p w:rsidR="00A42691" w:rsidRDefault="00A42691">
            <w:pPr>
              <w:pStyle w:val="ConsPlusNormal"/>
              <w:jc w:val="center"/>
            </w:pPr>
            <w:r>
              <w:t>300,1</w:t>
            </w:r>
          </w:p>
        </w:tc>
        <w:tc>
          <w:tcPr>
            <w:tcW w:w="1077" w:type="dxa"/>
          </w:tcPr>
          <w:p w:rsidR="00A42691" w:rsidRDefault="00A42691">
            <w:pPr>
              <w:pStyle w:val="ConsPlusNormal"/>
              <w:jc w:val="center"/>
            </w:pPr>
            <w:r>
              <w:t>300,1</w:t>
            </w:r>
          </w:p>
        </w:tc>
        <w:tc>
          <w:tcPr>
            <w:tcW w:w="1077" w:type="dxa"/>
          </w:tcPr>
          <w:p w:rsidR="00A42691" w:rsidRDefault="00A42691">
            <w:pPr>
              <w:pStyle w:val="ConsPlusNormal"/>
              <w:jc w:val="center"/>
            </w:pPr>
            <w:r>
              <w:t>300,1</w:t>
            </w:r>
          </w:p>
        </w:tc>
        <w:tc>
          <w:tcPr>
            <w:tcW w:w="1077" w:type="dxa"/>
          </w:tcPr>
          <w:p w:rsidR="00A42691" w:rsidRDefault="00A42691">
            <w:pPr>
              <w:pStyle w:val="ConsPlusNormal"/>
              <w:jc w:val="center"/>
            </w:pPr>
            <w:r>
              <w:t>30,0</w:t>
            </w:r>
          </w:p>
        </w:tc>
        <w:tc>
          <w:tcPr>
            <w:tcW w:w="1077" w:type="dxa"/>
          </w:tcPr>
          <w:p w:rsidR="00A42691" w:rsidRDefault="00A42691">
            <w:pPr>
              <w:pStyle w:val="ConsPlusNormal"/>
              <w:jc w:val="center"/>
            </w:pPr>
            <w:r>
              <w:t>30,0</w:t>
            </w:r>
          </w:p>
        </w:tc>
        <w:tc>
          <w:tcPr>
            <w:tcW w:w="1249" w:type="dxa"/>
            <w:vMerge w:val="restart"/>
          </w:tcPr>
          <w:p w:rsidR="00A42691" w:rsidRDefault="00A42691">
            <w:pPr>
              <w:pStyle w:val="ConsPlusNormal"/>
            </w:pPr>
            <w:hyperlink w:anchor="P2450" w:history="1">
              <w:r>
                <w:rPr>
                  <w:color w:val="0000FF"/>
                </w:rPr>
                <w:t>пункт 24</w:t>
              </w:r>
            </w:hyperlink>
            <w:r>
              <w:t xml:space="preserve"> Приложения 1</w:t>
            </w: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28</w:t>
            </w:r>
          </w:p>
        </w:tc>
        <w:tc>
          <w:tcPr>
            <w:tcW w:w="604" w:type="dxa"/>
            <w:vMerge w:val="restart"/>
          </w:tcPr>
          <w:p w:rsidR="00A42691" w:rsidRDefault="00A42691">
            <w:pPr>
              <w:pStyle w:val="ConsPlusNormal"/>
              <w:jc w:val="center"/>
            </w:pPr>
            <w:r>
              <w:t>5</w:t>
            </w:r>
          </w:p>
        </w:tc>
        <w:tc>
          <w:tcPr>
            <w:tcW w:w="559" w:type="dxa"/>
            <w:vMerge w:val="restart"/>
          </w:tcPr>
          <w:p w:rsidR="00A42691" w:rsidRDefault="00A42691">
            <w:pPr>
              <w:pStyle w:val="ConsPlusNormal"/>
              <w:jc w:val="center"/>
            </w:pPr>
            <w:r>
              <w:t>Р3</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ОБ всего,</w:t>
            </w:r>
          </w:p>
        </w:tc>
        <w:tc>
          <w:tcPr>
            <w:tcW w:w="1134" w:type="dxa"/>
          </w:tcPr>
          <w:p w:rsidR="00A42691" w:rsidRDefault="00A42691">
            <w:pPr>
              <w:pStyle w:val="ConsPlusNormal"/>
              <w:jc w:val="center"/>
            </w:pPr>
            <w:r>
              <w:t>960,3</w:t>
            </w:r>
          </w:p>
        </w:tc>
        <w:tc>
          <w:tcPr>
            <w:tcW w:w="1077" w:type="dxa"/>
          </w:tcPr>
          <w:p w:rsidR="00A42691" w:rsidRDefault="00A42691">
            <w:pPr>
              <w:pStyle w:val="ConsPlusNormal"/>
              <w:jc w:val="center"/>
            </w:pPr>
            <w:r>
              <w:t>300,1</w:t>
            </w:r>
          </w:p>
        </w:tc>
        <w:tc>
          <w:tcPr>
            <w:tcW w:w="1077" w:type="dxa"/>
          </w:tcPr>
          <w:p w:rsidR="00A42691" w:rsidRDefault="00A42691">
            <w:pPr>
              <w:pStyle w:val="ConsPlusNormal"/>
              <w:jc w:val="center"/>
            </w:pPr>
            <w:r>
              <w:t>300,1</w:t>
            </w:r>
          </w:p>
        </w:tc>
        <w:tc>
          <w:tcPr>
            <w:tcW w:w="1077" w:type="dxa"/>
          </w:tcPr>
          <w:p w:rsidR="00A42691" w:rsidRDefault="00A42691">
            <w:pPr>
              <w:pStyle w:val="ConsPlusNormal"/>
              <w:jc w:val="center"/>
            </w:pPr>
            <w:r>
              <w:t>300,1</w:t>
            </w:r>
          </w:p>
        </w:tc>
        <w:tc>
          <w:tcPr>
            <w:tcW w:w="1077" w:type="dxa"/>
          </w:tcPr>
          <w:p w:rsidR="00A42691" w:rsidRDefault="00A42691">
            <w:pPr>
              <w:pStyle w:val="ConsPlusNormal"/>
              <w:jc w:val="center"/>
            </w:pPr>
            <w:r>
              <w:t>30,0</w:t>
            </w:r>
          </w:p>
        </w:tc>
        <w:tc>
          <w:tcPr>
            <w:tcW w:w="1077" w:type="dxa"/>
          </w:tcPr>
          <w:p w:rsidR="00A42691" w:rsidRDefault="00A42691">
            <w:pPr>
              <w:pStyle w:val="ConsPlusNormal"/>
              <w:jc w:val="center"/>
            </w:pPr>
            <w:r>
              <w:t>30,0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w:t>
            </w: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Х</w:t>
            </w:r>
          </w:p>
        </w:tc>
        <w:tc>
          <w:tcPr>
            <w:tcW w:w="604" w:type="dxa"/>
            <w:vMerge w:val="restart"/>
          </w:tcPr>
          <w:p w:rsidR="00A42691" w:rsidRDefault="00A42691">
            <w:pPr>
              <w:pStyle w:val="ConsPlusNormal"/>
              <w:jc w:val="center"/>
            </w:pPr>
            <w:r>
              <w:t>Х</w:t>
            </w:r>
          </w:p>
        </w:tc>
        <w:tc>
          <w:tcPr>
            <w:tcW w:w="559" w:type="dxa"/>
            <w:vMerge w:val="restart"/>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150,0</w:t>
            </w:r>
          </w:p>
        </w:tc>
        <w:tc>
          <w:tcPr>
            <w:tcW w:w="1077" w:type="dxa"/>
          </w:tcPr>
          <w:p w:rsidR="00A42691" w:rsidRDefault="00A42691">
            <w:pPr>
              <w:pStyle w:val="ConsPlusNormal"/>
              <w:jc w:val="center"/>
            </w:pPr>
            <w:r>
              <w:t>30,0</w:t>
            </w:r>
          </w:p>
        </w:tc>
        <w:tc>
          <w:tcPr>
            <w:tcW w:w="1077" w:type="dxa"/>
          </w:tcPr>
          <w:p w:rsidR="00A42691" w:rsidRDefault="00A42691">
            <w:pPr>
              <w:pStyle w:val="ConsPlusNormal"/>
              <w:jc w:val="center"/>
            </w:pPr>
            <w:r>
              <w:t>30,0</w:t>
            </w:r>
          </w:p>
        </w:tc>
        <w:tc>
          <w:tcPr>
            <w:tcW w:w="1077" w:type="dxa"/>
          </w:tcPr>
          <w:p w:rsidR="00A42691" w:rsidRDefault="00A42691">
            <w:pPr>
              <w:pStyle w:val="ConsPlusNormal"/>
              <w:jc w:val="center"/>
            </w:pPr>
            <w:r>
              <w:t>30,0</w:t>
            </w:r>
          </w:p>
        </w:tc>
        <w:tc>
          <w:tcPr>
            <w:tcW w:w="1077" w:type="dxa"/>
          </w:tcPr>
          <w:p w:rsidR="00A42691" w:rsidRDefault="00A42691">
            <w:pPr>
              <w:pStyle w:val="ConsPlusNormal"/>
              <w:jc w:val="center"/>
            </w:pPr>
            <w:r>
              <w:t>30,0</w:t>
            </w:r>
          </w:p>
        </w:tc>
        <w:tc>
          <w:tcPr>
            <w:tcW w:w="1077" w:type="dxa"/>
          </w:tcPr>
          <w:p w:rsidR="00A42691" w:rsidRDefault="00A42691">
            <w:pPr>
              <w:pStyle w:val="ConsPlusNormal"/>
              <w:jc w:val="center"/>
            </w:pPr>
            <w:r>
              <w:t>30,0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810,3</w:t>
            </w:r>
          </w:p>
        </w:tc>
        <w:tc>
          <w:tcPr>
            <w:tcW w:w="1077" w:type="dxa"/>
          </w:tcPr>
          <w:p w:rsidR="00A42691" w:rsidRDefault="00A42691">
            <w:pPr>
              <w:pStyle w:val="ConsPlusNormal"/>
              <w:jc w:val="center"/>
            </w:pPr>
            <w:r>
              <w:t>270,1</w:t>
            </w:r>
          </w:p>
        </w:tc>
        <w:tc>
          <w:tcPr>
            <w:tcW w:w="1077" w:type="dxa"/>
          </w:tcPr>
          <w:p w:rsidR="00A42691" w:rsidRDefault="00A42691">
            <w:pPr>
              <w:pStyle w:val="ConsPlusNormal"/>
              <w:jc w:val="center"/>
            </w:pPr>
            <w:r>
              <w:t>270,1</w:t>
            </w:r>
          </w:p>
        </w:tc>
        <w:tc>
          <w:tcPr>
            <w:tcW w:w="1077" w:type="dxa"/>
          </w:tcPr>
          <w:p w:rsidR="00A42691" w:rsidRDefault="00A42691">
            <w:pPr>
              <w:pStyle w:val="ConsPlusNormal"/>
              <w:jc w:val="center"/>
            </w:pPr>
            <w:r>
              <w:t>270,1</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val="restart"/>
          </w:tcPr>
          <w:p w:rsidR="00A42691" w:rsidRDefault="00A42691">
            <w:pPr>
              <w:pStyle w:val="ConsPlusNormal"/>
              <w:jc w:val="center"/>
            </w:pPr>
            <w:r>
              <w:t>4.1.1.</w:t>
            </w:r>
          </w:p>
        </w:tc>
        <w:tc>
          <w:tcPr>
            <w:tcW w:w="1567" w:type="dxa"/>
            <w:vMerge w:val="restart"/>
          </w:tcPr>
          <w:p w:rsidR="00A42691" w:rsidRDefault="00A42691">
            <w:pPr>
              <w:pStyle w:val="ConsPlusNormal"/>
            </w:pPr>
            <w:r>
              <w:t>Организация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2126" w:type="dxa"/>
            <w:vMerge w:val="restart"/>
          </w:tcPr>
          <w:p w:rsidR="00A42691" w:rsidRDefault="00A42691">
            <w:pPr>
              <w:pStyle w:val="ConsPlusNormal"/>
              <w:jc w:val="center"/>
            </w:pPr>
            <w:r>
              <w:t>Х</w:t>
            </w:r>
          </w:p>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jc w:val="center"/>
            </w:pPr>
            <w:r>
              <w:t>2020</w:t>
            </w:r>
          </w:p>
        </w:tc>
        <w:tc>
          <w:tcPr>
            <w:tcW w:w="696" w:type="dxa"/>
            <w:vMerge w:val="restart"/>
          </w:tcPr>
          <w:p w:rsidR="00A42691" w:rsidRDefault="00A42691">
            <w:pPr>
              <w:pStyle w:val="ConsPlusNormal"/>
              <w:jc w:val="center"/>
            </w:pPr>
            <w:r>
              <w:t>2024</w:t>
            </w: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960,3</w:t>
            </w:r>
          </w:p>
        </w:tc>
        <w:tc>
          <w:tcPr>
            <w:tcW w:w="1077" w:type="dxa"/>
          </w:tcPr>
          <w:p w:rsidR="00A42691" w:rsidRDefault="00A42691">
            <w:pPr>
              <w:pStyle w:val="ConsPlusNormal"/>
              <w:jc w:val="center"/>
            </w:pPr>
            <w:r>
              <w:t>300,1</w:t>
            </w:r>
          </w:p>
        </w:tc>
        <w:tc>
          <w:tcPr>
            <w:tcW w:w="1077" w:type="dxa"/>
          </w:tcPr>
          <w:p w:rsidR="00A42691" w:rsidRDefault="00A42691">
            <w:pPr>
              <w:pStyle w:val="ConsPlusNormal"/>
              <w:jc w:val="center"/>
            </w:pPr>
            <w:r>
              <w:t>300,1</w:t>
            </w:r>
          </w:p>
        </w:tc>
        <w:tc>
          <w:tcPr>
            <w:tcW w:w="1077" w:type="dxa"/>
          </w:tcPr>
          <w:p w:rsidR="00A42691" w:rsidRDefault="00A42691">
            <w:pPr>
              <w:pStyle w:val="ConsPlusNormal"/>
              <w:jc w:val="center"/>
            </w:pPr>
            <w:r>
              <w:t>300,1</w:t>
            </w:r>
          </w:p>
        </w:tc>
        <w:tc>
          <w:tcPr>
            <w:tcW w:w="1077" w:type="dxa"/>
          </w:tcPr>
          <w:p w:rsidR="00A42691" w:rsidRDefault="00A42691">
            <w:pPr>
              <w:pStyle w:val="ConsPlusNormal"/>
              <w:jc w:val="center"/>
            </w:pPr>
            <w:r>
              <w:t>30,0</w:t>
            </w:r>
          </w:p>
        </w:tc>
        <w:tc>
          <w:tcPr>
            <w:tcW w:w="1077" w:type="dxa"/>
          </w:tcPr>
          <w:p w:rsidR="00A42691" w:rsidRDefault="00A42691">
            <w:pPr>
              <w:pStyle w:val="ConsPlusNormal"/>
              <w:jc w:val="center"/>
            </w:pPr>
            <w:r>
              <w:t>30,0</w:t>
            </w:r>
          </w:p>
        </w:tc>
        <w:tc>
          <w:tcPr>
            <w:tcW w:w="1249" w:type="dxa"/>
            <w:vMerge w:val="restart"/>
          </w:tcPr>
          <w:p w:rsidR="00A42691" w:rsidRDefault="00A42691">
            <w:pPr>
              <w:pStyle w:val="ConsPlusNormal"/>
              <w:jc w:val="center"/>
            </w:pPr>
            <w:r>
              <w:t>Х</w:t>
            </w: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28</w:t>
            </w:r>
          </w:p>
        </w:tc>
        <w:tc>
          <w:tcPr>
            <w:tcW w:w="604" w:type="dxa"/>
            <w:vMerge w:val="restart"/>
          </w:tcPr>
          <w:p w:rsidR="00A42691" w:rsidRDefault="00A42691">
            <w:pPr>
              <w:pStyle w:val="ConsPlusNormal"/>
              <w:jc w:val="center"/>
            </w:pPr>
            <w:r>
              <w:t>5</w:t>
            </w:r>
          </w:p>
        </w:tc>
        <w:tc>
          <w:tcPr>
            <w:tcW w:w="559" w:type="dxa"/>
            <w:vMerge w:val="restart"/>
          </w:tcPr>
          <w:p w:rsidR="00A42691" w:rsidRDefault="00A42691">
            <w:pPr>
              <w:pStyle w:val="ConsPlusNormal"/>
              <w:jc w:val="center"/>
            </w:pPr>
            <w:r>
              <w:t>Р3</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ОБ всего,</w:t>
            </w:r>
          </w:p>
        </w:tc>
        <w:tc>
          <w:tcPr>
            <w:tcW w:w="1134" w:type="dxa"/>
          </w:tcPr>
          <w:p w:rsidR="00A42691" w:rsidRDefault="00A42691">
            <w:pPr>
              <w:pStyle w:val="ConsPlusNormal"/>
              <w:jc w:val="center"/>
            </w:pPr>
            <w:r>
              <w:t>960,3</w:t>
            </w:r>
          </w:p>
        </w:tc>
        <w:tc>
          <w:tcPr>
            <w:tcW w:w="1077" w:type="dxa"/>
          </w:tcPr>
          <w:p w:rsidR="00A42691" w:rsidRDefault="00A42691">
            <w:pPr>
              <w:pStyle w:val="ConsPlusNormal"/>
              <w:jc w:val="center"/>
            </w:pPr>
            <w:r>
              <w:t>300,1</w:t>
            </w:r>
          </w:p>
        </w:tc>
        <w:tc>
          <w:tcPr>
            <w:tcW w:w="1077" w:type="dxa"/>
          </w:tcPr>
          <w:p w:rsidR="00A42691" w:rsidRDefault="00A42691">
            <w:pPr>
              <w:pStyle w:val="ConsPlusNormal"/>
              <w:jc w:val="center"/>
            </w:pPr>
            <w:r>
              <w:t>300,1</w:t>
            </w:r>
          </w:p>
        </w:tc>
        <w:tc>
          <w:tcPr>
            <w:tcW w:w="1077" w:type="dxa"/>
          </w:tcPr>
          <w:p w:rsidR="00A42691" w:rsidRDefault="00A42691">
            <w:pPr>
              <w:pStyle w:val="ConsPlusNormal"/>
              <w:jc w:val="center"/>
            </w:pPr>
            <w:r>
              <w:t>300,1</w:t>
            </w:r>
          </w:p>
        </w:tc>
        <w:tc>
          <w:tcPr>
            <w:tcW w:w="1077" w:type="dxa"/>
          </w:tcPr>
          <w:p w:rsidR="00A42691" w:rsidRDefault="00A42691">
            <w:pPr>
              <w:pStyle w:val="ConsPlusNormal"/>
              <w:jc w:val="center"/>
            </w:pPr>
            <w:r>
              <w:t>30,0</w:t>
            </w:r>
          </w:p>
        </w:tc>
        <w:tc>
          <w:tcPr>
            <w:tcW w:w="1077" w:type="dxa"/>
          </w:tcPr>
          <w:p w:rsidR="00A42691" w:rsidRDefault="00A42691">
            <w:pPr>
              <w:pStyle w:val="ConsPlusNormal"/>
              <w:jc w:val="center"/>
            </w:pPr>
            <w:r>
              <w:t>30,0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0,00</w:t>
            </w: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150,0</w:t>
            </w:r>
          </w:p>
        </w:tc>
        <w:tc>
          <w:tcPr>
            <w:tcW w:w="1077" w:type="dxa"/>
          </w:tcPr>
          <w:p w:rsidR="00A42691" w:rsidRDefault="00A42691">
            <w:pPr>
              <w:pStyle w:val="ConsPlusNormal"/>
              <w:jc w:val="center"/>
            </w:pPr>
            <w:r>
              <w:t>30,0</w:t>
            </w:r>
          </w:p>
        </w:tc>
        <w:tc>
          <w:tcPr>
            <w:tcW w:w="1077" w:type="dxa"/>
          </w:tcPr>
          <w:p w:rsidR="00A42691" w:rsidRDefault="00A42691">
            <w:pPr>
              <w:pStyle w:val="ConsPlusNormal"/>
              <w:jc w:val="center"/>
            </w:pPr>
            <w:r>
              <w:t>30,0</w:t>
            </w:r>
          </w:p>
        </w:tc>
        <w:tc>
          <w:tcPr>
            <w:tcW w:w="1077" w:type="dxa"/>
          </w:tcPr>
          <w:p w:rsidR="00A42691" w:rsidRDefault="00A42691">
            <w:pPr>
              <w:pStyle w:val="ConsPlusNormal"/>
              <w:jc w:val="center"/>
            </w:pPr>
            <w:r>
              <w:t>30,0</w:t>
            </w:r>
          </w:p>
        </w:tc>
        <w:tc>
          <w:tcPr>
            <w:tcW w:w="1077" w:type="dxa"/>
          </w:tcPr>
          <w:p w:rsidR="00A42691" w:rsidRDefault="00A42691">
            <w:pPr>
              <w:pStyle w:val="ConsPlusNormal"/>
              <w:jc w:val="center"/>
            </w:pPr>
            <w:r>
              <w:t>30,0</w:t>
            </w:r>
          </w:p>
        </w:tc>
        <w:tc>
          <w:tcPr>
            <w:tcW w:w="1077" w:type="dxa"/>
          </w:tcPr>
          <w:p w:rsidR="00A42691" w:rsidRDefault="00A42691">
            <w:pPr>
              <w:pStyle w:val="ConsPlusNormal"/>
              <w:jc w:val="center"/>
            </w:pPr>
            <w:r>
              <w:t>30,0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810,3</w:t>
            </w:r>
          </w:p>
        </w:tc>
        <w:tc>
          <w:tcPr>
            <w:tcW w:w="1077" w:type="dxa"/>
          </w:tcPr>
          <w:p w:rsidR="00A42691" w:rsidRDefault="00A42691">
            <w:pPr>
              <w:pStyle w:val="ConsPlusNormal"/>
              <w:jc w:val="center"/>
            </w:pPr>
            <w:r>
              <w:t>270,1</w:t>
            </w:r>
          </w:p>
        </w:tc>
        <w:tc>
          <w:tcPr>
            <w:tcW w:w="1077" w:type="dxa"/>
          </w:tcPr>
          <w:p w:rsidR="00A42691" w:rsidRDefault="00A42691">
            <w:pPr>
              <w:pStyle w:val="ConsPlusNormal"/>
              <w:jc w:val="center"/>
            </w:pPr>
            <w:r>
              <w:t>270,1</w:t>
            </w:r>
          </w:p>
        </w:tc>
        <w:tc>
          <w:tcPr>
            <w:tcW w:w="1077" w:type="dxa"/>
          </w:tcPr>
          <w:p w:rsidR="00A42691" w:rsidRDefault="00A42691">
            <w:pPr>
              <w:pStyle w:val="ConsPlusNormal"/>
              <w:jc w:val="center"/>
            </w:pPr>
            <w:r>
              <w:t>270,1</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val="restart"/>
          </w:tcPr>
          <w:p w:rsidR="00A42691" w:rsidRDefault="00A42691">
            <w:pPr>
              <w:pStyle w:val="ConsPlusNormal"/>
              <w:jc w:val="center"/>
            </w:pPr>
            <w:r>
              <w:t>5.</w:t>
            </w:r>
          </w:p>
        </w:tc>
        <w:tc>
          <w:tcPr>
            <w:tcW w:w="1567" w:type="dxa"/>
            <w:vMerge w:val="restart"/>
          </w:tcPr>
          <w:p w:rsidR="00A42691" w:rsidRDefault="00A42691">
            <w:pPr>
              <w:pStyle w:val="ConsPlusNormal"/>
            </w:pPr>
            <w:hyperlink w:anchor="P989" w:history="1">
              <w:r>
                <w:rPr>
                  <w:color w:val="0000FF"/>
                </w:rPr>
                <w:t>Подпрограмма 6</w:t>
              </w:r>
            </w:hyperlink>
            <w:r>
              <w:t xml:space="preserve"> "Улучшение условий и охраны труда в Ненецком автономном округе"</w:t>
            </w:r>
          </w:p>
        </w:tc>
        <w:tc>
          <w:tcPr>
            <w:tcW w:w="2126" w:type="dxa"/>
            <w:vMerge w:val="restart"/>
          </w:tcPr>
          <w:p w:rsidR="00A42691" w:rsidRDefault="00A42691">
            <w:pPr>
              <w:pStyle w:val="ConsPlusNormal"/>
              <w:jc w:val="center"/>
            </w:pPr>
            <w:r>
              <w:t>Х</w:t>
            </w:r>
          </w:p>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jc w:val="center"/>
            </w:pPr>
            <w:r>
              <w:t>2020</w:t>
            </w:r>
          </w:p>
        </w:tc>
        <w:tc>
          <w:tcPr>
            <w:tcW w:w="696" w:type="dxa"/>
            <w:vMerge w:val="restart"/>
          </w:tcPr>
          <w:p w:rsidR="00A42691" w:rsidRDefault="00A42691">
            <w:pPr>
              <w:pStyle w:val="ConsPlusNormal"/>
              <w:jc w:val="center"/>
            </w:pPr>
            <w:r>
              <w:t>2024</w:t>
            </w: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3 953,9</w:t>
            </w:r>
          </w:p>
        </w:tc>
        <w:tc>
          <w:tcPr>
            <w:tcW w:w="1077" w:type="dxa"/>
          </w:tcPr>
          <w:p w:rsidR="00A42691" w:rsidRDefault="00A42691">
            <w:pPr>
              <w:pStyle w:val="ConsPlusNormal"/>
              <w:jc w:val="center"/>
            </w:pPr>
            <w:r>
              <w:t>1 039,9</w:t>
            </w:r>
          </w:p>
        </w:tc>
        <w:tc>
          <w:tcPr>
            <w:tcW w:w="1077" w:type="dxa"/>
          </w:tcPr>
          <w:p w:rsidR="00A42691" w:rsidRDefault="00A42691">
            <w:pPr>
              <w:pStyle w:val="ConsPlusNormal"/>
              <w:jc w:val="center"/>
            </w:pPr>
            <w:r>
              <w:t>1 062,7</w:t>
            </w:r>
          </w:p>
        </w:tc>
        <w:tc>
          <w:tcPr>
            <w:tcW w:w="1077" w:type="dxa"/>
          </w:tcPr>
          <w:p w:rsidR="00A42691" w:rsidRDefault="00A42691">
            <w:pPr>
              <w:pStyle w:val="ConsPlusNormal"/>
              <w:jc w:val="center"/>
            </w:pPr>
            <w:r>
              <w:t>617,1</w:t>
            </w:r>
          </w:p>
        </w:tc>
        <w:tc>
          <w:tcPr>
            <w:tcW w:w="1077" w:type="dxa"/>
          </w:tcPr>
          <w:p w:rsidR="00A42691" w:rsidRDefault="00A42691">
            <w:pPr>
              <w:pStyle w:val="ConsPlusNormal"/>
              <w:jc w:val="center"/>
            </w:pPr>
            <w:r>
              <w:t>617,1</w:t>
            </w:r>
          </w:p>
        </w:tc>
        <w:tc>
          <w:tcPr>
            <w:tcW w:w="1077" w:type="dxa"/>
          </w:tcPr>
          <w:p w:rsidR="00A42691" w:rsidRDefault="00A42691">
            <w:pPr>
              <w:pStyle w:val="ConsPlusNormal"/>
              <w:jc w:val="center"/>
            </w:pPr>
            <w:r>
              <w:t>617,1</w:t>
            </w:r>
          </w:p>
        </w:tc>
        <w:tc>
          <w:tcPr>
            <w:tcW w:w="1249" w:type="dxa"/>
            <w:vMerge w:val="restart"/>
          </w:tcPr>
          <w:p w:rsidR="00A42691" w:rsidRDefault="00A42691">
            <w:pPr>
              <w:pStyle w:val="ConsPlusNormal"/>
              <w:jc w:val="center"/>
            </w:pPr>
            <w:r>
              <w:t>Х</w:t>
            </w: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28</w:t>
            </w:r>
          </w:p>
        </w:tc>
        <w:tc>
          <w:tcPr>
            <w:tcW w:w="604" w:type="dxa"/>
            <w:vMerge w:val="restart"/>
          </w:tcPr>
          <w:p w:rsidR="00A42691" w:rsidRDefault="00A42691">
            <w:pPr>
              <w:pStyle w:val="ConsPlusNormal"/>
              <w:jc w:val="center"/>
            </w:pPr>
            <w:r>
              <w:t>6</w:t>
            </w:r>
          </w:p>
        </w:tc>
        <w:tc>
          <w:tcPr>
            <w:tcW w:w="559" w:type="dxa"/>
            <w:vMerge w:val="restart"/>
          </w:tcPr>
          <w:p w:rsidR="00A42691" w:rsidRDefault="00A42691">
            <w:pPr>
              <w:pStyle w:val="ConsPlusNormal"/>
              <w:jc w:val="center"/>
            </w:pPr>
            <w:r>
              <w:t>00</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ОБ всего,</w:t>
            </w:r>
          </w:p>
        </w:tc>
        <w:tc>
          <w:tcPr>
            <w:tcW w:w="1134" w:type="dxa"/>
          </w:tcPr>
          <w:p w:rsidR="00A42691" w:rsidRDefault="00A42691">
            <w:pPr>
              <w:pStyle w:val="ConsPlusNormal"/>
              <w:jc w:val="center"/>
            </w:pPr>
            <w:r>
              <w:t>3 953,9</w:t>
            </w:r>
          </w:p>
        </w:tc>
        <w:tc>
          <w:tcPr>
            <w:tcW w:w="1077" w:type="dxa"/>
          </w:tcPr>
          <w:p w:rsidR="00A42691" w:rsidRDefault="00A42691">
            <w:pPr>
              <w:pStyle w:val="ConsPlusNormal"/>
              <w:jc w:val="center"/>
            </w:pPr>
            <w:r>
              <w:t>1 039,9</w:t>
            </w:r>
          </w:p>
        </w:tc>
        <w:tc>
          <w:tcPr>
            <w:tcW w:w="1077" w:type="dxa"/>
          </w:tcPr>
          <w:p w:rsidR="00A42691" w:rsidRDefault="00A42691">
            <w:pPr>
              <w:pStyle w:val="ConsPlusNormal"/>
              <w:jc w:val="center"/>
            </w:pPr>
            <w:r>
              <w:t>1 062,7</w:t>
            </w:r>
          </w:p>
        </w:tc>
        <w:tc>
          <w:tcPr>
            <w:tcW w:w="1077" w:type="dxa"/>
          </w:tcPr>
          <w:p w:rsidR="00A42691" w:rsidRDefault="00A42691">
            <w:pPr>
              <w:pStyle w:val="ConsPlusNormal"/>
              <w:jc w:val="center"/>
            </w:pPr>
            <w:r>
              <w:t>617,1</w:t>
            </w:r>
          </w:p>
        </w:tc>
        <w:tc>
          <w:tcPr>
            <w:tcW w:w="1077" w:type="dxa"/>
          </w:tcPr>
          <w:p w:rsidR="00A42691" w:rsidRDefault="00A42691">
            <w:pPr>
              <w:pStyle w:val="ConsPlusNormal"/>
              <w:jc w:val="center"/>
            </w:pPr>
            <w:r>
              <w:t>617,1</w:t>
            </w:r>
          </w:p>
        </w:tc>
        <w:tc>
          <w:tcPr>
            <w:tcW w:w="1077" w:type="dxa"/>
          </w:tcPr>
          <w:p w:rsidR="00A42691" w:rsidRDefault="00A42691">
            <w:pPr>
              <w:pStyle w:val="ConsPlusNormal"/>
              <w:jc w:val="center"/>
            </w:pPr>
            <w:r>
              <w:t>617,1</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w:t>
            </w: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3 953,9</w:t>
            </w:r>
          </w:p>
        </w:tc>
        <w:tc>
          <w:tcPr>
            <w:tcW w:w="1077" w:type="dxa"/>
          </w:tcPr>
          <w:p w:rsidR="00A42691" w:rsidRDefault="00A42691">
            <w:pPr>
              <w:pStyle w:val="ConsPlusNormal"/>
              <w:jc w:val="center"/>
            </w:pPr>
            <w:r>
              <w:t>1 039,9</w:t>
            </w:r>
          </w:p>
        </w:tc>
        <w:tc>
          <w:tcPr>
            <w:tcW w:w="1077" w:type="dxa"/>
          </w:tcPr>
          <w:p w:rsidR="00A42691" w:rsidRDefault="00A42691">
            <w:pPr>
              <w:pStyle w:val="ConsPlusNormal"/>
              <w:jc w:val="center"/>
            </w:pPr>
            <w:r>
              <w:t>1 062,7</w:t>
            </w:r>
          </w:p>
        </w:tc>
        <w:tc>
          <w:tcPr>
            <w:tcW w:w="1077" w:type="dxa"/>
          </w:tcPr>
          <w:p w:rsidR="00A42691" w:rsidRDefault="00A42691">
            <w:pPr>
              <w:pStyle w:val="ConsPlusNormal"/>
              <w:jc w:val="center"/>
            </w:pPr>
            <w:r>
              <w:t>617,1</w:t>
            </w:r>
          </w:p>
        </w:tc>
        <w:tc>
          <w:tcPr>
            <w:tcW w:w="1077" w:type="dxa"/>
          </w:tcPr>
          <w:p w:rsidR="00A42691" w:rsidRDefault="00A42691">
            <w:pPr>
              <w:pStyle w:val="ConsPlusNormal"/>
              <w:jc w:val="center"/>
            </w:pPr>
            <w:r>
              <w:t>617,1</w:t>
            </w:r>
          </w:p>
        </w:tc>
        <w:tc>
          <w:tcPr>
            <w:tcW w:w="1077" w:type="dxa"/>
          </w:tcPr>
          <w:p w:rsidR="00A42691" w:rsidRDefault="00A42691">
            <w:pPr>
              <w:pStyle w:val="ConsPlusNormal"/>
              <w:jc w:val="center"/>
            </w:pPr>
            <w:r>
              <w:t>617,1</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val="restart"/>
          </w:tcPr>
          <w:p w:rsidR="00A42691" w:rsidRDefault="00A42691">
            <w:pPr>
              <w:pStyle w:val="ConsPlusNormal"/>
              <w:jc w:val="center"/>
            </w:pPr>
            <w:r>
              <w:lastRenderedPageBreak/>
              <w:t>5.1.</w:t>
            </w:r>
          </w:p>
        </w:tc>
        <w:tc>
          <w:tcPr>
            <w:tcW w:w="1567" w:type="dxa"/>
            <w:vMerge w:val="restart"/>
          </w:tcPr>
          <w:p w:rsidR="00A42691" w:rsidRDefault="00A42691">
            <w:pPr>
              <w:pStyle w:val="ConsPlusNormal"/>
            </w:pPr>
            <w:r>
              <w:t>Основное мероприятие "Стимулирование работодателей к улучшению условий труда на рабочих местах"</w:t>
            </w:r>
          </w:p>
        </w:tc>
        <w:tc>
          <w:tcPr>
            <w:tcW w:w="2126" w:type="dxa"/>
            <w:vMerge w:val="restart"/>
          </w:tcPr>
          <w:p w:rsidR="00A42691" w:rsidRDefault="00A42691">
            <w:pPr>
              <w:pStyle w:val="ConsPlusNormal"/>
            </w:pPr>
            <w:r>
              <w:t>КУ НАО "ЦЗН"</w:t>
            </w:r>
          </w:p>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jc w:val="center"/>
            </w:pPr>
            <w:r>
              <w:t>2020</w:t>
            </w:r>
          </w:p>
        </w:tc>
        <w:tc>
          <w:tcPr>
            <w:tcW w:w="696" w:type="dxa"/>
            <w:vMerge w:val="restart"/>
          </w:tcPr>
          <w:p w:rsidR="00A42691" w:rsidRDefault="00A42691">
            <w:pPr>
              <w:pStyle w:val="ConsPlusNormal"/>
              <w:jc w:val="center"/>
            </w:pPr>
            <w:r>
              <w:t>2024</w:t>
            </w: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938,6</w:t>
            </w:r>
          </w:p>
        </w:tc>
        <w:tc>
          <w:tcPr>
            <w:tcW w:w="1077" w:type="dxa"/>
          </w:tcPr>
          <w:p w:rsidR="00A42691" w:rsidRDefault="00A42691">
            <w:pPr>
              <w:pStyle w:val="ConsPlusNormal"/>
              <w:jc w:val="center"/>
            </w:pPr>
            <w:r>
              <w:t>469,3</w:t>
            </w:r>
          </w:p>
        </w:tc>
        <w:tc>
          <w:tcPr>
            <w:tcW w:w="1077" w:type="dxa"/>
          </w:tcPr>
          <w:p w:rsidR="00A42691" w:rsidRDefault="00A42691">
            <w:pPr>
              <w:pStyle w:val="ConsPlusNormal"/>
              <w:jc w:val="center"/>
            </w:pPr>
            <w:r>
              <w:t>469,3</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val="restart"/>
          </w:tcPr>
          <w:p w:rsidR="00A42691" w:rsidRDefault="00A42691">
            <w:pPr>
              <w:pStyle w:val="ConsPlusNormal"/>
            </w:pPr>
            <w:hyperlink w:anchor="P2462" w:history="1">
              <w:r>
                <w:rPr>
                  <w:color w:val="0000FF"/>
                </w:rPr>
                <w:t>пункты 25</w:t>
              </w:r>
            </w:hyperlink>
            <w:r>
              <w:t xml:space="preserve"> - </w:t>
            </w:r>
            <w:hyperlink w:anchor="P2561" w:history="1">
              <w:r>
                <w:rPr>
                  <w:color w:val="0000FF"/>
                </w:rPr>
                <w:t>34</w:t>
              </w:r>
            </w:hyperlink>
            <w:r>
              <w:t xml:space="preserve"> Приложения 1</w:t>
            </w: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28</w:t>
            </w:r>
          </w:p>
        </w:tc>
        <w:tc>
          <w:tcPr>
            <w:tcW w:w="604" w:type="dxa"/>
            <w:vMerge w:val="restart"/>
          </w:tcPr>
          <w:p w:rsidR="00A42691" w:rsidRDefault="00A42691">
            <w:pPr>
              <w:pStyle w:val="ConsPlusNormal"/>
              <w:jc w:val="center"/>
            </w:pPr>
            <w:r>
              <w:t>6</w:t>
            </w:r>
          </w:p>
        </w:tc>
        <w:tc>
          <w:tcPr>
            <w:tcW w:w="559" w:type="dxa"/>
            <w:vMerge w:val="restart"/>
          </w:tcPr>
          <w:p w:rsidR="00A42691" w:rsidRDefault="00A42691">
            <w:pPr>
              <w:pStyle w:val="ConsPlusNormal"/>
              <w:jc w:val="center"/>
            </w:pPr>
            <w:r>
              <w:t>01</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ОБ всего,</w:t>
            </w:r>
          </w:p>
        </w:tc>
        <w:tc>
          <w:tcPr>
            <w:tcW w:w="1134" w:type="dxa"/>
          </w:tcPr>
          <w:p w:rsidR="00A42691" w:rsidRDefault="00A42691">
            <w:pPr>
              <w:pStyle w:val="ConsPlusNormal"/>
              <w:jc w:val="center"/>
            </w:pPr>
            <w:r>
              <w:t>938,6</w:t>
            </w:r>
          </w:p>
        </w:tc>
        <w:tc>
          <w:tcPr>
            <w:tcW w:w="1077" w:type="dxa"/>
          </w:tcPr>
          <w:p w:rsidR="00A42691" w:rsidRDefault="00A42691">
            <w:pPr>
              <w:pStyle w:val="ConsPlusNormal"/>
              <w:jc w:val="center"/>
            </w:pPr>
            <w:r>
              <w:t>469,3</w:t>
            </w:r>
          </w:p>
        </w:tc>
        <w:tc>
          <w:tcPr>
            <w:tcW w:w="1077" w:type="dxa"/>
          </w:tcPr>
          <w:p w:rsidR="00A42691" w:rsidRDefault="00A42691">
            <w:pPr>
              <w:pStyle w:val="ConsPlusNormal"/>
              <w:jc w:val="center"/>
            </w:pPr>
            <w:r>
              <w:t>469,3</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w:t>
            </w: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938,6</w:t>
            </w:r>
          </w:p>
        </w:tc>
        <w:tc>
          <w:tcPr>
            <w:tcW w:w="1077" w:type="dxa"/>
          </w:tcPr>
          <w:p w:rsidR="00A42691" w:rsidRDefault="00A42691">
            <w:pPr>
              <w:pStyle w:val="ConsPlusNormal"/>
              <w:jc w:val="center"/>
            </w:pPr>
            <w:r>
              <w:t>469,3</w:t>
            </w:r>
          </w:p>
        </w:tc>
        <w:tc>
          <w:tcPr>
            <w:tcW w:w="1077" w:type="dxa"/>
          </w:tcPr>
          <w:p w:rsidR="00A42691" w:rsidRDefault="00A42691">
            <w:pPr>
              <w:pStyle w:val="ConsPlusNormal"/>
              <w:jc w:val="center"/>
            </w:pPr>
            <w:r>
              <w:t>469,3</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val="restart"/>
          </w:tcPr>
          <w:p w:rsidR="00A42691" w:rsidRDefault="00A42691">
            <w:pPr>
              <w:pStyle w:val="ConsPlusNormal"/>
              <w:jc w:val="center"/>
            </w:pPr>
            <w:r>
              <w:t>5.1.1.</w:t>
            </w:r>
          </w:p>
        </w:tc>
        <w:tc>
          <w:tcPr>
            <w:tcW w:w="1567" w:type="dxa"/>
            <w:vMerge w:val="restart"/>
          </w:tcPr>
          <w:p w:rsidR="00A42691" w:rsidRDefault="00A42691">
            <w:pPr>
              <w:pStyle w:val="ConsPlusNormal"/>
            </w:pPr>
            <w:r>
              <w:t>Организация и проведение профессиональных конкурсов</w:t>
            </w:r>
          </w:p>
        </w:tc>
        <w:tc>
          <w:tcPr>
            <w:tcW w:w="2126" w:type="dxa"/>
            <w:vMerge w:val="restart"/>
          </w:tcPr>
          <w:p w:rsidR="00A42691" w:rsidRDefault="00A42691">
            <w:pPr>
              <w:pStyle w:val="ConsPlusNormal"/>
            </w:pPr>
            <w:r>
              <w:t>КУ НАО "ЦЗН"</w:t>
            </w:r>
          </w:p>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jc w:val="center"/>
            </w:pPr>
            <w:r>
              <w:t>2020</w:t>
            </w:r>
          </w:p>
        </w:tc>
        <w:tc>
          <w:tcPr>
            <w:tcW w:w="696" w:type="dxa"/>
            <w:vMerge w:val="restart"/>
          </w:tcPr>
          <w:p w:rsidR="00A42691" w:rsidRDefault="00A42691">
            <w:pPr>
              <w:pStyle w:val="ConsPlusNormal"/>
              <w:jc w:val="center"/>
            </w:pPr>
            <w:r>
              <w:t>2024</w:t>
            </w: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938,6</w:t>
            </w:r>
          </w:p>
        </w:tc>
        <w:tc>
          <w:tcPr>
            <w:tcW w:w="1077" w:type="dxa"/>
          </w:tcPr>
          <w:p w:rsidR="00A42691" w:rsidRDefault="00A42691">
            <w:pPr>
              <w:pStyle w:val="ConsPlusNormal"/>
              <w:jc w:val="center"/>
            </w:pPr>
            <w:r>
              <w:t>469,3</w:t>
            </w:r>
          </w:p>
        </w:tc>
        <w:tc>
          <w:tcPr>
            <w:tcW w:w="1077" w:type="dxa"/>
          </w:tcPr>
          <w:p w:rsidR="00A42691" w:rsidRDefault="00A42691">
            <w:pPr>
              <w:pStyle w:val="ConsPlusNormal"/>
              <w:jc w:val="center"/>
            </w:pPr>
            <w:r>
              <w:t>469,3</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val="restart"/>
          </w:tcPr>
          <w:p w:rsidR="00A42691" w:rsidRDefault="00A42691">
            <w:pPr>
              <w:pStyle w:val="ConsPlusNormal"/>
              <w:jc w:val="center"/>
            </w:pPr>
            <w:r>
              <w:t>Х</w:t>
            </w: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28</w:t>
            </w:r>
          </w:p>
        </w:tc>
        <w:tc>
          <w:tcPr>
            <w:tcW w:w="604" w:type="dxa"/>
            <w:vMerge w:val="restart"/>
          </w:tcPr>
          <w:p w:rsidR="00A42691" w:rsidRDefault="00A42691">
            <w:pPr>
              <w:pStyle w:val="ConsPlusNormal"/>
              <w:jc w:val="center"/>
            </w:pPr>
            <w:r>
              <w:t>6</w:t>
            </w:r>
          </w:p>
        </w:tc>
        <w:tc>
          <w:tcPr>
            <w:tcW w:w="559" w:type="dxa"/>
            <w:vMerge w:val="restart"/>
          </w:tcPr>
          <w:p w:rsidR="00A42691" w:rsidRDefault="00A42691">
            <w:pPr>
              <w:pStyle w:val="ConsPlusNormal"/>
              <w:jc w:val="center"/>
            </w:pPr>
            <w:r>
              <w:t>01</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ОБ всего,</w:t>
            </w:r>
          </w:p>
        </w:tc>
        <w:tc>
          <w:tcPr>
            <w:tcW w:w="1134" w:type="dxa"/>
          </w:tcPr>
          <w:p w:rsidR="00A42691" w:rsidRDefault="00A42691">
            <w:pPr>
              <w:pStyle w:val="ConsPlusNormal"/>
              <w:jc w:val="center"/>
            </w:pPr>
            <w:r>
              <w:t>938,6</w:t>
            </w:r>
          </w:p>
        </w:tc>
        <w:tc>
          <w:tcPr>
            <w:tcW w:w="1077" w:type="dxa"/>
          </w:tcPr>
          <w:p w:rsidR="00A42691" w:rsidRDefault="00A42691">
            <w:pPr>
              <w:pStyle w:val="ConsPlusNormal"/>
              <w:jc w:val="center"/>
            </w:pPr>
            <w:r>
              <w:t>469,3</w:t>
            </w:r>
          </w:p>
        </w:tc>
        <w:tc>
          <w:tcPr>
            <w:tcW w:w="1077" w:type="dxa"/>
          </w:tcPr>
          <w:p w:rsidR="00A42691" w:rsidRDefault="00A42691">
            <w:pPr>
              <w:pStyle w:val="ConsPlusNormal"/>
              <w:jc w:val="center"/>
            </w:pPr>
            <w:r>
              <w:t>469,3</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w:t>
            </w: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938,6</w:t>
            </w:r>
          </w:p>
        </w:tc>
        <w:tc>
          <w:tcPr>
            <w:tcW w:w="1077" w:type="dxa"/>
          </w:tcPr>
          <w:p w:rsidR="00A42691" w:rsidRDefault="00A42691">
            <w:pPr>
              <w:pStyle w:val="ConsPlusNormal"/>
              <w:jc w:val="center"/>
            </w:pPr>
            <w:r>
              <w:t>469,3</w:t>
            </w:r>
          </w:p>
        </w:tc>
        <w:tc>
          <w:tcPr>
            <w:tcW w:w="1077" w:type="dxa"/>
          </w:tcPr>
          <w:p w:rsidR="00A42691" w:rsidRDefault="00A42691">
            <w:pPr>
              <w:pStyle w:val="ConsPlusNormal"/>
              <w:jc w:val="center"/>
            </w:pPr>
            <w:r>
              <w:t>469,3</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val="restart"/>
          </w:tcPr>
          <w:p w:rsidR="00A42691" w:rsidRDefault="00A42691">
            <w:pPr>
              <w:pStyle w:val="ConsPlusNormal"/>
              <w:jc w:val="center"/>
            </w:pPr>
            <w:r>
              <w:t>5.2.</w:t>
            </w:r>
          </w:p>
        </w:tc>
        <w:tc>
          <w:tcPr>
            <w:tcW w:w="1567" w:type="dxa"/>
            <w:vMerge w:val="restart"/>
          </w:tcPr>
          <w:p w:rsidR="00A42691" w:rsidRDefault="00A42691">
            <w:pPr>
              <w:pStyle w:val="ConsPlusNormal"/>
            </w:pPr>
            <w:r>
              <w:t>Основное мероприятие "Информационное обеспечение и пропаганда охраны труда"</w:t>
            </w:r>
          </w:p>
        </w:tc>
        <w:tc>
          <w:tcPr>
            <w:tcW w:w="2126" w:type="dxa"/>
            <w:vMerge w:val="restart"/>
          </w:tcPr>
          <w:p w:rsidR="00A42691" w:rsidRDefault="00A42691">
            <w:pPr>
              <w:pStyle w:val="ConsPlusNormal"/>
            </w:pPr>
            <w:r>
              <w:t>ДЦР НАО; КУ НАО "Ненецкий информационно-аналитический центр"</w:t>
            </w:r>
          </w:p>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jc w:val="center"/>
            </w:pPr>
            <w:r>
              <w:t>2020</w:t>
            </w:r>
          </w:p>
        </w:tc>
        <w:tc>
          <w:tcPr>
            <w:tcW w:w="696" w:type="dxa"/>
            <w:vMerge w:val="restart"/>
          </w:tcPr>
          <w:p w:rsidR="00A42691" w:rsidRDefault="00A42691">
            <w:pPr>
              <w:pStyle w:val="ConsPlusNormal"/>
              <w:jc w:val="center"/>
            </w:pPr>
            <w:r>
              <w:t>2024</w:t>
            </w: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3 015,3</w:t>
            </w:r>
          </w:p>
        </w:tc>
        <w:tc>
          <w:tcPr>
            <w:tcW w:w="1077" w:type="dxa"/>
          </w:tcPr>
          <w:p w:rsidR="00A42691" w:rsidRDefault="00A42691">
            <w:pPr>
              <w:pStyle w:val="ConsPlusNormal"/>
              <w:jc w:val="center"/>
            </w:pPr>
            <w:r>
              <w:t>570,6</w:t>
            </w:r>
          </w:p>
        </w:tc>
        <w:tc>
          <w:tcPr>
            <w:tcW w:w="1077" w:type="dxa"/>
          </w:tcPr>
          <w:p w:rsidR="00A42691" w:rsidRDefault="00A42691">
            <w:pPr>
              <w:pStyle w:val="ConsPlusNormal"/>
              <w:jc w:val="center"/>
            </w:pPr>
            <w:r>
              <w:t>593,4</w:t>
            </w:r>
          </w:p>
        </w:tc>
        <w:tc>
          <w:tcPr>
            <w:tcW w:w="1077" w:type="dxa"/>
          </w:tcPr>
          <w:p w:rsidR="00A42691" w:rsidRDefault="00A42691">
            <w:pPr>
              <w:pStyle w:val="ConsPlusNormal"/>
              <w:jc w:val="center"/>
            </w:pPr>
            <w:r>
              <w:t>617,1</w:t>
            </w:r>
          </w:p>
        </w:tc>
        <w:tc>
          <w:tcPr>
            <w:tcW w:w="1077" w:type="dxa"/>
          </w:tcPr>
          <w:p w:rsidR="00A42691" w:rsidRDefault="00A42691">
            <w:pPr>
              <w:pStyle w:val="ConsPlusNormal"/>
              <w:jc w:val="center"/>
            </w:pPr>
            <w:r>
              <w:t>617,1</w:t>
            </w:r>
          </w:p>
        </w:tc>
        <w:tc>
          <w:tcPr>
            <w:tcW w:w="1077" w:type="dxa"/>
          </w:tcPr>
          <w:p w:rsidR="00A42691" w:rsidRDefault="00A42691">
            <w:pPr>
              <w:pStyle w:val="ConsPlusNormal"/>
              <w:jc w:val="center"/>
            </w:pPr>
            <w:r>
              <w:t>617,1</w:t>
            </w:r>
          </w:p>
        </w:tc>
        <w:tc>
          <w:tcPr>
            <w:tcW w:w="1249" w:type="dxa"/>
            <w:vMerge w:val="restart"/>
          </w:tcPr>
          <w:p w:rsidR="00A42691" w:rsidRDefault="00A42691">
            <w:pPr>
              <w:pStyle w:val="ConsPlusNormal"/>
            </w:pPr>
            <w:hyperlink w:anchor="P2462" w:history="1">
              <w:r>
                <w:rPr>
                  <w:color w:val="0000FF"/>
                </w:rPr>
                <w:t>пункты 25</w:t>
              </w:r>
            </w:hyperlink>
            <w:r>
              <w:t xml:space="preserve"> - </w:t>
            </w:r>
            <w:hyperlink w:anchor="P2561" w:history="1">
              <w:r>
                <w:rPr>
                  <w:color w:val="0000FF"/>
                </w:rPr>
                <w:t>34</w:t>
              </w:r>
            </w:hyperlink>
            <w:r>
              <w:t xml:space="preserve"> Приложения 1</w:t>
            </w: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28</w:t>
            </w:r>
          </w:p>
        </w:tc>
        <w:tc>
          <w:tcPr>
            <w:tcW w:w="604" w:type="dxa"/>
            <w:vMerge w:val="restart"/>
          </w:tcPr>
          <w:p w:rsidR="00A42691" w:rsidRDefault="00A42691">
            <w:pPr>
              <w:pStyle w:val="ConsPlusNormal"/>
              <w:jc w:val="center"/>
            </w:pPr>
            <w:r>
              <w:t>6</w:t>
            </w:r>
          </w:p>
        </w:tc>
        <w:tc>
          <w:tcPr>
            <w:tcW w:w="559" w:type="dxa"/>
            <w:vMerge w:val="restart"/>
          </w:tcPr>
          <w:p w:rsidR="00A42691" w:rsidRDefault="00A42691">
            <w:pPr>
              <w:pStyle w:val="ConsPlusNormal"/>
              <w:jc w:val="center"/>
            </w:pPr>
            <w:r>
              <w:t>02</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ОБ всего,</w:t>
            </w:r>
          </w:p>
        </w:tc>
        <w:tc>
          <w:tcPr>
            <w:tcW w:w="1134" w:type="dxa"/>
          </w:tcPr>
          <w:p w:rsidR="00A42691" w:rsidRDefault="00A42691">
            <w:pPr>
              <w:pStyle w:val="ConsPlusNormal"/>
              <w:jc w:val="center"/>
            </w:pPr>
            <w:r>
              <w:t>3 015,3</w:t>
            </w:r>
          </w:p>
        </w:tc>
        <w:tc>
          <w:tcPr>
            <w:tcW w:w="1077" w:type="dxa"/>
          </w:tcPr>
          <w:p w:rsidR="00A42691" w:rsidRDefault="00A42691">
            <w:pPr>
              <w:pStyle w:val="ConsPlusNormal"/>
              <w:jc w:val="center"/>
            </w:pPr>
            <w:r>
              <w:t>570,6</w:t>
            </w:r>
          </w:p>
        </w:tc>
        <w:tc>
          <w:tcPr>
            <w:tcW w:w="1077" w:type="dxa"/>
          </w:tcPr>
          <w:p w:rsidR="00A42691" w:rsidRDefault="00A42691">
            <w:pPr>
              <w:pStyle w:val="ConsPlusNormal"/>
              <w:jc w:val="center"/>
            </w:pPr>
            <w:r>
              <w:t>593,4</w:t>
            </w:r>
          </w:p>
        </w:tc>
        <w:tc>
          <w:tcPr>
            <w:tcW w:w="1077" w:type="dxa"/>
          </w:tcPr>
          <w:p w:rsidR="00A42691" w:rsidRDefault="00A42691">
            <w:pPr>
              <w:pStyle w:val="ConsPlusNormal"/>
              <w:jc w:val="center"/>
            </w:pPr>
            <w:r>
              <w:t>617,1</w:t>
            </w:r>
          </w:p>
        </w:tc>
        <w:tc>
          <w:tcPr>
            <w:tcW w:w="1077" w:type="dxa"/>
          </w:tcPr>
          <w:p w:rsidR="00A42691" w:rsidRDefault="00A42691">
            <w:pPr>
              <w:pStyle w:val="ConsPlusNormal"/>
              <w:jc w:val="center"/>
            </w:pPr>
            <w:r>
              <w:t>617,1</w:t>
            </w:r>
          </w:p>
        </w:tc>
        <w:tc>
          <w:tcPr>
            <w:tcW w:w="1077" w:type="dxa"/>
          </w:tcPr>
          <w:p w:rsidR="00A42691" w:rsidRDefault="00A42691">
            <w:pPr>
              <w:pStyle w:val="ConsPlusNormal"/>
              <w:jc w:val="center"/>
            </w:pPr>
            <w:r>
              <w:t>617,1</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w:t>
            </w: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3 015,3</w:t>
            </w:r>
          </w:p>
        </w:tc>
        <w:tc>
          <w:tcPr>
            <w:tcW w:w="1077" w:type="dxa"/>
          </w:tcPr>
          <w:p w:rsidR="00A42691" w:rsidRDefault="00A42691">
            <w:pPr>
              <w:pStyle w:val="ConsPlusNormal"/>
              <w:jc w:val="center"/>
            </w:pPr>
            <w:r>
              <w:t>570,6</w:t>
            </w:r>
          </w:p>
        </w:tc>
        <w:tc>
          <w:tcPr>
            <w:tcW w:w="1077" w:type="dxa"/>
          </w:tcPr>
          <w:p w:rsidR="00A42691" w:rsidRDefault="00A42691">
            <w:pPr>
              <w:pStyle w:val="ConsPlusNormal"/>
              <w:jc w:val="center"/>
            </w:pPr>
            <w:r>
              <w:t>593,4</w:t>
            </w:r>
          </w:p>
        </w:tc>
        <w:tc>
          <w:tcPr>
            <w:tcW w:w="1077" w:type="dxa"/>
          </w:tcPr>
          <w:p w:rsidR="00A42691" w:rsidRDefault="00A42691">
            <w:pPr>
              <w:pStyle w:val="ConsPlusNormal"/>
              <w:jc w:val="center"/>
            </w:pPr>
            <w:r>
              <w:t>617,1</w:t>
            </w:r>
          </w:p>
        </w:tc>
        <w:tc>
          <w:tcPr>
            <w:tcW w:w="1077" w:type="dxa"/>
          </w:tcPr>
          <w:p w:rsidR="00A42691" w:rsidRDefault="00A42691">
            <w:pPr>
              <w:pStyle w:val="ConsPlusNormal"/>
              <w:jc w:val="center"/>
            </w:pPr>
            <w:r>
              <w:t>617,1</w:t>
            </w:r>
          </w:p>
        </w:tc>
        <w:tc>
          <w:tcPr>
            <w:tcW w:w="1077" w:type="dxa"/>
          </w:tcPr>
          <w:p w:rsidR="00A42691" w:rsidRDefault="00A42691">
            <w:pPr>
              <w:pStyle w:val="ConsPlusNormal"/>
              <w:jc w:val="center"/>
            </w:pPr>
            <w:r>
              <w:t>617,1</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val="restart"/>
          </w:tcPr>
          <w:p w:rsidR="00A42691" w:rsidRDefault="00A42691">
            <w:pPr>
              <w:pStyle w:val="ConsPlusNormal"/>
              <w:jc w:val="center"/>
            </w:pPr>
            <w:r>
              <w:t>5.2.1.</w:t>
            </w:r>
          </w:p>
        </w:tc>
        <w:tc>
          <w:tcPr>
            <w:tcW w:w="1567" w:type="dxa"/>
            <w:vMerge w:val="restart"/>
          </w:tcPr>
          <w:p w:rsidR="00A42691" w:rsidRDefault="00A42691">
            <w:pPr>
              <w:pStyle w:val="ConsPlusNormal"/>
            </w:pPr>
            <w:r>
              <w:t>Обслуживание программного продукта</w:t>
            </w:r>
          </w:p>
        </w:tc>
        <w:tc>
          <w:tcPr>
            <w:tcW w:w="2126" w:type="dxa"/>
            <w:vMerge w:val="restart"/>
          </w:tcPr>
          <w:p w:rsidR="00A42691" w:rsidRDefault="00A42691">
            <w:pPr>
              <w:pStyle w:val="ConsPlusNormal"/>
            </w:pPr>
            <w:r>
              <w:t>ДЦР НАО; КУ НАО "Ненецкий информационно-аналитический центр"</w:t>
            </w:r>
          </w:p>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jc w:val="center"/>
            </w:pPr>
            <w:r>
              <w:t>2020</w:t>
            </w:r>
          </w:p>
        </w:tc>
        <w:tc>
          <w:tcPr>
            <w:tcW w:w="696" w:type="dxa"/>
            <w:vMerge w:val="restart"/>
          </w:tcPr>
          <w:p w:rsidR="00A42691" w:rsidRDefault="00A42691">
            <w:pPr>
              <w:pStyle w:val="ConsPlusNormal"/>
              <w:jc w:val="center"/>
            </w:pPr>
            <w:r>
              <w:t>2024</w:t>
            </w: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3 015,3</w:t>
            </w:r>
          </w:p>
        </w:tc>
        <w:tc>
          <w:tcPr>
            <w:tcW w:w="1077" w:type="dxa"/>
          </w:tcPr>
          <w:p w:rsidR="00A42691" w:rsidRDefault="00A42691">
            <w:pPr>
              <w:pStyle w:val="ConsPlusNormal"/>
              <w:jc w:val="center"/>
            </w:pPr>
            <w:r>
              <w:t>570,6</w:t>
            </w:r>
          </w:p>
        </w:tc>
        <w:tc>
          <w:tcPr>
            <w:tcW w:w="1077" w:type="dxa"/>
          </w:tcPr>
          <w:p w:rsidR="00A42691" w:rsidRDefault="00A42691">
            <w:pPr>
              <w:pStyle w:val="ConsPlusNormal"/>
              <w:jc w:val="center"/>
            </w:pPr>
            <w:r>
              <w:t>593,4</w:t>
            </w:r>
          </w:p>
        </w:tc>
        <w:tc>
          <w:tcPr>
            <w:tcW w:w="1077" w:type="dxa"/>
          </w:tcPr>
          <w:p w:rsidR="00A42691" w:rsidRDefault="00A42691">
            <w:pPr>
              <w:pStyle w:val="ConsPlusNormal"/>
              <w:jc w:val="center"/>
            </w:pPr>
            <w:r>
              <w:t>617,1</w:t>
            </w:r>
          </w:p>
        </w:tc>
        <w:tc>
          <w:tcPr>
            <w:tcW w:w="1077" w:type="dxa"/>
          </w:tcPr>
          <w:p w:rsidR="00A42691" w:rsidRDefault="00A42691">
            <w:pPr>
              <w:pStyle w:val="ConsPlusNormal"/>
              <w:jc w:val="center"/>
            </w:pPr>
            <w:r>
              <w:t>617,1</w:t>
            </w:r>
          </w:p>
        </w:tc>
        <w:tc>
          <w:tcPr>
            <w:tcW w:w="1077" w:type="dxa"/>
          </w:tcPr>
          <w:p w:rsidR="00A42691" w:rsidRDefault="00A42691">
            <w:pPr>
              <w:pStyle w:val="ConsPlusNormal"/>
              <w:jc w:val="center"/>
            </w:pPr>
            <w:r>
              <w:t>617,1</w:t>
            </w:r>
          </w:p>
        </w:tc>
        <w:tc>
          <w:tcPr>
            <w:tcW w:w="1249" w:type="dxa"/>
            <w:vMerge w:val="restart"/>
          </w:tcPr>
          <w:p w:rsidR="00A42691" w:rsidRDefault="00A42691">
            <w:pPr>
              <w:pStyle w:val="ConsPlusNormal"/>
              <w:jc w:val="center"/>
            </w:pPr>
            <w:r>
              <w:t>Х</w:t>
            </w: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28</w:t>
            </w:r>
          </w:p>
        </w:tc>
        <w:tc>
          <w:tcPr>
            <w:tcW w:w="604" w:type="dxa"/>
            <w:vMerge w:val="restart"/>
          </w:tcPr>
          <w:p w:rsidR="00A42691" w:rsidRDefault="00A42691">
            <w:pPr>
              <w:pStyle w:val="ConsPlusNormal"/>
              <w:jc w:val="center"/>
            </w:pPr>
            <w:r>
              <w:t>6</w:t>
            </w:r>
          </w:p>
        </w:tc>
        <w:tc>
          <w:tcPr>
            <w:tcW w:w="559" w:type="dxa"/>
            <w:vMerge w:val="restart"/>
          </w:tcPr>
          <w:p w:rsidR="00A42691" w:rsidRDefault="00A42691">
            <w:pPr>
              <w:pStyle w:val="ConsPlusNormal"/>
              <w:jc w:val="center"/>
            </w:pPr>
            <w:r>
              <w:t>02</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ОБ всего,</w:t>
            </w:r>
          </w:p>
        </w:tc>
        <w:tc>
          <w:tcPr>
            <w:tcW w:w="1134" w:type="dxa"/>
          </w:tcPr>
          <w:p w:rsidR="00A42691" w:rsidRDefault="00A42691">
            <w:pPr>
              <w:pStyle w:val="ConsPlusNormal"/>
              <w:jc w:val="center"/>
            </w:pPr>
            <w:r>
              <w:t>3 015,3</w:t>
            </w:r>
          </w:p>
        </w:tc>
        <w:tc>
          <w:tcPr>
            <w:tcW w:w="1077" w:type="dxa"/>
          </w:tcPr>
          <w:p w:rsidR="00A42691" w:rsidRDefault="00A42691">
            <w:pPr>
              <w:pStyle w:val="ConsPlusNormal"/>
              <w:jc w:val="center"/>
            </w:pPr>
            <w:r>
              <w:t>570,6</w:t>
            </w:r>
          </w:p>
        </w:tc>
        <w:tc>
          <w:tcPr>
            <w:tcW w:w="1077" w:type="dxa"/>
          </w:tcPr>
          <w:p w:rsidR="00A42691" w:rsidRDefault="00A42691">
            <w:pPr>
              <w:pStyle w:val="ConsPlusNormal"/>
              <w:jc w:val="center"/>
            </w:pPr>
            <w:r>
              <w:t>593,4</w:t>
            </w:r>
          </w:p>
        </w:tc>
        <w:tc>
          <w:tcPr>
            <w:tcW w:w="1077" w:type="dxa"/>
          </w:tcPr>
          <w:p w:rsidR="00A42691" w:rsidRDefault="00A42691">
            <w:pPr>
              <w:pStyle w:val="ConsPlusNormal"/>
              <w:jc w:val="center"/>
            </w:pPr>
            <w:r>
              <w:t>617,1</w:t>
            </w:r>
          </w:p>
        </w:tc>
        <w:tc>
          <w:tcPr>
            <w:tcW w:w="1077" w:type="dxa"/>
          </w:tcPr>
          <w:p w:rsidR="00A42691" w:rsidRDefault="00A42691">
            <w:pPr>
              <w:pStyle w:val="ConsPlusNormal"/>
              <w:jc w:val="center"/>
            </w:pPr>
            <w:r>
              <w:t>617,1</w:t>
            </w:r>
          </w:p>
        </w:tc>
        <w:tc>
          <w:tcPr>
            <w:tcW w:w="1077" w:type="dxa"/>
          </w:tcPr>
          <w:p w:rsidR="00A42691" w:rsidRDefault="00A42691">
            <w:pPr>
              <w:pStyle w:val="ConsPlusNormal"/>
              <w:jc w:val="center"/>
            </w:pPr>
            <w:r>
              <w:t>617,1</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w:t>
            </w: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3 015,3</w:t>
            </w:r>
          </w:p>
        </w:tc>
        <w:tc>
          <w:tcPr>
            <w:tcW w:w="1077" w:type="dxa"/>
          </w:tcPr>
          <w:p w:rsidR="00A42691" w:rsidRDefault="00A42691">
            <w:pPr>
              <w:pStyle w:val="ConsPlusNormal"/>
              <w:jc w:val="center"/>
            </w:pPr>
            <w:r>
              <w:t>570,6</w:t>
            </w:r>
          </w:p>
        </w:tc>
        <w:tc>
          <w:tcPr>
            <w:tcW w:w="1077" w:type="dxa"/>
          </w:tcPr>
          <w:p w:rsidR="00A42691" w:rsidRDefault="00A42691">
            <w:pPr>
              <w:pStyle w:val="ConsPlusNormal"/>
              <w:jc w:val="center"/>
            </w:pPr>
            <w:r>
              <w:t>593,4</w:t>
            </w:r>
          </w:p>
        </w:tc>
        <w:tc>
          <w:tcPr>
            <w:tcW w:w="1077" w:type="dxa"/>
          </w:tcPr>
          <w:p w:rsidR="00A42691" w:rsidRDefault="00A42691">
            <w:pPr>
              <w:pStyle w:val="ConsPlusNormal"/>
              <w:jc w:val="center"/>
            </w:pPr>
            <w:r>
              <w:t>617,1</w:t>
            </w:r>
          </w:p>
        </w:tc>
        <w:tc>
          <w:tcPr>
            <w:tcW w:w="1077" w:type="dxa"/>
          </w:tcPr>
          <w:p w:rsidR="00A42691" w:rsidRDefault="00A42691">
            <w:pPr>
              <w:pStyle w:val="ConsPlusNormal"/>
              <w:jc w:val="center"/>
            </w:pPr>
            <w:r>
              <w:t>617,1</w:t>
            </w:r>
          </w:p>
        </w:tc>
        <w:tc>
          <w:tcPr>
            <w:tcW w:w="1077" w:type="dxa"/>
          </w:tcPr>
          <w:p w:rsidR="00A42691" w:rsidRDefault="00A42691">
            <w:pPr>
              <w:pStyle w:val="ConsPlusNormal"/>
              <w:jc w:val="center"/>
            </w:pPr>
            <w:r>
              <w:t>617,1</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val="restart"/>
          </w:tcPr>
          <w:p w:rsidR="00A42691" w:rsidRDefault="00A42691">
            <w:pPr>
              <w:pStyle w:val="ConsPlusNormal"/>
              <w:jc w:val="center"/>
            </w:pPr>
            <w:r>
              <w:t>6.</w:t>
            </w:r>
          </w:p>
        </w:tc>
        <w:tc>
          <w:tcPr>
            <w:tcW w:w="1567" w:type="dxa"/>
            <w:vMerge w:val="restart"/>
          </w:tcPr>
          <w:p w:rsidR="00A42691" w:rsidRDefault="00A42691">
            <w:pPr>
              <w:pStyle w:val="ConsPlusNormal"/>
            </w:pPr>
            <w:r>
              <w:t>Подпрограмма 7 "Оказание содействия добровольному переселению в Ненецкий автономный округ соотечественников, проживающих за рубежом"</w:t>
            </w:r>
          </w:p>
        </w:tc>
        <w:tc>
          <w:tcPr>
            <w:tcW w:w="2126" w:type="dxa"/>
            <w:vMerge w:val="restart"/>
          </w:tcPr>
          <w:p w:rsidR="00A42691" w:rsidRDefault="00A42691">
            <w:pPr>
              <w:pStyle w:val="ConsPlusNormal"/>
              <w:jc w:val="center"/>
            </w:pPr>
            <w:r>
              <w:t>Х</w:t>
            </w:r>
          </w:p>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jc w:val="center"/>
            </w:pPr>
            <w:r>
              <w:t>2020</w:t>
            </w:r>
          </w:p>
        </w:tc>
        <w:tc>
          <w:tcPr>
            <w:tcW w:w="696" w:type="dxa"/>
            <w:vMerge w:val="restart"/>
          </w:tcPr>
          <w:p w:rsidR="00A42691" w:rsidRDefault="00A42691">
            <w:pPr>
              <w:pStyle w:val="ConsPlusNormal"/>
              <w:jc w:val="center"/>
            </w:pPr>
            <w:r>
              <w:t>2024</w:t>
            </w: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234,1</w:t>
            </w:r>
          </w:p>
        </w:tc>
        <w:tc>
          <w:tcPr>
            <w:tcW w:w="1077" w:type="dxa"/>
          </w:tcPr>
          <w:p w:rsidR="00A42691" w:rsidRDefault="00A42691">
            <w:pPr>
              <w:pStyle w:val="ConsPlusNormal"/>
              <w:jc w:val="center"/>
            </w:pPr>
            <w:r>
              <w:t>234,1</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val="restart"/>
          </w:tcPr>
          <w:p w:rsidR="00A42691" w:rsidRDefault="00A42691">
            <w:pPr>
              <w:pStyle w:val="ConsPlusNormal"/>
              <w:jc w:val="center"/>
            </w:pPr>
            <w:r>
              <w:t>Х</w:t>
            </w: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28</w:t>
            </w:r>
          </w:p>
        </w:tc>
        <w:tc>
          <w:tcPr>
            <w:tcW w:w="604" w:type="dxa"/>
            <w:vMerge w:val="restart"/>
          </w:tcPr>
          <w:p w:rsidR="00A42691" w:rsidRDefault="00A42691">
            <w:pPr>
              <w:pStyle w:val="ConsPlusNormal"/>
              <w:jc w:val="center"/>
            </w:pPr>
            <w:r>
              <w:t>7</w:t>
            </w:r>
          </w:p>
        </w:tc>
        <w:tc>
          <w:tcPr>
            <w:tcW w:w="559" w:type="dxa"/>
            <w:vMerge w:val="restart"/>
          </w:tcPr>
          <w:p w:rsidR="00A42691" w:rsidRDefault="00A42691">
            <w:pPr>
              <w:pStyle w:val="ConsPlusNormal"/>
              <w:jc w:val="center"/>
            </w:pPr>
            <w:r>
              <w:t>00</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ОБ всего,</w:t>
            </w:r>
          </w:p>
        </w:tc>
        <w:tc>
          <w:tcPr>
            <w:tcW w:w="1134" w:type="dxa"/>
          </w:tcPr>
          <w:p w:rsidR="00A42691" w:rsidRDefault="00A42691">
            <w:pPr>
              <w:pStyle w:val="ConsPlusNormal"/>
              <w:jc w:val="center"/>
            </w:pPr>
            <w:r>
              <w:t>234,1</w:t>
            </w:r>
          </w:p>
        </w:tc>
        <w:tc>
          <w:tcPr>
            <w:tcW w:w="1077" w:type="dxa"/>
          </w:tcPr>
          <w:p w:rsidR="00A42691" w:rsidRDefault="00A42691">
            <w:pPr>
              <w:pStyle w:val="ConsPlusNormal"/>
              <w:jc w:val="center"/>
            </w:pPr>
            <w:r>
              <w:t>234,1</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w:t>
            </w: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91,5</w:t>
            </w:r>
          </w:p>
        </w:tc>
        <w:tc>
          <w:tcPr>
            <w:tcW w:w="1077" w:type="dxa"/>
          </w:tcPr>
          <w:p w:rsidR="00A42691" w:rsidRDefault="00A42691">
            <w:pPr>
              <w:pStyle w:val="ConsPlusNormal"/>
              <w:jc w:val="center"/>
            </w:pPr>
            <w:r>
              <w:t>91,5</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142,6</w:t>
            </w:r>
          </w:p>
        </w:tc>
        <w:tc>
          <w:tcPr>
            <w:tcW w:w="1077" w:type="dxa"/>
          </w:tcPr>
          <w:p w:rsidR="00A42691" w:rsidRDefault="00A42691">
            <w:pPr>
              <w:pStyle w:val="ConsPlusNormal"/>
              <w:jc w:val="center"/>
            </w:pPr>
            <w:r>
              <w:t>142,6</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val="restart"/>
          </w:tcPr>
          <w:p w:rsidR="00A42691" w:rsidRDefault="00A42691">
            <w:pPr>
              <w:pStyle w:val="ConsPlusNormal"/>
              <w:jc w:val="center"/>
            </w:pPr>
            <w:r>
              <w:t>6.1.</w:t>
            </w:r>
          </w:p>
        </w:tc>
        <w:tc>
          <w:tcPr>
            <w:tcW w:w="1567" w:type="dxa"/>
            <w:vMerge w:val="restart"/>
          </w:tcPr>
          <w:p w:rsidR="00A42691" w:rsidRDefault="00A42691">
            <w:pPr>
              <w:pStyle w:val="ConsPlusNormal"/>
            </w:pPr>
            <w:r>
              <w:t xml:space="preserve">Основное мероприятие </w:t>
            </w:r>
            <w:r>
              <w:lastRenderedPageBreak/>
              <w:t>"Содействие добровольному переселению в Российскую Федерацию соотечественников, проживающих за рубежом"</w:t>
            </w:r>
          </w:p>
        </w:tc>
        <w:tc>
          <w:tcPr>
            <w:tcW w:w="2126" w:type="dxa"/>
            <w:vMerge w:val="restart"/>
          </w:tcPr>
          <w:p w:rsidR="00A42691" w:rsidRDefault="00A42691">
            <w:pPr>
              <w:pStyle w:val="ConsPlusNormal"/>
            </w:pPr>
            <w:r>
              <w:lastRenderedPageBreak/>
              <w:t xml:space="preserve">ГКУ НАО "Отделение социальной защиты </w:t>
            </w:r>
            <w:r>
              <w:lastRenderedPageBreak/>
              <w:t>населения"</w:t>
            </w:r>
          </w:p>
        </w:tc>
        <w:tc>
          <w:tcPr>
            <w:tcW w:w="425" w:type="dxa"/>
          </w:tcPr>
          <w:p w:rsidR="00A42691" w:rsidRDefault="00A42691">
            <w:pPr>
              <w:pStyle w:val="ConsPlusNormal"/>
              <w:jc w:val="center"/>
            </w:pPr>
            <w:r>
              <w:lastRenderedPageBreak/>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jc w:val="center"/>
            </w:pPr>
            <w:r>
              <w:t>2020</w:t>
            </w:r>
          </w:p>
        </w:tc>
        <w:tc>
          <w:tcPr>
            <w:tcW w:w="696" w:type="dxa"/>
            <w:vMerge w:val="restart"/>
          </w:tcPr>
          <w:p w:rsidR="00A42691" w:rsidRDefault="00A42691">
            <w:pPr>
              <w:pStyle w:val="ConsPlusNormal"/>
              <w:jc w:val="center"/>
            </w:pPr>
            <w:r>
              <w:t>2024</w:t>
            </w: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234,1</w:t>
            </w:r>
          </w:p>
        </w:tc>
        <w:tc>
          <w:tcPr>
            <w:tcW w:w="1077" w:type="dxa"/>
          </w:tcPr>
          <w:p w:rsidR="00A42691" w:rsidRDefault="00A42691">
            <w:pPr>
              <w:pStyle w:val="ConsPlusNormal"/>
              <w:jc w:val="center"/>
            </w:pPr>
            <w:r>
              <w:t>234,1</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val="restart"/>
          </w:tcPr>
          <w:p w:rsidR="00A42691" w:rsidRDefault="00A42691">
            <w:pPr>
              <w:pStyle w:val="ConsPlusNormal"/>
            </w:pP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28</w:t>
            </w:r>
          </w:p>
        </w:tc>
        <w:tc>
          <w:tcPr>
            <w:tcW w:w="604" w:type="dxa"/>
            <w:vMerge w:val="restart"/>
          </w:tcPr>
          <w:p w:rsidR="00A42691" w:rsidRDefault="00A42691">
            <w:pPr>
              <w:pStyle w:val="ConsPlusNormal"/>
              <w:jc w:val="center"/>
            </w:pPr>
            <w:r>
              <w:t>7</w:t>
            </w:r>
          </w:p>
        </w:tc>
        <w:tc>
          <w:tcPr>
            <w:tcW w:w="559" w:type="dxa"/>
            <w:vMerge w:val="restart"/>
          </w:tcPr>
          <w:p w:rsidR="00A42691" w:rsidRDefault="00A42691">
            <w:pPr>
              <w:pStyle w:val="ConsPlusNormal"/>
              <w:jc w:val="center"/>
            </w:pPr>
            <w:r>
              <w:t>01</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 xml:space="preserve">ОБ </w:t>
            </w:r>
            <w:r>
              <w:lastRenderedPageBreak/>
              <w:t>всего,</w:t>
            </w:r>
          </w:p>
        </w:tc>
        <w:tc>
          <w:tcPr>
            <w:tcW w:w="1134" w:type="dxa"/>
          </w:tcPr>
          <w:p w:rsidR="00A42691" w:rsidRDefault="00A42691">
            <w:pPr>
              <w:pStyle w:val="ConsPlusNormal"/>
              <w:jc w:val="center"/>
            </w:pPr>
            <w:r>
              <w:lastRenderedPageBreak/>
              <w:t>234,1</w:t>
            </w:r>
          </w:p>
        </w:tc>
        <w:tc>
          <w:tcPr>
            <w:tcW w:w="1077" w:type="dxa"/>
          </w:tcPr>
          <w:p w:rsidR="00A42691" w:rsidRDefault="00A42691">
            <w:pPr>
              <w:pStyle w:val="ConsPlusNormal"/>
              <w:jc w:val="center"/>
            </w:pPr>
            <w:r>
              <w:t>234,1</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w:t>
            </w: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91,5</w:t>
            </w:r>
          </w:p>
        </w:tc>
        <w:tc>
          <w:tcPr>
            <w:tcW w:w="1077" w:type="dxa"/>
          </w:tcPr>
          <w:p w:rsidR="00A42691" w:rsidRDefault="00A42691">
            <w:pPr>
              <w:pStyle w:val="ConsPlusNormal"/>
              <w:jc w:val="center"/>
            </w:pPr>
            <w:r>
              <w:t>91,5</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142,6</w:t>
            </w:r>
          </w:p>
        </w:tc>
        <w:tc>
          <w:tcPr>
            <w:tcW w:w="1077" w:type="dxa"/>
          </w:tcPr>
          <w:p w:rsidR="00A42691" w:rsidRDefault="00A42691">
            <w:pPr>
              <w:pStyle w:val="ConsPlusNormal"/>
              <w:jc w:val="center"/>
            </w:pPr>
            <w:r>
              <w:t>142,6</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val="restart"/>
          </w:tcPr>
          <w:p w:rsidR="00A42691" w:rsidRDefault="00A42691">
            <w:pPr>
              <w:pStyle w:val="ConsPlusNormal"/>
              <w:jc w:val="center"/>
            </w:pPr>
            <w:r>
              <w:t>6.1.1.</w:t>
            </w:r>
          </w:p>
        </w:tc>
        <w:tc>
          <w:tcPr>
            <w:tcW w:w="1567" w:type="dxa"/>
            <w:vMerge w:val="restart"/>
          </w:tcPr>
          <w:p w:rsidR="00A42691" w:rsidRDefault="00A42691">
            <w:pPr>
              <w:pStyle w:val="ConsPlusNormal"/>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126" w:type="dxa"/>
            <w:vMerge w:val="restart"/>
          </w:tcPr>
          <w:p w:rsidR="00A42691" w:rsidRDefault="00A42691">
            <w:pPr>
              <w:pStyle w:val="ConsPlusNormal"/>
            </w:pPr>
            <w:r>
              <w:t>ГКУ НАО "Отделение социальной защиты населения"</w:t>
            </w:r>
          </w:p>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val="restart"/>
          </w:tcPr>
          <w:p w:rsidR="00A42691" w:rsidRDefault="00A42691">
            <w:pPr>
              <w:pStyle w:val="ConsPlusNormal"/>
              <w:jc w:val="center"/>
            </w:pPr>
            <w:r>
              <w:t>2020</w:t>
            </w:r>
          </w:p>
        </w:tc>
        <w:tc>
          <w:tcPr>
            <w:tcW w:w="696" w:type="dxa"/>
            <w:vMerge w:val="restart"/>
          </w:tcPr>
          <w:p w:rsidR="00A42691" w:rsidRDefault="00A42691">
            <w:pPr>
              <w:pStyle w:val="ConsPlusNormal"/>
              <w:jc w:val="center"/>
            </w:pPr>
            <w:r>
              <w:t>2024</w:t>
            </w:r>
          </w:p>
        </w:tc>
        <w:tc>
          <w:tcPr>
            <w:tcW w:w="974" w:type="dxa"/>
            <w:gridSpan w:val="2"/>
          </w:tcPr>
          <w:p w:rsidR="00A42691" w:rsidRDefault="00A42691">
            <w:pPr>
              <w:pStyle w:val="ConsPlusNormal"/>
            </w:pPr>
            <w:r>
              <w:t>Всего:</w:t>
            </w:r>
          </w:p>
        </w:tc>
        <w:tc>
          <w:tcPr>
            <w:tcW w:w="1134" w:type="dxa"/>
          </w:tcPr>
          <w:p w:rsidR="00A42691" w:rsidRDefault="00A42691">
            <w:pPr>
              <w:pStyle w:val="ConsPlusNormal"/>
              <w:jc w:val="center"/>
            </w:pPr>
            <w:r>
              <w:t>234,1</w:t>
            </w:r>
          </w:p>
        </w:tc>
        <w:tc>
          <w:tcPr>
            <w:tcW w:w="1077" w:type="dxa"/>
          </w:tcPr>
          <w:p w:rsidR="00A42691" w:rsidRDefault="00A42691">
            <w:pPr>
              <w:pStyle w:val="ConsPlusNormal"/>
              <w:jc w:val="center"/>
            </w:pPr>
            <w:r>
              <w:t>234,1</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val="restart"/>
          </w:tcPr>
          <w:p w:rsidR="00A42691" w:rsidRDefault="00A42691">
            <w:pPr>
              <w:pStyle w:val="ConsPlusNormal"/>
              <w:jc w:val="center"/>
            </w:pPr>
            <w:r>
              <w:t>Х</w:t>
            </w:r>
          </w:p>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val="restart"/>
          </w:tcPr>
          <w:p w:rsidR="00A42691" w:rsidRDefault="00A42691">
            <w:pPr>
              <w:pStyle w:val="ConsPlusNormal"/>
              <w:jc w:val="center"/>
            </w:pPr>
            <w:r>
              <w:t>28</w:t>
            </w:r>
          </w:p>
        </w:tc>
        <w:tc>
          <w:tcPr>
            <w:tcW w:w="604" w:type="dxa"/>
            <w:vMerge w:val="restart"/>
          </w:tcPr>
          <w:p w:rsidR="00A42691" w:rsidRDefault="00A42691">
            <w:pPr>
              <w:pStyle w:val="ConsPlusNormal"/>
              <w:jc w:val="center"/>
            </w:pPr>
            <w:r>
              <w:t>7</w:t>
            </w:r>
          </w:p>
        </w:tc>
        <w:tc>
          <w:tcPr>
            <w:tcW w:w="559" w:type="dxa"/>
            <w:vMerge w:val="restart"/>
          </w:tcPr>
          <w:p w:rsidR="00A42691" w:rsidRDefault="00A42691">
            <w:pPr>
              <w:pStyle w:val="ConsPlusNormal"/>
              <w:jc w:val="center"/>
            </w:pPr>
            <w:r>
              <w:t>01</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ОБ всего,</w:t>
            </w:r>
          </w:p>
        </w:tc>
        <w:tc>
          <w:tcPr>
            <w:tcW w:w="1134" w:type="dxa"/>
          </w:tcPr>
          <w:p w:rsidR="00A42691" w:rsidRDefault="00A42691">
            <w:pPr>
              <w:pStyle w:val="ConsPlusNormal"/>
              <w:jc w:val="center"/>
            </w:pPr>
            <w:r>
              <w:t>234,1</w:t>
            </w:r>
          </w:p>
        </w:tc>
        <w:tc>
          <w:tcPr>
            <w:tcW w:w="1077" w:type="dxa"/>
          </w:tcPr>
          <w:p w:rsidR="00A42691" w:rsidRDefault="00A42691">
            <w:pPr>
              <w:pStyle w:val="ConsPlusNormal"/>
              <w:jc w:val="center"/>
            </w:pPr>
            <w:r>
              <w:t>234,1</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vMerge/>
          </w:tcPr>
          <w:p w:rsidR="00A42691" w:rsidRDefault="00A42691"/>
        </w:tc>
        <w:tc>
          <w:tcPr>
            <w:tcW w:w="604" w:type="dxa"/>
            <w:vMerge/>
          </w:tcPr>
          <w:p w:rsidR="00A42691" w:rsidRDefault="00A42691"/>
        </w:tc>
        <w:tc>
          <w:tcPr>
            <w:tcW w:w="559" w:type="dxa"/>
            <w:vMerge/>
          </w:tcPr>
          <w:p w:rsidR="00A42691" w:rsidRDefault="00A42691"/>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в том числе:</w:t>
            </w:r>
          </w:p>
        </w:tc>
        <w:tc>
          <w:tcPr>
            <w:tcW w:w="1134" w:type="dxa"/>
          </w:tcPr>
          <w:p w:rsidR="00A42691" w:rsidRDefault="00A42691">
            <w:pPr>
              <w:pStyle w:val="ConsPlusNormal"/>
              <w:jc w:val="center"/>
            </w:pPr>
            <w:r>
              <w:t>0,0</w:t>
            </w: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077" w:type="dxa"/>
          </w:tcPr>
          <w:p w:rsidR="00A42691" w:rsidRDefault="00A42691">
            <w:pPr>
              <w:pStyle w:val="ConsPlusNormal"/>
            </w:pP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val="restart"/>
          </w:tcPr>
          <w:p w:rsidR="00A42691" w:rsidRDefault="00A42691">
            <w:pPr>
              <w:pStyle w:val="ConsPlusNormal"/>
            </w:pPr>
          </w:p>
        </w:tc>
        <w:tc>
          <w:tcPr>
            <w:tcW w:w="500" w:type="dxa"/>
          </w:tcPr>
          <w:p w:rsidR="00A42691" w:rsidRDefault="00A42691">
            <w:pPr>
              <w:pStyle w:val="ConsPlusNormal"/>
            </w:pPr>
            <w:r>
              <w:t>ОБ</w:t>
            </w:r>
          </w:p>
        </w:tc>
        <w:tc>
          <w:tcPr>
            <w:tcW w:w="1134" w:type="dxa"/>
          </w:tcPr>
          <w:p w:rsidR="00A42691" w:rsidRDefault="00A42691">
            <w:pPr>
              <w:pStyle w:val="ConsPlusNormal"/>
              <w:jc w:val="center"/>
            </w:pPr>
            <w:r>
              <w:t>91,5</w:t>
            </w:r>
          </w:p>
        </w:tc>
        <w:tc>
          <w:tcPr>
            <w:tcW w:w="1077" w:type="dxa"/>
          </w:tcPr>
          <w:p w:rsidR="00A42691" w:rsidRDefault="00A42691">
            <w:pPr>
              <w:pStyle w:val="ConsPlusNormal"/>
              <w:jc w:val="center"/>
            </w:pPr>
            <w:r>
              <w:t>91,5</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474" w:type="dxa"/>
            <w:vMerge/>
          </w:tcPr>
          <w:p w:rsidR="00A42691" w:rsidRDefault="00A42691"/>
        </w:tc>
        <w:tc>
          <w:tcPr>
            <w:tcW w:w="500" w:type="dxa"/>
          </w:tcPr>
          <w:p w:rsidR="00A42691" w:rsidRDefault="00A42691">
            <w:pPr>
              <w:pStyle w:val="ConsPlusNormal"/>
            </w:pPr>
            <w:r>
              <w:t>ФБ</w:t>
            </w:r>
          </w:p>
        </w:tc>
        <w:tc>
          <w:tcPr>
            <w:tcW w:w="1134" w:type="dxa"/>
          </w:tcPr>
          <w:p w:rsidR="00A42691" w:rsidRDefault="00A42691">
            <w:pPr>
              <w:pStyle w:val="ConsPlusNormal"/>
              <w:jc w:val="center"/>
            </w:pPr>
            <w:r>
              <w:t>142,6</w:t>
            </w:r>
          </w:p>
        </w:tc>
        <w:tc>
          <w:tcPr>
            <w:tcW w:w="1077" w:type="dxa"/>
          </w:tcPr>
          <w:p w:rsidR="00A42691" w:rsidRDefault="00A42691">
            <w:pPr>
              <w:pStyle w:val="ConsPlusNormal"/>
              <w:jc w:val="center"/>
            </w:pPr>
            <w:r>
              <w:t>142,6</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МБ</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r w:rsidR="00A42691" w:rsidTr="00493C3A">
        <w:tc>
          <w:tcPr>
            <w:tcW w:w="794" w:type="dxa"/>
            <w:vMerge/>
          </w:tcPr>
          <w:p w:rsidR="00A42691" w:rsidRDefault="00A42691"/>
        </w:tc>
        <w:tc>
          <w:tcPr>
            <w:tcW w:w="1567" w:type="dxa"/>
            <w:vMerge/>
          </w:tcPr>
          <w:p w:rsidR="00A42691" w:rsidRDefault="00A42691"/>
        </w:tc>
        <w:tc>
          <w:tcPr>
            <w:tcW w:w="2126" w:type="dxa"/>
            <w:vMerge/>
          </w:tcPr>
          <w:p w:rsidR="00A42691" w:rsidRDefault="00A42691"/>
        </w:tc>
        <w:tc>
          <w:tcPr>
            <w:tcW w:w="425" w:type="dxa"/>
          </w:tcPr>
          <w:p w:rsidR="00A42691" w:rsidRDefault="00A42691">
            <w:pPr>
              <w:pStyle w:val="ConsPlusNormal"/>
              <w:jc w:val="center"/>
            </w:pPr>
            <w:r>
              <w:t>Х</w:t>
            </w:r>
          </w:p>
        </w:tc>
        <w:tc>
          <w:tcPr>
            <w:tcW w:w="604" w:type="dxa"/>
          </w:tcPr>
          <w:p w:rsidR="00A42691" w:rsidRDefault="00A42691">
            <w:pPr>
              <w:pStyle w:val="ConsPlusNormal"/>
              <w:jc w:val="center"/>
            </w:pPr>
            <w:r>
              <w:t>Х</w:t>
            </w:r>
          </w:p>
        </w:tc>
        <w:tc>
          <w:tcPr>
            <w:tcW w:w="559" w:type="dxa"/>
          </w:tcPr>
          <w:p w:rsidR="00A42691" w:rsidRDefault="00A42691">
            <w:pPr>
              <w:pStyle w:val="ConsPlusNormal"/>
              <w:jc w:val="center"/>
            </w:pPr>
            <w:r>
              <w:t>Х</w:t>
            </w:r>
          </w:p>
        </w:tc>
        <w:tc>
          <w:tcPr>
            <w:tcW w:w="697" w:type="dxa"/>
            <w:vMerge/>
          </w:tcPr>
          <w:p w:rsidR="00A42691" w:rsidRDefault="00A42691"/>
        </w:tc>
        <w:tc>
          <w:tcPr>
            <w:tcW w:w="696" w:type="dxa"/>
            <w:vMerge/>
          </w:tcPr>
          <w:p w:rsidR="00A42691" w:rsidRDefault="00A42691"/>
        </w:tc>
        <w:tc>
          <w:tcPr>
            <w:tcW w:w="974" w:type="dxa"/>
            <w:gridSpan w:val="2"/>
          </w:tcPr>
          <w:p w:rsidR="00A42691" w:rsidRDefault="00A42691">
            <w:pPr>
              <w:pStyle w:val="ConsPlusNormal"/>
            </w:pPr>
            <w:r>
              <w:t>ИИ</w:t>
            </w:r>
          </w:p>
        </w:tc>
        <w:tc>
          <w:tcPr>
            <w:tcW w:w="1134"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077" w:type="dxa"/>
          </w:tcPr>
          <w:p w:rsidR="00A42691" w:rsidRDefault="00A42691">
            <w:pPr>
              <w:pStyle w:val="ConsPlusNormal"/>
              <w:jc w:val="center"/>
            </w:pPr>
            <w:r>
              <w:t>0,0</w:t>
            </w:r>
          </w:p>
        </w:tc>
        <w:tc>
          <w:tcPr>
            <w:tcW w:w="1249" w:type="dxa"/>
            <w:vMerge/>
          </w:tcPr>
          <w:p w:rsidR="00A42691" w:rsidRDefault="00A42691"/>
        </w:tc>
      </w:tr>
    </w:tbl>
    <w:p w:rsidR="00A42691" w:rsidRDefault="00A42691">
      <w:pPr>
        <w:sectPr w:rsidR="00A42691" w:rsidSect="00493C3A">
          <w:pgSz w:w="16838" w:h="11905" w:orient="landscape"/>
          <w:pgMar w:top="720" w:right="720" w:bottom="720" w:left="720" w:header="0" w:footer="0" w:gutter="0"/>
          <w:cols w:space="720"/>
          <w:docGrid w:linePitch="299"/>
        </w:sectPr>
      </w:pPr>
    </w:p>
    <w:p w:rsidR="00A42691" w:rsidRDefault="00A42691">
      <w:pPr>
        <w:pStyle w:val="ConsPlusNormal"/>
        <w:jc w:val="right"/>
        <w:outlineLvl w:val="1"/>
      </w:pPr>
      <w:bookmarkStart w:id="38" w:name="_GoBack"/>
      <w:bookmarkEnd w:id="38"/>
      <w:r>
        <w:lastRenderedPageBreak/>
        <w:t>Приложение 4</w:t>
      </w:r>
    </w:p>
    <w:p w:rsidR="00A42691" w:rsidRDefault="00A42691">
      <w:pPr>
        <w:pStyle w:val="ConsPlusNormal"/>
        <w:jc w:val="right"/>
      </w:pPr>
      <w:r>
        <w:t>к государственной программе</w:t>
      </w:r>
    </w:p>
    <w:p w:rsidR="00A42691" w:rsidRDefault="00A42691">
      <w:pPr>
        <w:pStyle w:val="ConsPlusNormal"/>
        <w:jc w:val="right"/>
      </w:pPr>
      <w:r>
        <w:t>Ненецкого автономного округа</w:t>
      </w:r>
    </w:p>
    <w:p w:rsidR="00A42691" w:rsidRDefault="00A42691">
      <w:pPr>
        <w:pStyle w:val="ConsPlusNormal"/>
        <w:jc w:val="right"/>
      </w:pPr>
      <w:r>
        <w:t>"Содействие занятости населения</w:t>
      </w:r>
    </w:p>
    <w:p w:rsidR="00A42691" w:rsidRDefault="00A42691">
      <w:pPr>
        <w:pStyle w:val="ConsPlusNormal"/>
        <w:jc w:val="right"/>
      </w:pPr>
      <w:r>
        <w:t>Ненецкого автономного округа</w:t>
      </w:r>
    </w:p>
    <w:p w:rsidR="00A42691" w:rsidRDefault="00A42691">
      <w:pPr>
        <w:pStyle w:val="ConsPlusNormal"/>
        <w:jc w:val="right"/>
      </w:pPr>
      <w:r>
        <w:t>на 2016 - 2020 годы", утвержденной</w:t>
      </w:r>
    </w:p>
    <w:p w:rsidR="00A42691" w:rsidRDefault="00A42691">
      <w:pPr>
        <w:pStyle w:val="ConsPlusNormal"/>
        <w:jc w:val="right"/>
      </w:pPr>
      <w:r>
        <w:t>постановлением Администрации</w:t>
      </w:r>
    </w:p>
    <w:p w:rsidR="00A42691" w:rsidRDefault="00A42691">
      <w:pPr>
        <w:pStyle w:val="ConsPlusNormal"/>
        <w:jc w:val="right"/>
      </w:pPr>
      <w:r>
        <w:t>Ненецкого автономного округа</w:t>
      </w:r>
    </w:p>
    <w:p w:rsidR="00A42691" w:rsidRDefault="00A42691">
      <w:pPr>
        <w:pStyle w:val="ConsPlusNormal"/>
        <w:jc w:val="right"/>
      </w:pPr>
      <w:r>
        <w:t>от 17.11.2015 N 365-п</w:t>
      </w:r>
    </w:p>
    <w:p w:rsidR="00A42691" w:rsidRDefault="00A42691">
      <w:pPr>
        <w:pStyle w:val="ConsPlusNormal"/>
        <w:jc w:val="both"/>
      </w:pPr>
    </w:p>
    <w:p w:rsidR="00A42691" w:rsidRDefault="00A42691">
      <w:pPr>
        <w:pStyle w:val="ConsPlusTitle"/>
        <w:jc w:val="center"/>
      </w:pPr>
      <w:bookmarkStart w:id="39" w:name="P8622"/>
      <w:bookmarkEnd w:id="39"/>
      <w:r>
        <w:t>Прогноз</w:t>
      </w:r>
    </w:p>
    <w:p w:rsidR="00A42691" w:rsidRDefault="00A42691">
      <w:pPr>
        <w:pStyle w:val="ConsPlusTitle"/>
        <w:jc w:val="center"/>
      </w:pPr>
      <w:r>
        <w:t>сводных показателей государственных заданий</w:t>
      </w:r>
    </w:p>
    <w:p w:rsidR="00A42691" w:rsidRDefault="00A42691">
      <w:pPr>
        <w:pStyle w:val="ConsPlusTitle"/>
        <w:jc w:val="center"/>
      </w:pPr>
      <w:r>
        <w:t>на оказание государственных услуг (выполнение работ)</w:t>
      </w:r>
    </w:p>
    <w:p w:rsidR="00A42691" w:rsidRDefault="00A42691">
      <w:pPr>
        <w:pStyle w:val="ConsPlusTitle"/>
        <w:jc w:val="center"/>
      </w:pPr>
      <w:r>
        <w:t>государственными учреждениями Ненецкого автономного округа</w:t>
      </w:r>
    </w:p>
    <w:p w:rsidR="00A42691" w:rsidRDefault="00A42691">
      <w:pPr>
        <w:pStyle w:val="ConsPlusTitle"/>
        <w:jc w:val="center"/>
      </w:pPr>
      <w:r>
        <w:t>по государственной программе "Содействие занятости населения</w:t>
      </w:r>
    </w:p>
    <w:p w:rsidR="00A42691" w:rsidRDefault="00A42691">
      <w:pPr>
        <w:pStyle w:val="ConsPlusTitle"/>
        <w:jc w:val="center"/>
      </w:pPr>
      <w:r>
        <w:t>Ненецкого автономного округа на 2016 - 2020 годы"</w:t>
      </w:r>
    </w:p>
    <w:p w:rsidR="00A42691" w:rsidRDefault="00A42691">
      <w:pPr>
        <w:pStyle w:val="ConsPlusNormal"/>
        <w:jc w:val="both"/>
      </w:pPr>
    </w:p>
    <w:p w:rsidR="00A42691" w:rsidRDefault="00A42691">
      <w:pPr>
        <w:pStyle w:val="ConsPlusNormal"/>
        <w:ind w:firstLine="540"/>
        <w:jc w:val="both"/>
      </w:pPr>
      <w:r>
        <w:t xml:space="preserve">Утратил силу. - </w:t>
      </w:r>
      <w:hyperlink r:id="rId181" w:history="1">
        <w:r>
          <w:rPr>
            <w:color w:val="0000FF"/>
          </w:rPr>
          <w:t>Постановление</w:t>
        </w:r>
      </w:hyperlink>
      <w:r>
        <w:t xml:space="preserve"> администрации НАО от 01.02.2019 N 16-п.</w:t>
      </w:r>
    </w:p>
    <w:p w:rsidR="00A42691" w:rsidRDefault="00A42691">
      <w:pPr>
        <w:pStyle w:val="ConsPlusNormal"/>
        <w:jc w:val="both"/>
      </w:pPr>
    </w:p>
    <w:p w:rsidR="00A42691" w:rsidRDefault="00A42691">
      <w:pPr>
        <w:pStyle w:val="ConsPlusNormal"/>
        <w:jc w:val="both"/>
      </w:pPr>
    </w:p>
    <w:p w:rsidR="00A42691" w:rsidRDefault="00A42691">
      <w:pPr>
        <w:pStyle w:val="ConsPlusNormal"/>
        <w:pBdr>
          <w:top w:val="single" w:sz="6" w:space="0" w:color="auto"/>
        </w:pBdr>
        <w:spacing w:before="100" w:after="100"/>
        <w:jc w:val="both"/>
        <w:rPr>
          <w:sz w:val="2"/>
          <w:szCs w:val="2"/>
        </w:rPr>
      </w:pPr>
    </w:p>
    <w:p w:rsidR="00BE5E6D" w:rsidRDefault="00BE5E6D"/>
    <w:sectPr w:rsidR="00BE5E6D" w:rsidSect="00A4269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691"/>
    <w:rsid w:val="00493C3A"/>
    <w:rsid w:val="00A42691"/>
    <w:rsid w:val="00BE5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05AE2-0B34-4A59-8E85-A80CCDCA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426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4269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27651E7181F56F6ED678A8E2C29068A5B96E0019691CFCB4B31FC75D5092AA7C91AF430EF8552D2D5E98E3BC3328F" TargetMode="External"/><Relationship Id="rId117" Type="http://schemas.openxmlformats.org/officeDocument/2006/relationships/hyperlink" Target="consultantplus://offline/ref=AFFFFF385581B5408C10AFAC44A58E42907379D4DE6E6C605032F1DE385BF6A50D888D971FDE6B59DA9960017CA076164321F" TargetMode="External"/><Relationship Id="rId21" Type="http://schemas.openxmlformats.org/officeDocument/2006/relationships/hyperlink" Target="consultantplus://offline/ref=C827651E7181F56F6ED666A5F4AEC764A5B138081F6913A2EDEC449A0A5998FD29DEAE0D4BFC4A2D28409BE0B56C27607A4FE0BF11F191EB4788403A29F" TargetMode="External"/><Relationship Id="rId42" Type="http://schemas.openxmlformats.org/officeDocument/2006/relationships/hyperlink" Target="consultantplus://offline/ref=C827651E7181F56F6ED666A5F4AEC764A5B138081F6913A2EDEC449A0A5998FD29DEAE0D4BFC4A2D28419AE0B56C27607A4FE0BF11F191EB4788403A29F" TargetMode="External"/><Relationship Id="rId47" Type="http://schemas.openxmlformats.org/officeDocument/2006/relationships/hyperlink" Target="consultantplus://offline/ref=C827651E7181F56F6ED666A5F4AEC764A5B138081F6913A2EDEC449A0A5998FD29DEAE0D4BFC4A2D28419BE2B56C27607A4FE0BF11F191EB4788403A29F" TargetMode="External"/><Relationship Id="rId63" Type="http://schemas.openxmlformats.org/officeDocument/2006/relationships/hyperlink" Target="consultantplus://offline/ref=C827651E7181F56F6ED678A8E2C29068A5BE6F0312641CFCB4B31FC75D5092AA6E91F74F0FF14B2D294BCEB2FA6D7B25265CE1B311F394F73425F" TargetMode="External"/><Relationship Id="rId68" Type="http://schemas.openxmlformats.org/officeDocument/2006/relationships/hyperlink" Target="consultantplus://offline/ref=C827651E7181F56F6ED678A8E2C29068A5BE660618641CFCB4B31FC75D5092AA6E91F74F0EF54A267C11DEB6B3397F3A2F47FFB40FF33924F" TargetMode="External"/><Relationship Id="rId84" Type="http://schemas.openxmlformats.org/officeDocument/2006/relationships/hyperlink" Target="consultantplus://offline/ref=C827651E7181F56F6ED666A5F4AEC764A5B138081F6913A2EDEC449A0A5998FD29DEAE0D4BFC4A2D284199E1B56C27607A4FE0BF11F191EB4788403A29F" TargetMode="External"/><Relationship Id="rId89" Type="http://schemas.openxmlformats.org/officeDocument/2006/relationships/hyperlink" Target="consultantplus://offline/ref=C827651E7181F56F6ED666A5F4AEC764A5B138081F6F13ADE0EC449A0A5998FD29DEAE1F4BA4462C215E9AE6A03A7626322FF" TargetMode="External"/><Relationship Id="rId112" Type="http://schemas.openxmlformats.org/officeDocument/2006/relationships/hyperlink" Target="consultantplus://offline/ref=AFFFFF385581B5408C10AFAC44A58E42907379D4D96A6D6C5232F1DE385BF6A50D888D851F866758D386680669F6275064282802CB07A81E41990B4A25F" TargetMode="External"/><Relationship Id="rId133" Type="http://schemas.openxmlformats.org/officeDocument/2006/relationships/hyperlink" Target="consultantplus://offline/ref=AFFFFF385581B5408C10B1A152C9D94E927021DBD96E62320B6DAA836F52FCF258C78CCB5A827858D6996204604A22F" TargetMode="External"/><Relationship Id="rId138" Type="http://schemas.openxmlformats.org/officeDocument/2006/relationships/image" Target="media/image4.wmf"/><Relationship Id="rId154" Type="http://schemas.openxmlformats.org/officeDocument/2006/relationships/hyperlink" Target="consultantplus://offline/ref=AFFFFF385581B5408C10B1A152C9D94E907923D0D46E62320B6DAA836F52FCF258C78CCB5A827858D6996204604A22F" TargetMode="External"/><Relationship Id="rId159" Type="http://schemas.openxmlformats.org/officeDocument/2006/relationships/hyperlink" Target="consultantplus://offline/ref=AFFFFF385581B5408C10B1A152C9D94E907923D0D46E62320B6DAA836F52FCF258C78CCB5A827858D6996204604A22F" TargetMode="External"/><Relationship Id="rId175" Type="http://schemas.openxmlformats.org/officeDocument/2006/relationships/hyperlink" Target="consultantplus://offline/ref=AFFFFF385581B5408C10AFAC44A58E42907379D4DE686E6D5F32F1DE385BF6A50D888D971FDE6B59DA9960017CA076164321F" TargetMode="External"/><Relationship Id="rId170" Type="http://schemas.openxmlformats.org/officeDocument/2006/relationships/hyperlink" Target="consultantplus://offline/ref=AFFFFF385581B5408C10B1A152C9D94E91792FD1DA6862320B6DAA836F52FCF24AC7D4C75B8B6659D28C345526F77B15383B290ECB05AD024423F" TargetMode="External"/><Relationship Id="rId16" Type="http://schemas.openxmlformats.org/officeDocument/2006/relationships/hyperlink" Target="consultantplus://offline/ref=C827651E7181F56F6ED666A5F4AEC764A5B13808186E17AFE0EC449A0A5998FD29DEAE0D4BFC4A2D28409AE6B56C27607A4FE0BF11F191EB4788403A29F" TargetMode="External"/><Relationship Id="rId107" Type="http://schemas.openxmlformats.org/officeDocument/2006/relationships/hyperlink" Target="consultantplus://offline/ref=AFFFFF385581B5408C10AFAC44A58E42907379D4D96A6D6C5232F1DE385BF6A50D888D851F866758D386670D69F6275064282802CB07A81E41990B4A25F" TargetMode="External"/><Relationship Id="rId11" Type="http://schemas.openxmlformats.org/officeDocument/2006/relationships/hyperlink" Target="consultantplus://offline/ref=C827651E7181F56F6ED666A5F4AEC764A5B138081F6913A2EDEC449A0A5998FD29DEAE0D4BFC4A2D28409AE6B56C27607A4FE0BF11F191EB4788403A29F" TargetMode="External"/><Relationship Id="rId32" Type="http://schemas.openxmlformats.org/officeDocument/2006/relationships/hyperlink" Target="consultantplus://offline/ref=C827651E7181F56F6ED678A8E2C29068A5B86306126D1CFCB4B31FC75D5092AA6E91F74C0AFA1F7C6C1597E2B72676213140E1B4302FF" TargetMode="External"/><Relationship Id="rId37" Type="http://schemas.openxmlformats.org/officeDocument/2006/relationships/hyperlink" Target="consultantplus://offline/ref=C827651E7181F56F6ED666A5F4AEC764A5B138081F6E16A3E0EC449A0A5998FD29DEAE0D4BFC4A2D28409BEAB56C27607A4FE0BF11F191EB4788403A29F" TargetMode="External"/><Relationship Id="rId53" Type="http://schemas.openxmlformats.org/officeDocument/2006/relationships/hyperlink" Target="consultantplus://offline/ref=C827651E7181F56F6ED666A5F4AEC764A5B138081F6913A2EDEC449A0A5998FD29DEAE0D4BFC4A2D28419BE4B56C27607A4FE0BF11F191EB4788403A29F" TargetMode="External"/><Relationship Id="rId58" Type="http://schemas.openxmlformats.org/officeDocument/2006/relationships/hyperlink" Target="consultantplus://offline/ref=C827651E7181F56F6ED666A5F4AEC764A5B1380818651EA8EFEC449A0A5998FD29DEAE0D4BFC4A2D284093EBB56C27607A4FE0BF11F191EB4788403A29F" TargetMode="External"/><Relationship Id="rId74" Type="http://schemas.openxmlformats.org/officeDocument/2006/relationships/hyperlink" Target="consultantplus://offline/ref=C827651E7181F56F6ED678A8E2C29068A7BE620418651CFCB4B31FC75D5092AA6E91F74F0FF04C2D2C4BCEB2FA6D7B25265CE1B311F394F73425F" TargetMode="External"/><Relationship Id="rId79" Type="http://schemas.openxmlformats.org/officeDocument/2006/relationships/hyperlink" Target="consultantplus://offline/ref=C827651E7181F56F6ED666A5F4AEC764A5B1380818651EA8EFEC449A0A5998FD29DEAE0D4BFC4A2D284199E4B56C27607A4FE0BF11F191EB4788403A29F" TargetMode="External"/><Relationship Id="rId102" Type="http://schemas.openxmlformats.org/officeDocument/2006/relationships/hyperlink" Target="consultantplus://offline/ref=AFFFFF385581B5408C10AFAC44A58E42907379D4DE6A6A655632F1DE385BF6A50D888D851F866758D385650C69F6275064282802CB07A81E41990B4A25F" TargetMode="External"/><Relationship Id="rId123" Type="http://schemas.openxmlformats.org/officeDocument/2006/relationships/hyperlink" Target="consultantplus://offline/ref=AFFFFF385581B5408C10B1A152C9D94E917825D8D56B62320B6DAA836F52FCF24AC7D4C45F80320997D26D056BBC76112F2729094D25F" TargetMode="External"/><Relationship Id="rId128" Type="http://schemas.openxmlformats.org/officeDocument/2006/relationships/hyperlink" Target="consultantplus://offline/ref=AFFFFF385581B5408C10B1A152C9D94E91792FD1DA6862320B6DAA836F52FCF24AC7D4C75B8B6659D28C345526F77B15383B290ECB05AD024423F" TargetMode="External"/><Relationship Id="rId144" Type="http://schemas.openxmlformats.org/officeDocument/2006/relationships/hyperlink" Target="consultantplus://offline/ref=AFFFFF385581B5408C10B1A152C9D94E907C2EDBDB6662320B6DAA836F52FCF24AC7D4C15F83645ED8D3314037AF771D2F252C15D707AF4020F" TargetMode="External"/><Relationship Id="rId149" Type="http://schemas.openxmlformats.org/officeDocument/2006/relationships/hyperlink" Target="consultantplus://offline/ref=AFFFFF385581B5408C10B1A152C9D94E907B20D9DC6A62320B6DAA836F52FCF258C78CCB5A827858D6996204604A22F" TargetMode="External"/><Relationship Id="rId5" Type="http://schemas.openxmlformats.org/officeDocument/2006/relationships/hyperlink" Target="consultantplus://offline/ref=C827651E7181F56F6ED666A5F4AEC764A5B13808196511ABEEEC449A0A5998FD29DEAE0D4BFC4A2D28409AE6B56C27607A4FE0BF11F191EB4788403A29F" TargetMode="External"/><Relationship Id="rId90" Type="http://schemas.openxmlformats.org/officeDocument/2006/relationships/hyperlink" Target="consultantplus://offline/ref=C827651E7181F56F6ED678A8E2C29068A5BF6707186C1CFCB4B31FC75D5092AA6E91F74F0FF0492E204BCEB2FA6D7B25265CE1B311F394F73425F" TargetMode="External"/><Relationship Id="rId95" Type="http://schemas.openxmlformats.org/officeDocument/2006/relationships/hyperlink" Target="consultantplus://offline/ref=C827651E7181F56F6ED666A5F4AEC764A5B138081F6913A2EDEC449A0A5998FD29DEAE0D4BFC4A2D284199EAB56C27607A4FE0BF11F191EB4788403A29F" TargetMode="External"/><Relationship Id="rId160" Type="http://schemas.openxmlformats.org/officeDocument/2006/relationships/hyperlink" Target="consultantplus://offline/ref=AFFFFF385581B5408C10B1A152C9D94E907923D0D46E62320B6DAA836F52FCF258C78CCB5A827858D6996204604A22F" TargetMode="External"/><Relationship Id="rId165" Type="http://schemas.openxmlformats.org/officeDocument/2006/relationships/hyperlink" Target="consultantplus://offline/ref=AFFFFF385581B5408C10B1A152C9D94E917825D8D56B62320B6DAA836F52FCF24AC7D4C45F80320997D26D056BBC76112F2729094D25F" TargetMode="External"/><Relationship Id="rId181" Type="http://schemas.openxmlformats.org/officeDocument/2006/relationships/hyperlink" Target="consultantplus://offline/ref=AFFFFF385581B5408C10AFAC44A58E42907379D4DE6660665032F1DE385BF6A50D888D851F866758D383610169F6275064282802CB07A81E41990B4A25F" TargetMode="External"/><Relationship Id="rId22" Type="http://schemas.openxmlformats.org/officeDocument/2006/relationships/hyperlink" Target="consultantplus://offline/ref=C827651E7181F56F6ED666A5F4AEC764A5B1380818651EA8EFEC449A0A5998FD29DEAE0D4BFC4A2D28409BE7B56C27607A4FE0BF11F191EB4788403A29F" TargetMode="External"/><Relationship Id="rId27" Type="http://schemas.openxmlformats.org/officeDocument/2006/relationships/hyperlink" Target="consultantplus://offline/ref=C827651E7181F56F6ED678A8E2C29068A5BA6505196D1CFCB4B31FC75D5092AA7C91AF430EF8552D2D5E98E3BC3328F" TargetMode="External"/><Relationship Id="rId43" Type="http://schemas.openxmlformats.org/officeDocument/2006/relationships/hyperlink" Target="consultantplus://offline/ref=C827651E7181F56F6ED666A5F4AEC764A5B138081F6E16A3E0EC449A0A5998FD29DEAE0D4BFC4A2D284098E0B56C27607A4FE0BF11F191EB4788403A29F" TargetMode="External"/><Relationship Id="rId48" Type="http://schemas.openxmlformats.org/officeDocument/2006/relationships/hyperlink" Target="consultantplus://offline/ref=C827651E7181F56F6ED678A8E2C29068A4B26100103B4BFEE5E611C25500DABA20D4FA4E0EF54A267C11DEB6B3397F3A2F47FFB40FF33924F" TargetMode="External"/><Relationship Id="rId64" Type="http://schemas.openxmlformats.org/officeDocument/2006/relationships/hyperlink" Target="consultantplus://offline/ref=C827651E7181F56F6ED666A5F4AEC764A5B13808186E17AFE0EC449A0A5998FD29DEAE0D4BFC4A2D28409DE3B56C27607A4FE0BF11F191EB4788403A29F" TargetMode="External"/><Relationship Id="rId69" Type="http://schemas.openxmlformats.org/officeDocument/2006/relationships/hyperlink" Target="consultantplus://offline/ref=C827651E7181F56F6ED678A8E2C29068A7BE620418651CFCB4B31FC75D5092AA6E91F74F0FF14E29204BCEB2FA6D7B25265CE1B311F394F73425F" TargetMode="External"/><Relationship Id="rId113" Type="http://schemas.openxmlformats.org/officeDocument/2006/relationships/hyperlink" Target="consultantplus://offline/ref=AFFFFF385581B5408C10B1A152C9D94E927021DBD96E62320B6DAA836F52FCF258C78CCB5A827858D6996204604A22F" TargetMode="External"/><Relationship Id="rId118" Type="http://schemas.openxmlformats.org/officeDocument/2006/relationships/hyperlink" Target="consultantplus://offline/ref=AFFFFF385581B5408C10B1A152C9D94E927027D0DB6662320B6DAA836F52FCF24AC7D4C75B8B6658DB8C345526F77B15383B290ECB05AD024423F" TargetMode="External"/><Relationship Id="rId134" Type="http://schemas.openxmlformats.org/officeDocument/2006/relationships/hyperlink" Target="consultantplus://offline/ref=AFFFFF385581B5408C10B1A152C9D94E927E24DAD46C62320B6DAA836F52FCF258C78CCB5A827858D6996204604A22F" TargetMode="External"/><Relationship Id="rId139" Type="http://schemas.openxmlformats.org/officeDocument/2006/relationships/image" Target="media/image5.wmf"/><Relationship Id="rId80" Type="http://schemas.openxmlformats.org/officeDocument/2006/relationships/hyperlink" Target="consultantplus://offline/ref=C827651E7181F56F6ED666A5F4AEC764A5B13808186914ABE9EC449A0A5998FD29DEAE0D4BFC4A2D284092E0B56C27607A4FE0BF11F191EB4788403A29F" TargetMode="External"/><Relationship Id="rId85" Type="http://schemas.openxmlformats.org/officeDocument/2006/relationships/hyperlink" Target="consultantplus://offline/ref=C827651E7181F56F6ED666A5F4AEC764A5B13808186914ABE9EC449A0A5998FD29DEAE0D4BFC4A2D28419EE1B56C27607A4FE0BF11F191EB4788403A29F" TargetMode="External"/><Relationship Id="rId150" Type="http://schemas.openxmlformats.org/officeDocument/2006/relationships/hyperlink" Target="consultantplus://offline/ref=AFFFFF385581B5408C10AFAC44A58E42907379D4DF6969615032F1DE385BF6A50D888D971FDE6B59DA9960017CA076164321F" TargetMode="External"/><Relationship Id="rId155" Type="http://schemas.openxmlformats.org/officeDocument/2006/relationships/hyperlink" Target="consultantplus://offline/ref=AFFFFF385581B5408C10B1A152C9D94E907923D0D46E62320B6DAA836F52FCF258C78CCB5A827858D6996204604A22F" TargetMode="External"/><Relationship Id="rId171" Type="http://schemas.openxmlformats.org/officeDocument/2006/relationships/hyperlink" Target="consultantplus://offline/ref=AFFFFF385581B5408C10B1A152C9D94E91792FD1DA6862320B6DAA836F52FCF24AC7D4C75B8B6659D28C345526F77B15383B290ECB05AD024423F" TargetMode="External"/><Relationship Id="rId176" Type="http://schemas.openxmlformats.org/officeDocument/2006/relationships/hyperlink" Target="consultantplus://offline/ref=AFFFFF385581B5408C10AFAC44A58E42907379D4D96A6D6C5232F1DE385BF6A50D888D851F866758D381670769F6275064282802CB07A81E41990B4A25F" TargetMode="External"/><Relationship Id="rId12" Type="http://schemas.openxmlformats.org/officeDocument/2006/relationships/hyperlink" Target="consultantplus://offline/ref=C827651E7181F56F6ED678A8E2C29068A5BF6705186C1CFCB4B31FC75D5092AA6E91F74F0FF24925284BCEB2FA6D7B25265CE1B311F394F73425F" TargetMode="External"/><Relationship Id="rId17" Type="http://schemas.openxmlformats.org/officeDocument/2006/relationships/hyperlink" Target="consultantplus://offline/ref=C827651E7181F56F6ED666A5F4AEC764A5B13808186E11AAE0EC449A0A5998FD29DEAE0D4BFC4A2D28409AE6B56C27607A4FE0BF11F191EB4788403A29F" TargetMode="External"/><Relationship Id="rId33" Type="http://schemas.openxmlformats.org/officeDocument/2006/relationships/hyperlink" Target="consultantplus://offline/ref=C827651E7181F56F6ED666A5F4AEC764A5B138081F6913A2EDEC449A0A5998FD29DEAE0D4BFC4A2D284093E5B56C27607A4FE0BF11F191EB4788403A29F" TargetMode="External"/><Relationship Id="rId38" Type="http://schemas.openxmlformats.org/officeDocument/2006/relationships/hyperlink" Target="consultantplus://offline/ref=C827651E7181F56F6ED666A5F4AEC764A5B138081F6E16A3E0EC449A0A5998FD29DEAE0D4BFC4A2D284098E3B56C27607A4FE0BF11F191EB4788403A29F" TargetMode="External"/><Relationship Id="rId59" Type="http://schemas.openxmlformats.org/officeDocument/2006/relationships/hyperlink" Target="consultantplus://offline/ref=C827651E7181F56F6ED666A5F4AEC764A5B1380818651EA8EFEC449A0A5998FD29DEAE0D4BFC4A2D284093EAB56C27607A4FE0BF11F191EB4788403A29F" TargetMode="External"/><Relationship Id="rId103" Type="http://schemas.openxmlformats.org/officeDocument/2006/relationships/hyperlink" Target="consultantplus://offline/ref=AFFFFF385581B5408C10AFAC44A58E42907379D4DE6A6A655632F1DE385BF6A50D888D851F866758D385670669F6275064282802CB07A81E41990B4A25F" TargetMode="External"/><Relationship Id="rId108" Type="http://schemas.openxmlformats.org/officeDocument/2006/relationships/hyperlink" Target="consultantplus://offline/ref=AFFFFF385581B5408C10AFAC44A58E42907379D4D96D686D5F32F1DE385BF6A50D888D851F866758D387650669F6275064282802CB07A81E41990B4A25F" TargetMode="External"/><Relationship Id="rId124" Type="http://schemas.openxmlformats.org/officeDocument/2006/relationships/hyperlink" Target="consultantplus://offline/ref=AFFFFF385581B5408C10B1A152C9D94E927F23DBDF6962320B6DAA836F52FCF258C78CCB5A827858D6996204604A22F" TargetMode="External"/><Relationship Id="rId129" Type="http://schemas.openxmlformats.org/officeDocument/2006/relationships/hyperlink" Target="consultantplus://offline/ref=AFFFFF385581B5408C10B1A152C9D94E907A2EDADC6662320B6DAA836F52FCF24AC7D4C75B8B675BD68C345526F77B15383B290ECB05AD024423F" TargetMode="External"/><Relationship Id="rId54" Type="http://schemas.openxmlformats.org/officeDocument/2006/relationships/hyperlink" Target="consultantplus://offline/ref=C827651E7181F56F6ED666A5F4AEC764A5B138081F6913A2EDEC449A0A5998FD29DEAE0D4BFC4A2D28419BEAB56C27607A4FE0BF11F191EB4788403A29F" TargetMode="External"/><Relationship Id="rId70" Type="http://schemas.openxmlformats.org/officeDocument/2006/relationships/hyperlink" Target="consultantplus://offline/ref=C827651E7181F56F6ED678A8E2C29068A7BE620418651CFCB4B31FC75D5092AA6E91F74F0FF14D242F4BCEB2FA6D7B25265CE1B311F394F73425F" TargetMode="External"/><Relationship Id="rId75" Type="http://schemas.openxmlformats.org/officeDocument/2006/relationships/hyperlink" Target="consultantplus://offline/ref=C827651E7181F56F6ED678A8E2C29068A7BE620418651CFCB4B31FC75D5092AA6E91F74F0FF0432A2E4BCEB2FA6D7B25265CE1B311F394F73425F" TargetMode="External"/><Relationship Id="rId91" Type="http://schemas.openxmlformats.org/officeDocument/2006/relationships/hyperlink" Target="consultantplus://offline/ref=C827651E7181F56F6ED666A5F4AEC764A5B13808186914ABE9EC449A0A5998FD29DEAE0D4BFC4A2D284192E7B56C27607A4FE0BF11F191EB4788403A29F" TargetMode="External"/><Relationship Id="rId96" Type="http://schemas.openxmlformats.org/officeDocument/2006/relationships/hyperlink" Target="consultantplus://offline/ref=C827651E7181F56F6ED666A5F4AEC764A5B13808186914ABE9EC449A0A5998FD29DEAE0D4BFC4A2D28429AE2B56C27607A4FE0BF11F191EB4788403A29F" TargetMode="External"/><Relationship Id="rId140" Type="http://schemas.openxmlformats.org/officeDocument/2006/relationships/image" Target="media/image6.wmf"/><Relationship Id="rId145" Type="http://schemas.openxmlformats.org/officeDocument/2006/relationships/hyperlink" Target="consultantplus://offline/ref=AFFFFF385581B5408C10AFAC44A58E42907379D4DF6969615032F1DE385BF6A50D888D971FDE6B59DA9960017CA076164321F" TargetMode="External"/><Relationship Id="rId161" Type="http://schemas.openxmlformats.org/officeDocument/2006/relationships/hyperlink" Target="consultantplus://offline/ref=AFFFFF385581B5408C10B1A152C9D94E907923D0D46E62320B6DAA836F52FCF258C78CCB5A827858D6996204604A22F" TargetMode="External"/><Relationship Id="rId166" Type="http://schemas.openxmlformats.org/officeDocument/2006/relationships/hyperlink" Target="consultantplus://offline/ref=AFFFFF385581B5408C10B1A152C9D94E917825D8D56B62320B6DAA836F52FCF24AC7D4C45F80320997D26D056BBC76112F2729094D25F"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827651E7181F56F6ED666A5F4AEC764A5B13808186E17AFE0EC449A0A5998FD29DEAE0D4BFC4A2D28409AE6B56C27607A4FE0BF11F191EB4788403A29F" TargetMode="External"/><Relationship Id="rId23" Type="http://schemas.openxmlformats.org/officeDocument/2006/relationships/hyperlink" Target="consultantplus://offline/ref=C827651E7181F56F6ED678A8E2C29068A5BA6E051D641CFCB4B31FC75D5092AA6E91F74F0FF14B2D204BCEB2FA6D7B25265CE1B311F394F73425F" TargetMode="External"/><Relationship Id="rId28" Type="http://schemas.openxmlformats.org/officeDocument/2006/relationships/hyperlink" Target="consultantplus://offline/ref=C827651E7181F56F6ED666A5F4AEC764A5B138081F6F1FADE8EC449A0A5998FD29DEAE0D4BFC4A2D28409BE4B56C27607A4FE0BF11F191EB4788403A29F" TargetMode="External"/><Relationship Id="rId49" Type="http://schemas.openxmlformats.org/officeDocument/2006/relationships/hyperlink" Target="consultantplus://offline/ref=C827651E7181F56F6ED678A8E2C29068A5BF67071E651CFCB4B31FC75D5092AA7C91AF430EF8552D2D5E98E3BC3328F" TargetMode="External"/><Relationship Id="rId114" Type="http://schemas.openxmlformats.org/officeDocument/2006/relationships/hyperlink" Target="consultantplus://offline/ref=AFFFFF385581B5408C10B1A152C9D94E927E24DAD46C62320B6DAA836F52FCF258C78CCB5A827858D6996204604A22F" TargetMode="External"/><Relationship Id="rId119" Type="http://schemas.openxmlformats.org/officeDocument/2006/relationships/hyperlink" Target="consultantplus://offline/ref=AFFFFF385581B5408C10B1A152C9D94E927021DBD96E62320B6DAA836F52FCF258C78CCB5A827858D6996204604A22F" TargetMode="External"/><Relationship Id="rId44" Type="http://schemas.openxmlformats.org/officeDocument/2006/relationships/hyperlink" Target="consultantplus://offline/ref=C827651E7181F56F6ED666A5F4AEC764A5B138081F6E16A3E0EC449A0A5998FD29DEAE0D4BFC4A2D284098E6B56C27607A4FE0BF11F191EB4788403A29F" TargetMode="External"/><Relationship Id="rId60" Type="http://schemas.openxmlformats.org/officeDocument/2006/relationships/hyperlink" Target="consultantplus://offline/ref=C827651E7181F56F6ED666A5F4AEC764A5B138081F6913A2EDEC449A0A5998FD29DEAE0D4BFC4A2D284198E1B56C27607A4FE0BF11F191EB4788403A29F" TargetMode="External"/><Relationship Id="rId65" Type="http://schemas.openxmlformats.org/officeDocument/2006/relationships/hyperlink" Target="consultantplus://offline/ref=C827651E7181F56F6ED666A5F4AEC764A5B1380818651EA8EFEC449A0A5998FD29DEAE0D4BFC4A2D284199E6B56C27607A4FE0BF11F191EB4788403A29F" TargetMode="External"/><Relationship Id="rId81" Type="http://schemas.openxmlformats.org/officeDocument/2006/relationships/hyperlink" Target="consultantplus://offline/ref=C827651E7181F56F6ED666A5F4AEC764A5B1380818651EA8EFEC449A0A5998FD29DEAE0D4BFC4A2D284199E4B56C27607A4FE0BF11F191EB4788403A29F" TargetMode="External"/><Relationship Id="rId86" Type="http://schemas.openxmlformats.org/officeDocument/2006/relationships/hyperlink" Target="consultantplus://offline/ref=C827651E7181F56F6ED678A8E2C29068A5B86F011D681CFCB4B31FC75D5092AA7C91AF430EF8552D2D5E98E3BC3328F" TargetMode="External"/><Relationship Id="rId130" Type="http://schemas.openxmlformats.org/officeDocument/2006/relationships/hyperlink" Target="consultantplus://offline/ref=AFFFFF385581B5408C10B1A152C9D94E907D26DBDB6662320B6DAA836F52FCF258C78CCB5A827858D6996204604A22F" TargetMode="External"/><Relationship Id="rId135" Type="http://schemas.openxmlformats.org/officeDocument/2006/relationships/image" Target="media/image1.wmf"/><Relationship Id="rId151" Type="http://schemas.openxmlformats.org/officeDocument/2006/relationships/hyperlink" Target="consultantplus://offline/ref=AFFFFF385581B5408C10AFAC44A58E42907379D4DF6969615032F1DE385BF6A50D888D971FDE6B59DA9960017CA076164321F" TargetMode="External"/><Relationship Id="rId156" Type="http://schemas.openxmlformats.org/officeDocument/2006/relationships/hyperlink" Target="consultantplus://offline/ref=AFFFFF385581B5408C10B1A152C9D94E907923D0D46E62320B6DAA836F52FCF258C78CCB5A827858D6996204604A22F" TargetMode="External"/><Relationship Id="rId177" Type="http://schemas.openxmlformats.org/officeDocument/2006/relationships/hyperlink" Target="consultantplus://offline/ref=AFFFFF385581B5408C10AFAC44A58E42907379D4D96D686D5F32F1DE385BF6A50D888D851F866758D385650D69F6275064282802CB07A81E41990B4A25F" TargetMode="External"/><Relationship Id="rId4" Type="http://schemas.openxmlformats.org/officeDocument/2006/relationships/hyperlink" Target="consultantplus://offline/ref=C827651E7181F56F6ED666A5F4AEC764A5B13808196514AEEBEC449A0A5998FD29DEAE0D4BFC4A2D28409AE6B56C27607A4FE0BF11F191EB4788403A29F" TargetMode="External"/><Relationship Id="rId9" Type="http://schemas.openxmlformats.org/officeDocument/2006/relationships/hyperlink" Target="consultantplus://offline/ref=C827651E7181F56F6ED666A5F4AEC764A5B1380818651EA8EFEC449A0A5998FD29DEAE0D4BFC4A2D28409AE6B56C27607A4FE0BF11F191EB4788403A29F" TargetMode="External"/><Relationship Id="rId172" Type="http://schemas.openxmlformats.org/officeDocument/2006/relationships/hyperlink" Target="consultantplus://offline/ref=AFFFFF385581B5408C10B1A152C9D94E907A2EDADC6662320B6DAA836F52FCF24AC7D4C75B8B675BD68C345526F77B15383B290ECB05AD024423F" TargetMode="External"/><Relationship Id="rId180" Type="http://schemas.openxmlformats.org/officeDocument/2006/relationships/hyperlink" Target="consultantplus://offline/ref=AFFFFF385581B5408C10B1A152C9D94E907D26DBD86662320B6DAA836F52FCF258C78CCB5A827858D6996204604A22F" TargetMode="External"/><Relationship Id="rId13" Type="http://schemas.openxmlformats.org/officeDocument/2006/relationships/hyperlink" Target="consultantplus://offline/ref=C827651E7181F56F6ED678A8E2C29068A5BE60031B691CFCB4B31FC75D5092AA7C91AF430EF8552D2D5E98E3BC3328F" TargetMode="External"/><Relationship Id="rId18" Type="http://schemas.openxmlformats.org/officeDocument/2006/relationships/hyperlink" Target="consultantplus://offline/ref=C827651E7181F56F6ED666A5F4AEC764A5B13808186914ABE9EC449A0A5998FD29DEAE0D4BFC4A2D28409AE6B56C27607A4FE0BF11F191EB4788403A29F" TargetMode="External"/><Relationship Id="rId39" Type="http://schemas.openxmlformats.org/officeDocument/2006/relationships/hyperlink" Target="consultantplus://offline/ref=C827651E7181F56F6ED666A5F4AEC764A5B138081F6913A2EDEC449A0A5998FD29DEAE0D4BFC4A2D284093EBB56C27607A4FE0BF11F191EB4788403A29F" TargetMode="External"/><Relationship Id="rId109" Type="http://schemas.openxmlformats.org/officeDocument/2006/relationships/hyperlink" Target="consultantplus://offline/ref=AFFFFF385581B5408C10B1A152C9D94E90782FD9DB6762320B6DAA836F52FCF24AC7D4C75B8B6658DB8C345526F77B15383B290ECB05AD024423F" TargetMode="External"/><Relationship Id="rId34" Type="http://schemas.openxmlformats.org/officeDocument/2006/relationships/hyperlink" Target="consultantplus://offline/ref=C827651E7181F56F6ED678A8E2C29068A5BE6F0312641CFCB4B31FC75D5092AA7C91AF430EF8552D2D5E98E3BC3328F" TargetMode="External"/><Relationship Id="rId50" Type="http://schemas.openxmlformats.org/officeDocument/2006/relationships/hyperlink" Target="consultantplus://offline/ref=C827651E7181F56F6ED678A8E2C29068A5BA6505196D1CFCB4B31FC75D5092AA7C91AF430EF8552D2D5E98E3BC3328F" TargetMode="External"/><Relationship Id="rId55" Type="http://schemas.openxmlformats.org/officeDocument/2006/relationships/hyperlink" Target="consultantplus://offline/ref=C827651E7181F56F6ED666A5F4AEC764A5B138081F6913A2EDEC449A0A5998FD29DEAE0D4BFC4A2D284198E3B56C27607A4FE0BF11F191EB4788403A29F" TargetMode="External"/><Relationship Id="rId76" Type="http://schemas.openxmlformats.org/officeDocument/2006/relationships/hyperlink" Target="consultantplus://offline/ref=C827651E7181F56F6ED678A8E2C29068A7BE620418651CFCB4B31FC75D5092AA6E91F74F0FF1422E2C4BCEB2FA6D7B25265CE1B311F394F73425F" TargetMode="External"/><Relationship Id="rId97" Type="http://schemas.openxmlformats.org/officeDocument/2006/relationships/hyperlink" Target="consultantplus://offline/ref=C827651E7181F56F6ED666A5F4AEC764A5B138081F6913A2EDEC449A0A5998FD29DEAE0D4BFC4A2D28419EE2B56C27607A4FE0BF11F191EB4788403A29F" TargetMode="External"/><Relationship Id="rId104" Type="http://schemas.openxmlformats.org/officeDocument/2006/relationships/hyperlink" Target="consultantplus://offline/ref=AFFFFF385581B5408C10AFAC44A58E42907379D4D96A6D6C5232F1DE385BF6A50D888D851F866758D386670569F6275064282802CB07A81E41990B4A25F" TargetMode="External"/><Relationship Id="rId120" Type="http://schemas.openxmlformats.org/officeDocument/2006/relationships/hyperlink" Target="consultantplus://offline/ref=AFFFFF385581B5408C10B1A152C9D94E927E24DAD46C62320B6DAA836F52FCF258C78CCB5A827858D6996204604A22F" TargetMode="External"/><Relationship Id="rId125" Type="http://schemas.openxmlformats.org/officeDocument/2006/relationships/hyperlink" Target="consultantplus://offline/ref=AFFFFF385581B5408C10B1A152C9D94E907C26D0DF6962320B6DAA836F52FCF258C78CCB5A827858D6996204604A22F" TargetMode="External"/><Relationship Id="rId141" Type="http://schemas.openxmlformats.org/officeDocument/2006/relationships/hyperlink" Target="consultantplus://offline/ref=AFFFFF385581B5408C10AFAC44A58E42907379D4D96A6D6C5232F1DE385BF6A50D888D851F866758D381620369F6275064282802CB07A81E41990B4A25F" TargetMode="External"/><Relationship Id="rId146" Type="http://schemas.openxmlformats.org/officeDocument/2006/relationships/hyperlink" Target="consultantplus://offline/ref=AFFFFF385581B5408C10AFAC44A58E42907379D4DF6969615032F1DE385BF6A50D888D971FDE6B59DA9960017CA076164321F" TargetMode="External"/><Relationship Id="rId167" Type="http://schemas.openxmlformats.org/officeDocument/2006/relationships/hyperlink" Target="consultantplus://offline/ref=AFFFFF385581B5408C10B1A152C9D94E927F23DBDF6962320B6DAA836F52FCF258C78CCB5A827858D6996204604A22F" TargetMode="External"/><Relationship Id="rId7" Type="http://schemas.openxmlformats.org/officeDocument/2006/relationships/hyperlink" Target="consultantplus://offline/ref=C827651E7181F56F6ED666A5F4AEC764A5B13808186E11AAE0EC449A0A5998FD29DEAE0D4BFC4A2D28409AE6B56C27607A4FE0BF11F191EB4788403A29F" TargetMode="External"/><Relationship Id="rId71" Type="http://schemas.openxmlformats.org/officeDocument/2006/relationships/hyperlink" Target="consultantplus://offline/ref=C827651E7181F56F6ED678A8E2C29068A7BE620418651CFCB4B31FC75D5092AA6E91F74F0FF04F2E2D4BCEB2FA6D7B25265CE1B311F394F73425F" TargetMode="External"/><Relationship Id="rId92" Type="http://schemas.openxmlformats.org/officeDocument/2006/relationships/hyperlink" Target="consultantplus://offline/ref=C827651E7181F56F6ED666A5F4AEC764A5B138081F6913A2EDEC449A0A5998FD29DEAE0D4BFC4A2D284199E5B56C27607A4FE0BF11F191EB4788403A29F" TargetMode="External"/><Relationship Id="rId162" Type="http://schemas.openxmlformats.org/officeDocument/2006/relationships/hyperlink" Target="consultantplus://offline/ref=AFFFFF385581B5408C10B1A152C9D94E907923D0D46E62320B6DAA836F52FCF258C78CCB5A827858D6996204604A22F"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C827651E7181F56F6ED666A5F4AEC764A5B138081F6913A2EDEC449A0A5998FD29DEAE0D4BFC4A2D284093E7B56C27607A4FE0BF11F191EB4788403A29F" TargetMode="External"/><Relationship Id="rId24" Type="http://schemas.openxmlformats.org/officeDocument/2006/relationships/hyperlink" Target="consultantplus://offline/ref=C827651E7181F56F6ED678A8E2C29068A5BF67071E651CFCB4B31FC75D5092AA7C91AF430EF8552D2D5E98E3BC3328F" TargetMode="External"/><Relationship Id="rId40" Type="http://schemas.openxmlformats.org/officeDocument/2006/relationships/hyperlink" Target="consultantplus://offline/ref=C827651E7181F56F6ED666A5F4AEC764A5B1380818651EA8EFEC449A0A5998FD29DEAE0D4BFC4A2D28409CE2B56C27607A4FE0BF11F191EB4788403A29F" TargetMode="External"/><Relationship Id="rId45" Type="http://schemas.openxmlformats.org/officeDocument/2006/relationships/hyperlink" Target="consultantplus://offline/ref=C827651E7181F56F6ED666A5F4AEC764A5B1380818651EA8EFEC449A0A5998FD29DEAE0D4BFC4A2D28409CE1B56C27607A4FE0BF11F191EB4788403A29F" TargetMode="External"/><Relationship Id="rId66" Type="http://schemas.openxmlformats.org/officeDocument/2006/relationships/hyperlink" Target="consultantplus://offline/ref=C827651E7181F56F6ED678A8E2C29068A5BE6F0312641CFCB4B31FC75D5092AA7C91AF430EF8552D2D5E98E3BC3328F" TargetMode="External"/><Relationship Id="rId87" Type="http://schemas.openxmlformats.org/officeDocument/2006/relationships/hyperlink" Target="consultantplus://offline/ref=C827651E7181F56F6ED678A8E2C29068A4B26100103B4BFEE5E611C25500C8BA78D8FB4711F14E332A40983E23F" TargetMode="External"/><Relationship Id="rId110" Type="http://schemas.openxmlformats.org/officeDocument/2006/relationships/hyperlink" Target="consultantplus://offline/ref=AFFFFF385581B5408C10B1A152C9D94E927E22D9DB6762320B6DAA836F52FCF24AC7D4C75B8B6659D78C345526F77B15383B290ECB05AD024423F" TargetMode="External"/><Relationship Id="rId115" Type="http://schemas.openxmlformats.org/officeDocument/2006/relationships/hyperlink" Target="consultantplus://offline/ref=AFFFFF385581B5408C10AFAC44A58E42907379D4D96F68645E32F1DE385BF6A50D888D971FDE6B59DA9960017CA076164321F" TargetMode="External"/><Relationship Id="rId131" Type="http://schemas.openxmlformats.org/officeDocument/2006/relationships/hyperlink" Target="consultantplus://offline/ref=AFFFFF385581B5408C10AFAC44A58E42907379D4D96C61635732F1DE385BF6A50D888D851F866758D382600269F6275064282802CB07A81E41990B4A25F" TargetMode="External"/><Relationship Id="rId136" Type="http://schemas.openxmlformats.org/officeDocument/2006/relationships/image" Target="media/image2.wmf"/><Relationship Id="rId157" Type="http://schemas.openxmlformats.org/officeDocument/2006/relationships/hyperlink" Target="consultantplus://offline/ref=AFFFFF385581B5408C10B1A152C9D94E907923D0D46E62320B6DAA836F52FCF258C78CCB5A827858D6996204604A22F" TargetMode="External"/><Relationship Id="rId178" Type="http://schemas.openxmlformats.org/officeDocument/2006/relationships/hyperlink" Target="consultantplus://offline/ref=AFFFFF385581B5408C10B1A152C9D94E907C2EDFD46762320B6DAA836F52FCF258C78CCB5A827858D6996204604A22F" TargetMode="External"/><Relationship Id="rId61" Type="http://schemas.openxmlformats.org/officeDocument/2006/relationships/hyperlink" Target="consultantplus://offline/ref=C827651E7181F56F6ED666A5F4AEC764A5B138081F6913A2EDEC449A0A5998FD29DEAE0D4BFC4A2D284198E6B56C27607A4FE0BF11F191EB4788403A29F" TargetMode="External"/><Relationship Id="rId82" Type="http://schemas.openxmlformats.org/officeDocument/2006/relationships/hyperlink" Target="consultantplus://offline/ref=C827651E7181F56F6ED666A5F4AEC764A5B1380818651EA8EFEC449A0A5998FD29DEAE0D4BFC4A2D284199EBB56C27607A4FE0BF11F191EB4788403A29F" TargetMode="External"/><Relationship Id="rId152" Type="http://schemas.openxmlformats.org/officeDocument/2006/relationships/hyperlink" Target="consultantplus://offline/ref=AFFFFF385581B5408C10AFAC44A58E42907379D4DF6969615032F1DE385BF6A50D888D971FDE6B59DA9960017CA076164321F" TargetMode="External"/><Relationship Id="rId173" Type="http://schemas.openxmlformats.org/officeDocument/2006/relationships/hyperlink" Target="consultantplus://offline/ref=AFFFFF385581B5408C10AFAC44A58E42907379D4DE6660665032F1DE385BF6A50D888D851F866758D387610669F6275064282802CB07A81E41990B4A25F" TargetMode="External"/><Relationship Id="rId19" Type="http://schemas.openxmlformats.org/officeDocument/2006/relationships/hyperlink" Target="consultantplus://offline/ref=C827651E7181F56F6ED666A5F4AEC764A5B1380818651EA8EFEC449A0A5998FD29DEAE0D4BFC4A2D28409BE2B56C27607A4FE0BF11F191EB4788403A29F" TargetMode="External"/><Relationship Id="rId14" Type="http://schemas.openxmlformats.org/officeDocument/2006/relationships/hyperlink" Target="consultantplus://offline/ref=C827651E7181F56F6ED666A5F4AEC764A5B1380818651EA8EFEC449A0A5998FD29DEAE0D4BFC4A2D28409BE3B56C27607A4FE0BF11F191EB4788403A29F" TargetMode="External"/><Relationship Id="rId30" Type="http://schemas.openxmlformats.org/officeDocument/2006/relationships/hyperlink" Target="consultantplus://offline/ref=C827651E7181F56F6ED678A8E2C29068A5BF6705186C1CFCB4B31FC75D5092AA6E91F74C0FF949267C11DEB6B3397F3A2F47FFB40FF33924F" TargetMode="External"/><Relationship Id="rId35" Type="http://schemas.openxmlformats.org/officeDocument/2006/relationships/hyperlink" Target="consultantplus://offline/ref=C827651E7181F56F6ED678A8E2C29068A5BA6505196D1CFCB4B31FC75D5092AA7C91AF430EF8552D2D5E98E3BC3328F" TargetMode="External"/><Relationship Id="rId56" Type="http://schemas.openxmlformats.org/officeDocument/2006/relationships/hyperlink" Target="consultantplus://offline/ref=C827651E7181F56F6ED666A5F4AEC764A5B138081F6E16A3E0EC449A0A5998FD29DEAE0D4BFC4A2D28409FE2B56C27607A4FE0BF11F191EB4788403A29F" TargetMode="External"/><Relationship Id="rId77" Type="http://schemas.openxmlformats.org/officeDocument/2006/relationships/hyperlink" Target="consultantplus://offline/ref=C827651E7181F56F6ED678A8E2C29068A7B362021C651CFCB4B31FC75D5092AA7C91AF430EF8552D2D5E98E3BC3328F" TargetMode="External"/><Relationship Id="rId100" Type="http://schemas.openxmlformats.org/officeDocument/2006/relationships/hyperlink" Target="consultantplus://offline/ref=C827651E7181F56F6ED666A5F4AEC764A5B1380818651EA8EFEC449A0A5998FD29DEAE0D4BFC4A2D28429AE0B56C27607A4FE0BF11F191EB4788403A29F" TargetMode="External"/><Relationship Id="rId105" Type="http://schemas.openxmlformats.org/officeDocument/2006/relationships/hyperlink" Target="consultantplus://offline/ref=AFFFFF385581B5408C10AFAC44A58E42907379D4D96A6D6C5232F1DE385BF6A50D888D851F866758D386670769F6275064282802CB07A81E41990B4A25F" TargetMode="External"/><Relationship Id="rId126" Type="http://schemas.openxmlformats.org/officeDocument/2006/relationships/hyperlink" Target="consultantplus://offline/ref=AFFFFF385581B5408C10B1A152C9D94E907C26D0DF6962320B6DAA836F52FCF258C78CCB5A827858D6996204604A22F" TargetMode="External"/><Relationship Id="rId147" Type="http://schemas.openxmlformats.org/officeDocument/2006/relationships/hyperlink" Target="consultantplus://offline/ref=AFFFFF385581B5408C10AFAC44A58E42907379D4DF6969615032F1DE385BF6A50D888D971FDE6B59DA9960017CA076164321F" TargetMode="External"/><Relationship Id="rId168" Type="http://schemas.openxmlformats.org/officeDocument/2006/relationships/hyperlink" Target="consultantplus://offline/ref=AFFFFF385581B5408C10B1A152C9D94E907C26D0DF6962320B6DAA836F52FCF258C78CCB5A827858D6996204604A22F" TargetMode="External"/><Relationship Id="rId8" Type="http://schemas.openxmlformats.org/officeDocument/2006/relationships/hyperlink" Target="consultantplus://offline/ref=C827651E7181F56F6ED666A5F4AEC764A5B13808186914ABE9EC449A0A5998FD29DEAE0D4BFC4A2D28409AE6B56C27607A4FE0BF11F191EB4788403A29F" TargetMode="External"/><Relationship Id="rId51" Type="http://schemas.openxmlformats.org/officeDocument/2006/relationships/hyperlink" Target="consultantplus://offline/ref=C827651E7181F56F6ED666A5F4AEC764A5B138081F6C17ABE1EC449A0A5998FD29DEAE0D4BFC4A2D284099E3B56C27607A4FE0BF11F191EB4788403A29F" TargetMode="External"/><Relationship Id="rId72" Type="http://schemas.openxmlformats.org/officeDocument/2006/relationships/hyperlink" Target="consultantplus://offline/ref=C827651E7181F56F6ED678A8E2C29068A7BE620418651CFCB4B31FC75D5092AA6E91F74F0FF04E242E4BCEB2FA6D7B25265CE1B311F394F73425F" TargetMode="External"/><Relationship Id="rId93" Type="http://schemas.openxmlformats.org/officeDocument/2006/relationships/hyperlink" Target="consultantplus://offline/ref=C827651E7181F56F6ED666A5F4AEC764A5B138081F6913A2EDEC449A0A5998FD29DEAE0D4BFC4A2D284199EBB56C27607A4FE0BF11F191EB4788403A29F" TargetMode="External"/><Relationship Id="rId98" Type="http://schemas.openxmlformats.org/officeDocument/2006/relationships/hyperlink" Target="consultantplus://offline/ref=C827651E7181F56F6ED666A5F4AEC764A5B1380818651EA8EFEC449A0A5998FD29DEAE0D4BFC4A2D28419DE2B56C27607A4FE0BF11F191EB4788403A29F" TargetMode="External"/><Relationship Id="rId121" Type="http://schemas.openxmlformats.org/officeDocument/2006/relationships/hyperlink" Target="consultantplus://offline/ref=AFFFFF385581B5408C10B1A152C9D94E91792FDDDB6862320B6DAA836F52FCF258C78CCB5A827858D6996204604A22F" TargetMode="External"/><Relationship Id="rId142" Type="http://schemas.openxmlformats.org/officeDocument/2006/relationships/hyperlink" Target="consultantplus://offline/ref=AFFFFF385581B5408C10B1A152C9D94E907C2EDBDB6662320B6DAA836F52FCF24AC7D4C15F83645ED8D3314037AF771D2F252C15D707AF4020F" TargetMode="External"/><Relationship Id="rId163" Type="http://schemas.openxmlformats.org/officeDocument/2006/relationships/hyperlink" Target="consultantplus://offline/ref=AFFFFF385581B5408C10B1A152C9D94E907923D0D46E62320B6DAA836F52FCF258C78CCB5A827858D6996204604A22F" TargetMode="External"/><Relationship Id="rId3" Type="http://schemas.openxmlformats.org/officeDocument/2006/relationships/webSettings" Target="webSettings.xml"/><Relationship Id="rId25" Type="http://schemas.openxmlformats.org/officeDocument/2006/relationships/hyperlink" Target="consultantplus://offline/ref=C827651E7181F56F6ED678A8E2C29068A7B86F061F691CFCB4B31FC75D5092AA7C91AF430EF8552D2D5E98E3BC3328F" TargetMode="External"/><Relationship Id="rId46" Type="http://schemas.openxmlformats.org/officeDocument/2006/relationships/hyperlink" Target="consultantplus://offline/ref=C827651E7181F56F6ED666A5F4AEC764A5B138081F6913A2EDEC449A0A5998FD29DEAE0D4BFC4A2D28419AEBB56C27607A4FE0BF11F191EB4788403A29F" TargetMode="External"/><Relationship Id="rId67" Type="http://schemas.openxmlformats.org/officeDocument/2006/relationships/hyperlink" Target="consultantplus://offline/ref=C827651E7181F56F6ED678A8E2C29068A7B362021C651CFCB4B31FC75D5092AA7C91AF430EF8552D2D5E98E3BC3328F" TargetMode="External"/><Relationship Id="rId116" Type="http://schemas.openxmlformats.org/officeDocument/2006/relationships/hyperlink" Target="consultantplus://offline/ref=AFFFFF385581B5408C10AFAC44A58E42907379D4DE6D6D635E32F1DE385BF6A50D888D971FDE6B59DA9960017CA076164321F" TargetMode="External"/><Relationship Id="rId137" Type="http://schemas.openxmlformats.org/officeDocument/2006/relationships/image" Target="media/image3.wmf"/><Relationship Id="rId158" Type="http://schemas.openxmlformats.org/officeDocument/2006/relationships/hyperlink" Target="consultantplus://offline/ref=AFFFFF385581B5408C10B1A152C9D94E907923D0D46E62320B6DAA836F52FCF258C78CCB5A827858D6996204604A22F" TargetMode="External"/><Relationship Id="rId20" Type="http://schemas.openxmlformats.org/officeDocument/2006/relationships/hyperlink" Target="consultantplus://offline/ref=C827651E7181F56F6ED666A5F4AEC764A5B138081F6913A2EDEC449A0A5998FD29DEAE0D4BFC4A2D28409AE6B56C27607A4FE0BF11F191EB4788403A29F" TargetMode="External"/><Relationship Id="rId41" Type="http://schemas.openxmlformats.org/officeDocument/2006/relationships/hyperlink" Target="consultantplus://offline/ref=C827651E7181F56F6ED666A5F4AEC764A5B1380818651EA8EFEC449A0A5998FD29DEAE0D4BFC4A2D28409CE2B56C27607A4FE0BF11F191EB4788403A29F" TargetMode="External"/><Relationship Id="rId62" Type="http://schemas.openxmlformats.org/officeDocument/2006/relationships/hyperlink" Target="consultantplus://offline/ref=C827651E7181F56F6ED678A8E2C29068A5B86F011D681CFCB4B31FC75D5092AA7C91AF430EF8552D2D5E98E3BC3328F" TargetMode="External"/><Relationship Id="rId83" Type="http://schemas.openxmlformats.org/officeDocument/2006/relationships/hyperlink" Target="consultantplus://offline/ref=C827651E7181F56F6ED666A5F4AEC764A5B138081F6913A2EDEC449A0A5998FD29DEAE0D4BFC4A2D284198EAB56C27607A4FE0BF11F191EB4788403A29F" TargetMode="External"/><Relationship Id="rId88" Type="http://schemas.openxmlformats.org/officeDocument/2006/relationships/hyperlink" Target="consultantplus://offline/ref=C827651E7181F56F6ED666A5F4AEC764A5B13808186C12AFE0EC449A0A5998FD29DEAE1F4BA4462C215E9AE6A03A7626322FF" TargetMode="External"/><Relationship Id="rId111" Type="http://schemas.openxmlformats.org/officeDocument/2006/relationships/hyperlink" Target="consultantplus://offline/ref=AFFFFF385581B5408C10B1A152C9D94E907C2EDFD46762320B6DAA836F52FCF258C78CCB5A827858D6996204604A22F" TargetMode="External"/><Relationship Id="rId132" Type="http://schemas.openxmlformats.org/officeDocument/2006/relationships/hyperlink" Target="consultantplus://offline/ref=AFFFFF385581B5408C10B1A152C9D94E907A27D1D86A62320B6DAA836F52FCF24AC7D4C75B8B6659D68C345526F77B15383B290ECB05AD024423F" TargetMode="External"/><Relationship Id="rId153" Type="http://schemas.openxmlformats.org/officeDocument/2006/relationships/hyperlink" Target="consultantplus://offline/ref=AFFFFF385581B5408C10B1A152C9D94E907923D0D46E62320B6DAA836F52FCF258C78CCB5A827858D6996204604A22F" TargetMode="External"/><Relationship Id="rId174" Type="http://schemas.openxmlformats.org/officeDocument/2006/relationships/hyperlink" Target="consultantplus://offline/ref=AFFFFF385581B5408C10AFAC44A58E42907379D4DE686E6D5E32F1DE385BF6A50D888D971FDE6B59DA9960017CA076164321F" TargetMode="External"/><Relationship Id="rId179" Type="http://schemas.openxmlformats.org/officeDocument/2006/relationships/hyperlink" Target="consultantplus://offline/ref=AFFFFF385581B5408C10AFAC44A58E42907379D4D96A6D6C5232F1DE385BF6A50D888D851F866758D380680769F6275064282802CB07A81E41990B4A25F" TargetMode="External"/><Relationship Id="rId15" Type="http://schemas.openxmlformats.org/officeDocument/2006/relationships/hyperlink" Target="consultantplus://offline/ref=C827651E7181F56F6ED666A5F4AEC764A5B13808196511ABEEEC449A0A5998FD29DEAE0D4BFC4A2D28409BE3B56C27607A4FE0BF11F191EB4788403A29F" TargetMode="External"/><Relationship Id="rId36" Type="http://schemas.openxmlformats.org/officeDocument/2006/relationships/hyperlink" Target="consultantplus://offline/ref=C827651E7181F56F6ED666A5F4AEC764A5B138081F6E16A3E0EC449A0A5998FD29DEAE0D4BFC4A2D28409BE4B56C27607A4FE0BF11F191EB4788403A29F" TargetMode="External"/><Relationship Id="rId57" Type="http://schemas.openxmlformats.org/officeDocument/2006/relationships/hyperlink" Target="consultantplus://offline/ref=C827651E7181F56F6ED666A5F4AEC764A5B1380818651EA8EFEC449A0A5998FD29DEAE0D4BFC4A2D284093EBB56C27607A4FE0BF11F191EB4788403A29F" TargetMode="External"/><Relationship Id="rId106" Type="http://schemas.openxmlformats.org/officeDocument/2006/relationships/hyperlink" Target="consultantplus://offline/ref=AFFFFF385581B5408C10AFAC44A58E42907379D4D96A6D6C5232F1DE385BF6A50D888D851F866758D386670269F6275064282802CB07A81E41990B4A25F" TargetMode="External"/><Relationship Id="rId127" Type="http://schemas.openxmlformats.org/officeDocument/2006/relationships/hyperlink" Target="consultantplus://offline/ref=AFFFFF385581B5408C10B1A152C9D94E91792FD1DA6862320B6DAA836F52FCF24AC7D4C75B8B6659D28C345526F77B15383B290ECB05AD024423F" TargetMode="External"/><Relationship Id="rId10" Type="http://schemas.openxmlformats.org/officeDocument/2006/relationships/hyperlink" Target="consultantplus://offline/ref=C827651E7181F56F6ED666A5F4AEC764A5B138081F6E16A3E0EC449A0A5998FD29DEAE0D4BFC4A2D28409AE6B56C27607A4FE0BF11F191EB4788403A29F" TargetMode="External"/><Relationship Id="rId31" Type="http://schemas.openxmlformats.org/officeDocument/2006/relationships/hyperlink" Target="consultantplus://offline/ref=C827651E7181F56F6ED678A8E2C29068A5B866011C691CFCB4B31FC75D5092AA6E91F74F0FF14B2C2C4BCEB2FA6D7B25265CE1B311F394F73425F" TargetMode="External"/><Relationship Id="rId52" Type="http://schemas.openxmlformats.org/officeDocument/2006/relationships/hyperlink" Target="consultantplus://offline/ref=C827651E7181F56F6ED666A5F4AEC764A5B138081F6913A2EDEC449A0A5998FD29DEAE0D4BFC4A2D28419BE6B56C27607A4FE0BF11F191EB4788403A29F" TargetMode="External"/><Relationship Id="rId73" Type="http://schemas.openxmlformats.org/officeDocument/2006/relationships/hyperlink" Target="consultantplus://offline/ref=C827651E7181F56F6ED678A8E2C29068A7BE620418651CFCB4B31FC75D5092AA6E91F74F0FF043242F4BCEB2FA6D7B25265CE1B311F394F73425F" TargetMode="External"/><Relationship Id="rId78" Type="http://schemas.openxmlformats.org/officeDocument/2006/relationships/hyperlink" Target="consultantplus://offline/ref=C827651E7181F56F6ED666A5F4AEC764A5B138081F6F1FADE8EC449A0A5998FD29DEAE1F4BA4462C215E9AE6A03A7626322FF" TargetMode="External"/><Relationship Id="rId94" Type="http://schemas.openxmlformats.org/officeDocument/2006/relationships/hyperlink" Target="consultantplus://offline/ref=C827651E7181F56F6ED678A8E2C29068A5BB620C126D1CFCB4B31FC75D5092AA6E91F74F0FF14A2B214BCEB2FA6D7B25265CE1B311F394F73425F" TargetMode="External"/><Relationship Id="rId99" Type="http://schemas.openxmlformats.org/officeDocument/2006/relationships/hyperlink" Target="consultantplus://offline/ref=C827651E7181F56F6ED666A5F4AEC764A5B138081F6913A2EDEC449A0A5998FD29DEAE0D4BFC4A2D28419EE7B56C27607A4FE0BF11F191EB4788403A29F" TargetMode="External"/><Relationship Id="rId101" Type="http://schemas.openxmlformats.org/officeDocument/2006/relationships/hyperlink" Target="consultantplus://offline/ref=AFFFFF385581B5408C10B1A152C9D94E907C2EDFD46762320B6DAA836F52FCF24AC7D4C55F8D6D0C82C3350963AB6814343B2B0BD74027F" TargetMode="External"/><Relationship Id="rId122" Type="http://schemas.openxmlformats.org/officeDocument/2006/relationships/hyperlink" Target="consultantplus://offline/ref=AFFFFF385581B5408C10B1A152C9D94E917825D8D56B62320B6DAA836F52FCF24AC7D4C45F80320997D26D056BBC76112F2729094D25F" TargetMode="External"/><Relationship Id="rId143" Type="http://schemas.openxmlformats.org/officeDocument/2006/relationships/hyperlink" Target="consultantplus://offline/ref=AFFFFF385581B5408C10B1A152C9D94E907C2EDBDB6662320B6DAA836F52FCF24AC7D4C15F83645ED8D3314037AF771D2F252C15D707AF4020F" TargetMode="External"/><Relationship Id="rId148" Type="http://schemas.openxmlformats.org/officeDocument/2006/relationships/hyperlink" Target="consultantplus://offline/ref=AFFFFF385581B5408C10B1A152C9D94E907C2EDBDB6662320B6DAA836F52FCF24AC7D4C15F83645ED8D3314037AF771D2F252C15D707AF4020F" TargetMode="External"/><Relationship Id="rId164" Type="http://schemas.openxmlformats.org/officeDocument/2006/relationships/hyperlink" Target="consultantplus://offline/ref=AFFFFF385581B5408C10B1A152C9D94E91792FDDDB6862320B6DAA836F52FCF258C78CCB5A827858D6996204604A22F" TargetMode="External"/><Relationship Id="rId169" Type="http://schemas.openxmlformats.org/officeDocument/2006/relationships/hyperlink" Target="consultantplus://offline/ref=AFFFFF385581B5408C10B1A152C9D94E907C26D0DF6962320B6DAA836F52FCF258C78CCB5A827858D6996204604A2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134</Pages>
  <Words>45592</Words>
  <Characters>259877</Characters>
  <Application>Microsoft Office Word</Application>
  <DocSecurity>0</DocSecurity>
  <Lines>2165</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Вечер Ирина Алексеевна</dc:creator>
  <cp:keywords/>
  <dc:description/>
  <cp:lastModifiedBy>Вечер Ирина Алексеевна</cp:lastModifiedBy>
  <cp:revision>1</cp:revision>
  <dcterms:created xsi:type="dcterms:W3CDTF">2020-05-19T05:54:00Z</dcterms:created>
  <dcterms:modified xsi:type="dcterms:W3CDTF">2020-05-19T06:10:00Z</dcterms:modified>
</cp:coreProperties>
</file>