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496A07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496A07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496A07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Департамент здравоохранения,</w:t>
      </w:r>
    </w:p>
    <w:p w:rsidR="006E0C7F" w:rsidRPr="00496A07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труда и социальной защиты населения</w:t>
      </w:r>
    </w:p>
    <w:p w:rsidR="006E0C7F" w:rsidRPr="00496A07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Ненецкого автономного округа</w:t>
      </w:r>
    </w:p>
    <w:p w:rsidR="006E0C7F" w:rsidRPr="00496A07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E0C7F" w:rsidRPr="00496A07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  <w:t>приказ</w:t>
      </w:r>
    </w:p>
    <w:p w:rsidR="006E0C7F" w:rsidRPr="00496A07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496A07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496A07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D669D"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36F2D"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BD669D"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6E0C7F" w:rsidRPr="00496A07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Нарьян-Мар</w:t>
      </w:r>
    </w:p>
    <w:p w:rsidR="006E0C7F" w:rsidRPr="00496A07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496A07" w:rsidRPr="00496A07" w:rsidTr="007D20C6">
        <w:trPr>
          <w:jc w:val="center"/>
        </w:trPr>
        <w:tc>
          <w:tcPr>
            <w:tcW w:w="7226" w:type="dxa"/>
          </w:tcPr>
          <w:p w:rsidR="00BE3EB7" w:rsidRDefault="007D20C6" w:rsidP="00E66B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6A0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="00BE3E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внесении изменения в подпункт 3 </w:t>
            </w:r>
          </w:p>
          <w:p w:rsidR="00B36F2D" w:rsidRPr="00496A07" w:rsidRDefault="00BE3EB7" w:rsidP="00E6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пункта 80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Административного </w:t>
            </w:r>
            <w:hyperlink r:id="rId9" w:history="1">
              <w:r w:rsidR="00B36F2D" w:rsidRPr="00496A07">
                <w:rPr>
                  <w:rFonts w:ascii="Times New Roman" w:hAnsi="Times New Roman"/>
                  <w:b/>
                  <w:sz w:val="26"/>
                  <w:szCs w:val="26"/>
                </w:rPr>
                <w:t>регламент</w:t>
              </w:r>
            </w:hyperlink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B36F2D" w:rsidRPr="00496A07" w:rsidRDefault="00B36F2D" w:rsidP="00E66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A07">
              <w:rPr>
                <w:rFonts w:ascii="Times New Roman" w:hAnsi="Times New Roman"/>
                <w:b/>
                <w:sz w:val="26"/>
                <w:szCs w:val="26"/>
              </w:rPr>
              <w:t>предоставления государственной услуги</w:t>
            </w:r>
          </w:p>
          <w:p w:rsidR="007D20C6" w:rsidRPr="00496A07" w:rsidRDefault="00B36F2D" w:rsidP="00BD66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6A0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BD669D" w:rsidRPr="00496A07">
              <w:rPr>
                <w:rFonts w:ascii="Times New Roman" w:hAnsi="Times New Roman"/>
                <w:b/>
                <w:sz w:val="26"/>
                <w:szCs w:val="26"/>
              </w:rPr>
      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</w:t>
            </w:r>
            <w:r w:rsidRPr="00496A0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6E0C7F" w:rsidRPr="00496A07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6E0C7F" w:rsidRPr="00496A07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496A07" w:rsidRDefault="004E7C20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A07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</w:t>
      </w:r>
      <w:hyperlink r:id="rId10" w:history="1">
        <w:r w:rsidRPr="00496A07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496A07">
        <w:rPr>
          <w:rFonts w:ascii="Times New Roman" w:hAnsi="Times New Roman" w:cs="Times New Roman"/>
          <w:bCs/>
          <w:sz w:val="26"/>
          <w:szCs w:val="26"/>
        </w:rPr>
        <w:t xml:space="preserve"> от 27.07.2010 № 210-ФЗ «Об организации предоставления государственных и муниципальных услуг», </w:t>
      </w:r>
      <w:hyperlink r:id="rId11" w:history="1">
        <w:r w:rsidRPr="00496A07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496A07">
        <w:rPr>
          <w:rFonts w:ascii="Times New Roman" w:hAnsi="Times New Roman" w:cs="Times New Roman"/>
          <w:bCs/>
          <w:sz w:val="26"/>
          <w:szCs w:val="26"/>
        </w:rPr>
        <w:t xml:space="preserve"> Администрации Ненецкого автономного округа от 30.09.2011 № 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6E0C7F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B26619" w:rsidRPr="00496A07" w:rsidRDefault="00B26619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8F0ACC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</w:t>
      </w:r>
      <w:r w:rsidR="00FF4773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3 пункта 80</w:t>
      </w:r>
      <w:r w:rsidR="00FF4773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EB7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4E7C20" w:rsidRPr="00496A0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4E7C20" w:rsidRPr="00496A07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BE3EB7">
        <w:rPr>
          <w:rFonts w:ascii="Times New Roman" w:hAnsi="Times New Roman" w:cs="Times New Roman"/>
          <w:sz w:val="26"/>
          <w:szCs w:val="26"/>
        </w:rPr>
        <w:t>а</w:t>
      </w:r>
      <w:r w:rsidR="004E7C20" w:rsidRPr="00496A07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 </w:t>
      </w:r>
      <w:r w:rsidR="00BD669D" w:rsidRPr="00496A07">
        <w:rPr>
          <w:rFonts w:ascii="Times New Roman" w:hAnsi="Times New Roman" w:cs="Times New Roman"/>
          <w:sz w:val="26"/>
          <w:szCs w:val="26"/>
        </w:rPr>
        <w:t>«</w:t>
      </w:r>
      <w:r w:rsidR="007A7992" w:rsidRPr="00496A07">
        <w:rPr>
          <w:rFonts w:ascii="Times New Roman" w:hAnsi="Times New Roman" w:cs="Times New Roman"/>
          <w:sz w:val="26"/>
          <w:szCs w:val="26"/>
        </w:rPr>
        <w:t xml:space="preserve"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Нарьян-Мар», </w:t>
      </w:r>
      <w:r w:rsidR="00E2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Департамента здравоохранения, труда и социальной защиты населения Ненецкого автономного округа </w:t>
      </w:r>
      <w:r w:rsidR="007A7992" w:rsidRPr="00496A07">
        <w:rPr>
          <w:rFonts w:ascii="Times New Roman" w:hAnsi="Times New Roman" w:cs="Times New Roman"/>
          <w:sz w:val="26"/>
          <w:szCs w:val="26"/>
        </w:rPr>
        <w:t>от 21.12.2015 № 94</w:t>
      </w:r>
      <w:r w:rsidR="004E7C20" w:rsidRPr="00496A07">
        <w:rPr>
          <w:rFonts w:ascii="Times New Roman" w:hAnsi="Times New Roman" w:cs="Times New Roman"/>
          <w:sz w:val="26"/>
          <w:szCs w:val="26"/>
        </w:rPr>
        <w:t xml:space="preserve"> </w:t>
      </w:r>
      <w:r w:rsidR="00FF4773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изменениями, внесенными приказом Департамента здравоохранения, труда</w:t>
      </w:r>
      <w:r w:rsidR="008F0ACC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социальной защиты населения Н</w:t>
      </w:r>
      <w:r w:rsidR="00FF4773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енецкого автономного округа </w:t>
      </w:r>
      <w:r w:rsidR="007A7992" w:rsidRPr="00496A07">
        <w:rPr>
          <w:rFonts w:ascii="Times New Roman" w:hAnsi="Times New Roman" w:cs="Times New Roman"/>
          <w:sz w:val="26"/>
          <w:szCs w:val="26"/>
        </w:rPr>
        <w:t>от 30.03.2020 № 21</w:t>
      </w:r>
      <w:r w:rsidR="00FF4773" w:rsidRPr="00496A07">
        <w:rPr>
          <w:rFonts w:ascii="Times New Roman" w:hAnsi="Times New Roman" w:cs="Times New Roman"/>
          <w:sz w:val="26"/>
          <w:szCs w:val="26"/>
        </w:rPr>
        <w:t>)</w:t>
      </w: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</w:t>
      </w:r>
      <w:bookmarkStart w:id="0" w:name="_GoBack"/>
      <w:bookmarkEnd w:id="0"/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:rsidR="006E0C7F" w:rsidRPr="00496A07" w:rsidRDefault="006E0C7F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A07">
        <w:rPr>
          <w:rFonts w:ascii="Times New Roman" w:hAnsi="Times New Roman" w:cs="Times New Roman"/>
          <w:sz w:val="26"/>
          <w:szCs w:val="26"/>
        </w:rPr>
        <w:t>2. </w:t>
      </w:r>
      <w:r w:rsidR="009006BD" w:rsidRPr="00496A07">
        <w:rPr>
          <w:rFonts w:ascii="Times New Roman" w:hAnsi="Times New Roman" w:cs="Times New Roman"/>
          <w:sz w:val="26"/>
          <w:szCs w:val="26"/>
        </w:rPr>
        <w:t>Настоящий приказ</w:t>
      </w:r>
      <w:r w:rsidRPr="00496A07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E66BEB" w:rsidRPr="00496A07">
        <w:rPr>
          <w:rFonts w:ascii="Times New Roman" w:hAnsi="Times New Roman" w:cs="Times New Roman"/>
          <w:sz w:val="26"/>
          <w:szCs w:val="26"/>
        </w:rPr>
        <w:t>через 10 дней после его </w:t>
      </w:r>
      <w:r w:rsidR="004E7C20" w:rsidRPr="00496A07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9006BD" w:rsidRPr="00496A07">
        <w:rPr>
          <w:rFonts w:ascii="Times New Roman" w:hAnsi="Times New Roman" w:cs="Times New Roman"/>
          <w:sz w:val="26"/>
          <w:szCs w:val="26"/>
        </w:rPr>
        <w:t>.</w:t>
      </w:r>
    </w:p>
    <w:p w:rsidR="006E0C7F" w:rsidRPr="00496A07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179DD" w:rsidRPr="00496A07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E0C7F" w:rsidRPr="00496A07" w:rsidRDefault="004E7C20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A07">
        <w:rPr>
          <w:rFonts w:ascii="Times New Roman" w:hAnsi="Times New Roman" w:cs="Times New Roman"/>
          <w:sz w:val="26"/>
          <w:szCs w:val="26"/>
        </w:rPr>
        <w:t>Р</w:t>
      </w:r>
      <w:r w:rsidR="00B179DD" w:rsidRPr="00496A07">
        <w:rPr>
          <w:rFonts w:ascii="Times New Roman" w:hAnsi="Times New Roman" w:cs="Times New Roman"/>
          <w:sz w:val="26"/>
          <w:szCs w:val="26"/>
        </w:rPr>
        <w:t>уководител</w:t>
      </w:r>
      <w:r w:rsidRPr="00496A07">
        <w:rPr>
          <w:rFonts w:ascii="Times New Roman" w:hAnsi="Times New Roman" w:cs="Times New Roman"/>
          <w:sz w:val="26"/>
          <w:szCs w:val="26"/>
        </w:rPr>
        <w:t>ь</w:t>
      </w:r>
      <w:r w:rsidR="006E0C7F" w:rsidRPr="00496A07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496A07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A07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496A07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A07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96075B" w:rsidRPr="00496A07" w:rsidRDefault="006E0C7F" w:rsidP="0073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6075B" w:rsidRPr="00496A07" w:rsidSect="0096075B">
          <w:headerReference w:type="default" r:id="rId13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496A0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96A0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26619" w:rsidRPr="00496A0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5017" w:rsidRPr="00496A0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79DD" w:rsidRPr="00496A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4E7C20" w:rsidRPr="00496A07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496A07">
        <w:rPr>
          <w:rFonts w:ascii="Times New Roman" w:hAnsi="Times New Roman" w:cs="Times New Roman"/>
          <w:sz w:val="26"/>
          <w:szCs w:val="26"/>
        </w:rPr>
        <w:t xml:space="preserve">   </w:t>
      </w:r>
      <w:r w:rsidR="004F48E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E7C20" w:rsidRPr="00496A07">
        <w:rPr>
          <w:rFonts w:ascii="Times New Roman" w:hAnsi="Times New Roman" w:cs="Times New Roman"/>
          <w:sz w:val="26"/>
          <w:szCs w:val="26"/>
        </w:rPr>
        <w:t>С.А. Свиридов</w:t>
      </w:r>
    </w:p>
    <w:p w:rsidR="00B26619" w:rsidRPr="00496A07" w:rsidRDefault="00B26619" w:rsidP="00943CF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43CF6" w:rsidRPr="00496A07" w:rsidRDefault="00B26619" w:rsidP="00943CF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Департамента здравоохранения,</w:t>
      </w:r>
      <w:r w:rsidR="00943CF6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труда </w:t>
      </w:r>
    </w:p>
    <w:p w:rsidR="00B26619" w:rsidRPr="00496A07" w:rsidRDefault="00B26619" w:rsidP="00943CF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социальной защиты населения</w:t>
      </w:r>
      <w:r w:rsidR="00943CF6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</w:t>
      </w:r>
    </w:p>
    <w:p w:rsidR="00B26619" w:rsidRPr="00496A07" w:rsidRDefault="00B26619" w:rsidP="00943CF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>__.___</w:t>
      </w:r>
      <w:r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43CF6"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457CE" w:rsidRPr="00BE3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26619" w:rsidRPr="00496A07" w:rsidRDefault="002F0978" w:rsidP="00943CF6">
      <w:pPr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E3EB7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подпункт 3 пункта 80 </w:t>
      </w:r>
      <w:r w:rsidR="00943CF6" w:rsidRPr="00496A0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E3EB7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943CF6" w:rsidRPr="00496A07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943CF6" w:rsidRPr="00496A07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BE3EB7">
        <w:rPr>
          <w:rFonts w:ascii="Times New Roman" w:hAnsi="Times New Roman" w:cs="Times New Roman"/>
          <w:sz w:val="26"/>
          <w:szCs w:val="26"/>
        </w:rPr>
        <w:t>а</w:t>
      </w:r>
      <w:r w:rsidR="00943CF6" w:rsidRPr="00496A07">
        <w:rPr>
          <w:rFonts w:ascii="Times New Roman" w:hAnsi="Times New Roman" w:cs="Times New Roman"/>
          <w:sz w:val="26"/>
          <w:szCs w:val="26"/>
        </w:rPr>
        <w:t xml:space="preserve"> предост</w:t>
      </w:r>
      <w:r w:rsidR="00943CF6" w:rsidRPr="00496A07">
        <w:rPr>
          <w:rFonts w:ascii="Times New Roman" w:hAnsi="Times New Roman"/>
          <w:sz w:val="26"/>
          <w:szCs w:val="26"/>
        </w:rPr>
        <w:t>авления государственной услуги «</w:t>
      </w:r>
      <w:r w:rsidR="003457CE" w:rsidRPr="00496A07">
        <w:rPr>
          <w:rFonts w:ascii="Times New Roman" w:hAnsi="Times New Roman" w:cs="Times New Roman"/>
          <w:sz w:val="26"/>
          <w:szCs w:val="26"/>
        </w:rPr>
        <w:t xml:space="preserve"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 </w:t>
      </w:r>
    </w:p>
    <w:p w:rsidR="00B26619" w:rsidRPr="00496A07" w:rsidRDefault="00B26619" w:rsidP="00B2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19" w:rsidRPr="00496A07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19" w:rsidRPr="00496A07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19" w:rsidRPr="00496A07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CF6" w:rsidRPr="00BE3EB7" w:rsidRDefault="00BE3EB7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Изменение</w:t>
      </w:r>
      <w:r w:rsidR="00943CF6" w:rsidRPr="00BE3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E3EB7" w:rsidRPr="00BE3EB7" w:rsidRDefault="00BE3EB7" w:rsidP="00B266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подпункт 3 пункта 80</w:t>
      </w:r>
      <w:r w:rsidR="00943CF6" w:rsidRPr="00BE3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3EB7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="00943CF6" w:rsidRPr="00BE3E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3CF6" w:rsidRPr="00BE3EB7" w:rsidRDefault="00FD0B88" w:rsidP="00B266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5" w:history="1">
        <w:r w:rsidR="00943CF6" w:rsidRPr="00BE3EB7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</w:hyperlink>
      <w:r w:rsidR="00BE3EB7" w:rsidRPr="00BE3EB7">
        <w:rPr>
          <w:rFonts w:ascii="Times New Roman" w:hAnsi="Times New Roman" w:cs="Times New Roman"/>
          <w:b/>
          <w:sz w:val="26"/>
          <w:szCs w:val="26"/>
        </w:rPr>
        <w:t>а</w:t>
      </w:r>
      <w:r w:rsidR="00943CF6" w:rsidRPr="00BE3EB7">
        <w:rPr>
          <w:rFonts w:ascii="Times New Roman" w:hAnsi="Times New Roman" w:cs="Times New Roman"/>
          <w:b/>
          <w:sz w:val="26"/>
          <w:szCs w:val="26"/>
        </w:rPr>
        <w:t xml:space="preserve"> предоставления государственной услуги </w:t>
      </w:r>
    </w:p>
    <w:p w:rsidR="003457CE" w:rsidRPr="00BE3EB7" w:rsidRDefault="00943CF6" w:rsidP="00345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EB7">
        <w:rPr>
          <w:rFonts w:ascii="Times New Roman" w:hAnsi="Times New Roman" w:cs="Times New Roman"/>
          <w:b/>
          <w:sz w:val="26"/>
          <w:szCs w:val="26"/>
        </w:rPr>
        <w:t>«</w:t>
      </w:r>
      <w:r w:rsidR="003457CE" w:rsidRPr="00BE3EB7">
        <w:rPr>
          <w:rFonts w:ascii="Times New Roman" w:hAnsi="Times New Roman" w:cs="Times New Roman"/>
          <w:b/>
          <w:sz w:val="26"/>
          <w:szCs w:val="26"/>
        </w:rPr>
        <w:t xml:space="preserve">Предоставление за счет средств окружного бюджета </w:t>
      </w:r>
    </w:p>
    <w:p w:rsidR="003457CE" w:rsidRPr="00BE3EB7" w:rsidRDefault="003457CE" w:rsidP="00345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EB7">
        <w:rPr>
          <w:rFonts w:ascii="Times New Roman" w:hAnsi="Times New Roman" w:cs="Times New Roman"/>
          <w:b/>
          <w:sz w:val="26"/>
          <w:szCs w:val="26"/>
        </w:rPr>
        <w:t xml:space="preserve">единовременной социальной выплаты гражданам, </w:t>
      </w:r>
    </w:p>
    <w:p w:rsidR="003457CE" w:rsidRPr="00BE3EB7" w:rsidRDefault="003457CE" w:rsidP="00345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EB7">
        <w:rPr>
          <w:rFonts w:ascii="Times New Roman" w:hAnsi="Times New Roman" w:cs="Times New Roman"/>
          <w:b/>
          <w:sz w:val="26"/>
          <w:szCs w:val="26"/>
        </w:rPr>
        <w:t xml:space="preserve">являющимся получателями жилищных компенсационных </w:t>
      </w:r>
    </w:p>
    <w:p w:rsidR="003457CE" w:rsidRPr="00BE3EB7" w:rsidRDefault="003457CE" w:rsidP="00345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EB7">
        <w:rPr>
          <w:rFonts w:ascii="Times New Roman" w:hAnsi="Times New Roman" w:cs="Times New Roman"/>
          <w:b/>
          <w:sz w:val="26"/>
          <w:szCs w:val="26"/>
        </w:rPr>
        <w:t xml:space="preserve">выплат из бюджета муниципального образования </w:t>
      </w:r>
    </w:p>
    <w:p w:rsidR="00B26619" w:rsidRPr="00BE3EB7" w:rsidRDefault="003457CE" w:rsidP="00345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EB7">
        <w:rPr>
          <w:rFonts w:ascii="Times New Roman" w:hAnsi="Times New Roman" w:cs="Times New Roman"/>
          <w:b/>
          <w:sz w:val="26"/>
          <w:szCs w:val="26"/>
        </w:rPr>
        <w:t>«Городской округ «Город Нарьян-Мар»</w:t>
      </w:r>
    </w:p>
    <w:p w:rsidR="00943CF6" w:rsidRDefault="00943CF6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074" w:rsidRPr="00496A07" w:rsidRDefault="00307074" w:rsidP="00B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8C" w:rsidRPr="00496A07" w:rsidRDefault="003457CE" w:rsidP="0030707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3 п</w:t>
      </w:r>
      <w:r w:rsidR="0063548C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а 80 изложить в</w:t>
      </w:r>
      <w:r w:rsidR="00307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следующей редакции</w:t>
      </w:r>
      <w:r w:rsidR="0063548C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57CE" w:rsidRPr="00496A07" w:rsidRDefault="00307074" w:rsidP="00307074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«3) т</w:t>
      </w:r>
      <w:r w:rsidR="003457CE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ребование у заявителя документов или информации </w:t>
      </w:r>
      <w:r w:rsidR="0006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либо </w:t>
      </w:r>
      <w:r w:rsidR="003457CE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</w:t>
      </w:r>
      <w:r w:rsidR="00496A07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действий, предоставление или осуществление которых </w:t>
      </w:r>
      <w:r w:rsidR="00065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</w:t>
      </w:r>
      <w:r w:rsidR="00496A07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нормативными правовыми актами Российской Федерации, нормативными правовыми актами Ненецкого автономного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(в том числе настоящим А</w:t>
      </w:r>
      <w:r w:rsidR="00496A07" w:rsidRPr="00496A0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дминистративным регламентом) для предоставления государственной услуги;».</w:t>
      </w:r>
    </w:p>
    <w:p w:rsidR="00B26619" w:rsidRPr="0063548C" w:rsidRDefault="00B26619" w:rsidP="0063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356" w:rsidRPr="00B179DD" w:rsidRDefault="00556356" w:rsidP="00556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26619" w:rsidRPr="00B179DD" w:rsidRDefault="00556356" w:rsidP="00B179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79DD">
        <w:rPr>
          <w:rFonts w:ascii="Times New Roman" w:eastAsia="Calibri" w:hAnsi="Times New Roman" w:cs="Times New Roman"/>
          <w:sz w:val="26"/>
          <w:szCs w:val="26"/>
        </w:rPr>
        <w:t>________</w:t>
      </w:r>
      <w:r w:rsidR="00326B91">
        <w:rPr>
          <w:rFonts w:ascii="Times New Roman" w:eastAsia="Calibri" w:hAnsi="Times New Roman" w:cs="Times New Roman"/>
          <w:sz w:val="26"/>
          <w:szCs w:val="26"/>
        </w:rPr>
        <w:t>__</w:t>
      </w:r>
    </w:p>
    <w:sectPr w:rsidR="00B26619" w:rsidRPr="00B179DD" w:rsidSect="00AE75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88" w:rsidRDefault="00FD0B88" w:rsidP="006E448A">
      <w:pPr>
        <w:spacing w:after="0" w:line="240" w:lineRule="auto"/>
      </w:pPr>
      <w:r>
        <w:separator/>
      </w:r>
    </w:p>
  </w:endnote>
  <w:endnote w:type="continuationSeparator" w:id="0">
    <w:p w:rsidR="00FD0B88" w:rsidRDefault="00FD0B88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88" w:rsidRDefault="00FD0B88" w:rsidP="006E448A">
      <w:pPr>
        <w:spacing w:after="0" w:line="240" w:lineRule="auto"/>
      </w:pPr>
      <w:r>
        <w:separator/>
      </w:r>
    </w:p>
  </w:footnote>
  <w:footnote w:type="continuationSeparator" w:id="0">
    <w:p w:rsidR="00FD0B88" w:rsidRDefault="00FD0B88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E3EB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7B53"/>
    <w:multiLevelType w:val="hybridMultilevel"/>
    <w:tmpl w:val="2652878A"/>
    <w:lvl w:ilvl="0" w:tplc="E3746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363EC"/>
    <w:rsid w:val="000657B0"/>
    <w:rsid w:val="000C7416"/>
    <w:rsid w:val="000E0EEC"/>
    <w:rsid w:val="000F24AC"/>
    <w:rsid w:val="00123E56"/>
    <w:rsid w:val="00160D0B"/>
    <w:rsid w:val="00165017"/>
    <w:rsid w:val="001B19B5"/>
    <w:rsid w:val="001C032D"/>
    <w:rsid w:val="00201CF8"/>
    <w:rsid w:val="00205102"/>
    <w:rsid w:val="0021176A"/>
    <w:rsid w:val="00224EE8"/>
    <w:rsid w:val="00244914"/>
    <w:rsid w:val="002F0978"/>
    <w:rsid w:val="00307074"/>
    <w:rsid w:val="00316CCB"/>
    <w:rsid w:val="00326B91"/>
    <w:rsid w:val="003457CE"/>
    <w:rsid w:val="003722A0"/>
    <w:rsid w:val="0039011E"/>
    <w:rsid w:val="003C1673"/>
    <w:rsid w:val="003C5C77"/>
    <w:rsid w:val="003D3AD2"/>
    <w:rsid w:val="003E71FD"/>
    <w:rsid w:val="00471405"/>
    <w:rsid w:val="00493E31"/>
    <w:rsid w:val="00496A07"/>
    <w:rsid w:val="00497959"/>
    <w:rsid w:val="004C0735"/>
    <w:rsid w:val="004E7C20"/>
    <w:rsid w:val="004F48E1"/>
    <w:rsid w:val="00504849"/>
    <w:rsid w:val="005437D4"/>
    <w:rsid w:val="00556356"/>
    <w:rsid w:val="005A4C4C"/>
    <w:rsid w:val="005D0749"/>
    <w:rsid w:val="005D0777"/>
    <w:rsid w:val="005E3F87"/>
    <w:rsid w:val="0063548C"/>
    <w:rsid w:val="00650B4A"/>
    <w:rsid w:val="00675364"/>
    <w:rsid w:val="00697788"/>
    <w:rsid w:val="006D3469"/>
    <w:rsid w:val="006E0C7F"/>
    <w:rsid w:val="006E448A"/>
    <w:rsid w:val="00706544"/>
    <w:rsid w:val="00732DF1"/>
    <w:rsid w:val="00754896"/>
    <w:rsid w:val="00764CD0"/>
    <w:rsid w:val="007A7992"/>
    <w:rsid w:val="007D20C6"/>
    <w:rsid w:val="008021A7"/>
    <w:rsid w:val="008116DC"/>
    <w:rsid w:val="00822517"/>
    <w:rsid w:val="008548A2"/>
    <w:rsid w:val="008F0ACC"/>
    <w:rsid w:val="008F5903"/>
    <w:rsid w:val="009006BD"/>
    <w:rsid w:val="00943CF6"/>
    <w:rsid w:val="0096075B"/>
    <w:rsid w:val="00A128C8"/>
    <w:rsid w:val="00A23398"/>
    <w:rsid w:val="00A2553C"/>
    <w:rsid w:val="00A2644D"/>
    <w:rsid w:val="00A27B54"/>
    <w:rsid w:val="00A91A8E"/>
    <w:rsid w:val="00A9227C"/>
    <w:rsid w:val="00AA4FE8"/>
    <w:rsid w:val="00AD0611"/>
    <w:rsid w:val="00AE2522"/>
    <w:rsid w:val="00AE75B5"/>
    <w:rsid w:val="00AF1EF0"/>
    <w:rsid w:val="00B179DD"/>
    <w:rsid w:val="00B26619"/>
    <w:rsid w:val="00B36F2D"/>
    <w:rsid w:val="00B37993"/>
    <w:rsid w:val="00B67866"/>
    <w:rsid w:val="00B82A00"/>
    <w:rsid w:val="00BD669D"/>
    <w:rsid w:val="00BE3EB7"/>
    <w:rsid w:val="00C34A3A"/>
    <w:rsid w:val="00C46473"/>
    <w:rsid w:val="00C71109"/>
    <w:rsid w:val="00C8011E"/>
    <w:rsid w:val="00CB65B6"/>
    <w:rsid w:val="00CD46ED"/>
    <w:rsid w:val="00CD6563"/>
    <w:rsid w:val="00CE55E8"/>
    <w:rsid w:val="00D234FB"/>
    <w:rsid w:val="00D37FF8"/>
    <w:rsid w:val="00D45388"/>
    <w:rsid w:val="00D83EFB"/>
    <w:rsid w:val="00D8580A"/>
    <w:rsid w:val="00DA7815"/>
    <w:rsid w:val="00DC5561"/>
    <w:rsid w:val="00E14393"/>
    <w:rsid w:val="00E2712D"/>
    <w:rsid w:val="00E63288"/>
    <w:rsid w:val="00E66BEB"/>
    <w:rsid w:val="00E75097"/>
    <w:rsid w:val="00E937B2"/>
    <w:rsid w:val="00EA139D"/>
    <w:rsid w:val="00EB4079"/>
    <w:rsid w:val="00EC1DE6"/>
    <w:rsid w:val="00ED5D78"/>
    <w:rsid w:val="00F34A04"/>
    <w:rsid w:val="00F34A2B"/>
    <w:rsid w:val="00F5320C"/>
    <w:rsid w:val="00F543B4"/>
    <w:rsid w:val="00F6533F"/>
    <w:rsid w:val="00F67515"/>
    <w:rsid w:val="00FD0B88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B5D1E5C3A2FD7CC9A0E50EC88A75A773D48BFB30C83677C574664DCC0FB3A12C54A85B07181362E66E911F7F557417547DCC4322E8BBE5F18FU8N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F059FF90DC5D6642DF461D3F17EB84AA6BBC5F215D920661EEE2681CB6C427748426E2A3548AD2601046095995D7685E8655D09C8A87499E3DJAM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0CB5D1E5C3A2FD7CC9A0E50EC88A75A773D48BFB30C83677C574664DCC0FB3A12C54A85B07181362E66E911F7F557417547DCC4322E8BBE5F18FU8NBL" TargetMode="External"/><Relationship Id="rId10" Type="http://schemas.openxmlformats.org/officeDocument/2006/relationships/hyperlink" Target="consultantplus://offline/ref=0E7CF059FF90DC5D6642C14B0B5340E784A537B1582750C55F3EB5BF3F15BC93603BDD64A6AE5583D669471E4658C9933E4D8654D09E889BJ4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2B37228142666ADB522ED1B15B5E9635A9C9850356A084D857C011714037CCE9608F093D5056F32310E54FBF3BAFBFAFC8E9CB9A3435B1FEE9AA0L9L" TargetMode="External"/><Relationship Id="rId14" Type="http://schemas.openxmlformats.org/officeDocument/2006/relationships/hyperlink" Target="consultantplus://offline/ref=CA22B37228142666ADB522ED1B15B5E9635A9C9850356A084D857C011714037CCE9608F093D5056F32310E54FBF3BAFBFAFC8E9CB9A3435B1FEE9AA0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B8DB-7F20-41A0-A7B7-E5D08B9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Ибраева Ирина Георгиевна</cp:lastModifiedBy>
  <cp:revision>48</cp:revision>
  <cp:lastPrinted>2020-05-22T08:47:00Z</cp:lastPrinted>
  <dcterms:created xsi:type="dcterms:W3CDTF">2019-09-19T07:52:00Z</dcterms:created>
  <dcterms:modified xsi:type="dcterms:W3CDTF">2020-06-02T06:37:00Z</dcterms:modified>
</cp:coreProperties>
</file>